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B10F" w14:textId="7F2967C1" w:rsidR="0061372A" w:rsidRPr="00D22E5E" w:rsidRDefault="00E14DDD" w:rsidP="0011501A">
      <w:pPr>
        <w:jc w:val="right"/>
        <w:rPr>
          <w:rFonts w:cs="Arial"/>
          <w:szCs w:val="20"/>
        </w:rPr>
      </w:pPr>
      <w:r w:rsidRPr="00D22E5E">
        <w:rPr>
          <w:rFonts w:cs="Arial"/>
          <w:szCs w:val="20"/>
        </w:rPr>
        <w:t>September 22, 2023</w:t>
      </w:r>
    </w:p>
    <w:p w14:paraId="0EB2079E" w14:textId="77777777" w:rsidR="00E14DDD" w:rsidRPr="00D22E5E" w:rsidRDefault="00E14DDD" w:rsidP="00184ABB">
      <w:pPr>
        <w:rPr>
          <w:rFonts w:cs="Arial"/>
          <w:szCs w:val="20"/>
        </w:rPr>
      </w:pPr>
    </w:p>
    <w:p w14:paraId="7020D34E" w14:textId="1FA0E387" w:rsidR="00184ABB" w:rsidRPr="00D22E5E" w:rsidRDefault="00184ABB" w:rsidP="00184ABB">
      <w:pPr>
        <w:rPr>
          <w:rFonts w:cs="Arial"/>
          <w:szCs w:val="20"/>
        </w:rPr>
      </w:pPr>
      <w:r w:rsidRPr="00D22E5E">
        <w:rPr>
          <w:rFonts w:cs="Arial"/>
          <w:szCs w:val="20"/>
        </w:rPr>
        <w:t>MR JEFFREY ROBINSON</w:t>
      </w:r>
      <w:r w:rsidRPr="00D22E5E">
        <w:rPr>
          <w:rFonts w:cs="Arial"/>
          <w:szCs w:val="20"/>
        </w:rPr>
        <w:tab/>
      </w:r>
      <w:r w:rsidRPr="00D22E5E">
        <w:rPr>
          <w:rFonts w:cs="Arial"/>
          <w:szCs w:val="20"/>
        </w:rPr>
        <w:tab/>
      </w:r>
      <w:r w:rsidRPr="00D22E5E">
        <w:rPr>
          <w:rFonts w:cs="Arial"/>
          <w:szCs w:val="20"/>
        </w:rPr>
        <w:tab/>
      </w:r>
      <w:r w:rsidRPr="00D22E5E">
        <w:rPr>
          <w:rFonts w:cs="Arial"/>
          <w:szCs w:val="20"/>
        </w:rPr>
        <w:tab/>
      </w:r>
      <w:r w:rsidRPr="00D22E5E">
        <w:rPr>
          <w:rFonts w:cs="Arial"/>
          <w:szCs w:val="20"/>
        </w:rPr>
        <w:tab/>
      </w:r>
      <w:r w:rsidRPr="00D22E5E">
        <w:rPr>
          <w:rFonts w:cs="Arial"/>
          <w:szCs w:val="20"/>
        </w:rPr>
        <w:tab/>
      </w:r>
      <w:r w:rsidRPr="00D22E5E">
        <w:rPr>
          <w:rFonts w:cs="Arial"/>
          <w:szCs w:val="20"/>
        </w:rPr>
        <w:tab/>
      </w:r>
    </w:p>
    <w:p w14:paraId="3657543E" w14:textId="77777777" w:rsidR="00184ABB" w:rsidRPr="00D22E5E" w:rsidRDefault="00184ABB" w:rsidP="00184ABB">
      <w:pPr>
        <w:rPr>
          <w:rFonts w:cs="Arial"/>
          <w:szCs w:val="20"/>
        </w:rPr>
      </w:pPr>
      <w:r w:rsidRPr="00D22E5E">
        <w:rPr>
          <w:rFonts w:cs="Arial"/>
          <w:szCs w:val="20"/>
        </w:rPr>
        <w:t>BRANCH CHIEF AIR PERMITS AND MONITORING</w:t>
      </w:r>
    </w:p>
    <w:p w14:paraId="4F47A092" w14:textId="77777777" w:rsidR="00184ABB" w:rsidRPr="00D22E5E" w:rsidRDefault="00184ABB" w:rsidP="00184ABB">
      <w:pPr>
        <w:rPr>
          <w:rFonts w:cs="Arial"/>
          <w:szCs w:val="20"/>
        </w:rPr>
      </w:pPr>
      <w:r w:rsidRPr="00D22E5E">
        <w:rPr>
          <w:rFonts w:cs="Arial"/>
          <w:szCs w:val="20"/>
        </w:rPr>
        <w:t>US ENVIRONMENTAL PROTECTION AGENCY REGION 6</w:t>
      </w:r>
    </w:p>
    <w:p w14:paraId="09E7D6E9" w14:textId="77777777" w:rsidR="00184ABB" w:rsidRPr="00D22E5E" w:rsidRDefault="00184ABB" w:rsidP="00184ABB">
      <w:pPr>
        <w:rPr>
          <w:rFonts w:cs="Arial"/>
          <w:szCs w:val="20"/>
        </w:rPr>
      </w:pPr>
      <w:r w:rsidRPr="00D22E5E">
        <w:rPr>
          <w:rFonts w:cs="Arial"/>
          <w:szCs w:val="20"/>
        </w:rPr>
        <w:t>1201 ELM ST STE 500</w:t>
      </w:r>
    </w:p>
    <w:p w14:paraId="56962182" w14:textId="1E2C6244" w:rsidR="002A602F" w:rsidRPr="00D22E5E" w:rsidRDefault="00184ABB" w:rsidP="00184ABB">
      <w:pPr>
        <w:rPr>
          <w:rFonts w:cs="Arial"/>
          <w:szCs w:val="20"/>
        </w:rPr>
      </w:pPr>
      <w:r w:rsidRPr="00D22E5E">
        <w:rPr>
          <w:rFonts w:cs="Arial"/>
          <w:szCs w:val="20"/>
        </w:rPr>
        <w:t>DALLAS TX  75270</w:t>
      </w:r>
    </w:p>
    <w:p w14:paraId="58905D14" w14:textId="77777777" w:rsidR="00BD7424" w:rsidRPr="00D22E5E" w:rsidRDefault="00BD7424" w:rsidP="0065730C">
      <w:pPr>
        <w:rPr>
          <w:rFonts w:cs="Arial"/>
          <w:szCs w:val="20"/>
        </w:rPr>
      </w:pPr>
    </w:p>
    <w:p w14:paraId="354FB4D6" w14:textId="13A620B5" w:rsidR="00C4738D" w:rsidRPr="00D22E5E" w:rsidRDefault="00C4738D" w:rsidP="004C79B1">
      <w:pPr>
        <w:tabs>
          <w:tab w:val="left" w:pos="446"/>
        </w:tabs>
        <w:outlineLvl w:val="0"/>
        <w:rPr>
          <w:rFonts w:cs="Arial"/>
          <w:szCs w:val="20"/>
        </w:rPr>
      </w:pPr>
      <w:r w:rsidRPr="00D22E5E">
        <w:rPr>
          <w:rFonts w:cs="Arial"/>
          <w:szCs w:val="20"/>
        </w:rPr>
        <w:t>Re:</w:t>
      </w:r>
      <w:r w:rsidRPr="00D22E5E">
        <w:rPr>
          <w:rFonts w:cs="Arial"/>
          <w:szCs w:val="20"/>
        </w:rPr>
        <w:tab/>
      </w:r>
      <w:r w:rsidR="00C6567D" w:rsidRPr="00D22E5E">
        <w:rPr>
          <w:rFonts w:cs="Arial"/>
          <w:szCs w:val="20"/>
        </w:rPr>
        <w:t xml:space="preserve">Executive Director’s Response to EPA </w:t>
      </w:r>
      <w:r w:rsidR="00C35912" w:rsidRPr="00D22E5E">
        <w:rPr>
          <w:rFonts w:cs="Arial"/>
          <w:szCs w:val="20"/>
        </w:rPr>
        <w:t>Order</w:t>
      </w:r>
    </w:p>
    <w:p w14:paraId="4DD95726" w14:textId="77777777" w:rsidR="00C4738D" w:rsidRPr="00D22E5E" w:rsidRDefault="00E2224E" w:rsidP="0065730C">
      <w:pPr>
        <w:ind w:left="446"/>
        <w:rPr>
          <w:rFonts w:cs="Arial"/>
          <w:szCs w:val="20"/>
        </w:rPr>
      </w:pPr>
      <w:r w:rsidRPr="00D22E5E">
        <w:rPr>
          <w:rFonts w:cs="Arial"/>
          <w:szCs w:val="20"/>
        </w:rPr>
        <w:t>Minor Revision</w:t>
      </w:r>
    </w:p>
    <w:p w14:paraId="25F12BBE" w14:textId="77777777" w:rsidR="00C4738D" w:rsidRPr="00D22E5E" w:rsidRDefault="00D35BB8" w:rsidP="0065730C">
      <w:pPr>
        <w:ind w:left="446"/>
        <w:rPr>
          <w:rFonts w:cs="Arial"/>
          <w:szCs w:val="20"/>
        </w:rPr>
      </w:pPr>
      <w:r w:rsidRPr="00D22E5E">
        <w:rPr>
          <w:rFonts w:cs="Arial"/>
          <w:szCs w:val="20"/>
        </w:rPr>
        <w:t xml:space="preserve">Permit Number:  </w:t>
      </w:r>
      <w:r w:rsidR="00E2224E" w:rsidRPr="00D22E5E">
        <w:rPr>
          <w:rFonts w:cs="Arial"/>
          <w:szCs w:val="20"/>
        </w:rPr>
        <w:t>O1541</w:t>
      </w:r>
    </w:p>
    <w:p w14:paraId="3027D0D2" w14:textId="77777777" w:rsidR="00C4738D" w:rsidRPr="00D22E5E" w:rsidRDefault="00E2224E" w:rsidP="0065730C">
      <w:pPr>
        <w:ind w:left="446"/>
        <w:rPr>
          <w:rFonts w:cs="Arial"/>
          <w:szCs w:val="20"/>
        </w:rPr>
      </w:pPr>
      <w:r w:rsidRPr="00D22E5E">
        <w:rPr>
          <w:rFonts w:cs="Arial"/>
          <w:szCs w:val="20"/>
        </w:rPr>
        <w:t>Blanchard Refining Company LLC</w:t>
      </w:r>
    </w:p>
    <w:p w14:paraId="0282D5FE" w14:textId="77777777" w:rsidR="00C4738D" w:rsidRPr="00D22E5E" w:rsidRDefault="00E2224E" w:rsidP="0065730C">
      <w:pPr>
        <w:ind w:left="446"/>
        <w:rPr>
          <w:rFonts w:cs="Arial"/>
          <w:szCs w:val="20"/>
        </w:rPr>
      </w:pPr>
      <w:r w:rsidRPr="00D22E5E">
        <w:rPr>
          <w:rFonts w:cs="Arial"/>
          <w:szCs w:val="20"/>
        </w:rPr>
        <w:t>Galveston Bay Refinery</w:t>
      </w:r>
    </w:p>
    <w:p w14:paraId="7058329C" w14:textId="77777777" w:rsidR="00C4738D" w:rsidRPr="00D22E5E" w:rsidRDefault="00E2224E" w:rsidP="0065730C">
      <w:pPr>
        <w:ind w:left="446"/>
        <w:rPr>
          <w:rFonts w:cs="Arial"/>
          <w:szCs w:val="20"/>
        </w:rPr>
      </w:pPr>
      <w:r w:rsidRPr="00D22E5E">
        <w:rPr>
          <w:rFonts w:cs="Arial"/>
          <w:szCs w:val="20"/>
        </w:rPr>
        <w:t>Texas City, Galveston County</w:t>
      </w:r>
    </w:p>
    <w:p w14:paraId="029A7381" w14:textId="77777777" w:rsidR="00C4738D" w:rsidRPr="00D22E5E" w:rsidRDefault="00C4738D" w:rsidP="0065730C">
      <w:pPr>
        <w:ind w:left="446"/>
        <w:rPr>
          <w:rFonts w:cs="Arial"/>
          <w:szCs w:val="20"/>
        </w:rPr>
      </w:pPr>
      <w:r w:rsidRPr="00D22E5E">
        <w:rPr>
          <w:rFonts w:cs="Arial"/>
          <w:szCs w:val="20"/>
        </w:rPr>
        <w:t xml:space="preserve">Regulated Entity Number:  </w:t>
      </w:r>
      <w:r w:rsidR="00E2224E" w:rsidRPr="00D22E5E">
        <w:rPr>
          <w:rFonts w:cs="Arial"/>
          <w:szCs w:val="20"/>
        </w:rPr>
        <w:t>RN102535077</w:t>
      </w:r>
    </w:p>
    <w:p w14:paraId="7A4DC465" w14:textId="77777777" w:rsidR="00C4738D" w:rsidRPr="00D22E5E" w:rsidRDefault="00C4738D" w:rsidP="0065730C">
      <w:pPr>
        <w:ind w:left="446"/>
        <w:rPr>
          <w:rFonts w:cs="Arial"/>
          <w:szCs w:val="20"/>
        </w:rPr>
      </w:pPr>
      <w:r w:rsidRPr="00D22E5E">
        <w:rPr>
          <w:rFonts w:cs="Arial"/>
          <w:szCs w:val="20"/>
        </w:rPr>
        <w:t xml:space="preserve">Customer Reference Number:  </w:t>
      </w:r>
      <w:r w:rsidR="00E2224E" w:rsidRPr="00D22E5E">
        <w:rPr>
          <w:rFonts w:cs="Arial"/>
          <w:szCs w:val="20"/>
        </w:rPr>
        <w:t>CN604166868</w:t>
      </w:r>
    </w:p>
    <w:p w14:paraId="1474612A" w14:textId="77777777" w:rsidR="00F263F1" w:rsidRPr="00D22E5E" w:rsidRDefault="00F263F1" w:rsidP="0065730C">
      <w:pPr>
        <w:ind w:left="450"/>
        <w:rPr>
          <w:rFonts w:cs="Arial"/>
          <w:szCs w:val="20"/>
        </w:rPr>
      </w:pPr>
    </w:p>
    <w:p w14:paraId="4FC04639" w14:textId="2B7CBA93" w:rsidR="00C4738D" w:rsidRPr="00D22E5E" w:rsidRDefault="00C4738D" w:rsidP="0065730C">
      <w:pPr>
        <w:rPr>
          <w:rFonts w:cs="Arial"/>
          <w:szCs w:val="20"/>
        </w:rPr>
      </w:pPr>
      <w:r w:rsidRPr="00D22E5E">
        <w:rPr>
          <w:rFonts w:cs="Arial"/>
          <w:szCs w:val="20"/>
        </w:rPr>
        <w:t xml:space="preserve">Dear </w:t>
      </w:r>
      <w:r w:rsidR="00F06EAC" w:rsidRPr="00D22E5E">
        <w:rPr>
          <w:rFonts w:cs="Arial"/>
          <w:szCs w:val="20"/>
        </w:rPr>
        <w:t xml:space="preserve">Mr. </w:t>
      </w:r>
      <w:r w:rsidR="00184ABB" w:rsidRPr="00D22E5E">
        <w:rPr>
          <w:rFonts w:cs="Arial"/>
          <w:szCs w:val="20"/>
        </w:rPr>
        <w:t>Ro</w:t>
      </w:r>
      <w:r w:rsidR="0095733F" w:rsidRPr="00D22E5E">
        <w:rPr>
          <w:rFonts w:cs="Arial"/>
          <w:szCs w:val="20"/>
        </w:rPr>
        <w:t>b</w:t>
      </w:r>
      <w:r w:rsidR="00184ABB" w:rsidRPr="00D22E5E">
        <w:rPr>
          <w:rFonts w:cs="Arial"/>
          <w:szCs w:val="20"/>
        </w:rPr>
        <w:t>inson</w:t>
      </w:r>
      <w:r w:rsidRPr="00D22E5E">
        <w:rPr>
          <w:rFonts w:cs="Arial"/>
          <w:szCs w:val="20"/>
        </w:rPr>
        <w:t>:</w:t>
      </w:r>
    </w:p>
    <w:p w14:paraId="1E52DADE" w14:textId="77777777" w:rsidR="00AE0188" w:rsidRPr="00D22E5E" w:rsidRDefault="00AE0188" w:rsidP="0065730C">
      <w:pPr>
        <w:rPr>
          <w:rFonts w:cs="Arial"/>
          <w:szCs w:val="20"/>
        </w:rPr>
      </w:pPr>
    </w:p>
    <w:p w14:paraId="6BA3282C" w14:textId="77777777" w:rsidR="00AE0188" w:rsidRPr="00D22E5E" w:rsidRDefault="00AE0188" w:rsidP="0065730C">
      <w:pPr>
        <w:rPr>
          <w:rFonts w:cs="Arial"/>
          <w:szCs w:val="20"/>
        </w:rPr>
        <w:sectPr w:rsidR="00AE0188" w:rsidRPr="00D22E5E" w:rsidSect="00F668F4">
          <w:headerReference w:type="default" r:id="rId7"/>
          <w:footerReference w:type="default" r:id="rId8"/>
          <w:headerReference w:type="first" r:id="rId9"/>
          <w:footerReference w:type="first" r:id="rId10"/>
          <w:pgSz w:w="12240" w:h="15838" w:code="1"/>
          <w:pgMar w:top="706" w:right="1440" w:bottom="1440" w:left="1440" w:header="720" w:footer="288" w:gutter="0"/>
          <w:cols w:space="720"/>
        </w:sectPr>
      </w:pPr>
    </w:p>
    <w:p w14:paraId="65AF4097" w14:textId="0F539B9A" w:rsidR="00E2224E" w:rsidRPr="00D22E5E" w:rsidRDefault="00E2224E" w:rsidP="00E2224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D22E5E">
        <w:rPr>
          <w:rFonts w:cs="Arial"/>
          <w:szCs w:val="20"/>
        </w:rPr>
        <w:t xml:space="preserve">On August </w:t>
      </w:r>
      <w:r w:rsidR="00315D0B" w:rsidRPr="00D22E5E">
        <w:rPr>
          <w:rFonts w:cs="Arial"/>
          <w:szCs w:val="20"/>
        </w:rPr>
        <w:t>8</w:t>
      </w:r>
      <w:r w:rsidRPr="00D22E5E">
        <w:rPr>
          <w:rFonts w:cs="Arial"/>
          <w:szCs w:val="20"/>
        </w:rPr>
        <w:t xml:space="preserve">, 2021, the U.S. Environmental Protection Agency (EPA) </w:t>
      </w:r>
      <w:r w:rsidR="00A62E47" w:rsidRPr="00D22E5E">
        <w:rPr>
          <w:rFonts w:cs="Arial"/>
          <w:szCs w:val="20"/>
        </w:rPr>
        <w:t xml:space="preserve">Region 6 Office signed a letter identifying objections to the issuance of the proposed federal operating permit O1541 for the above referenced site in response to a petition filed on April 11, 2017. In accordance with Title 30 Texas Administrative Code </w:t>
      </w:r>
      <w:r w:rsidR="00A62E47" w:rsidRPr="00D22E5E">
        <w:rPr>
          <w:rFonts w:cs="Arial"/>
          <w:bCs/>
          <w:szCs w:val="20"/>
        </w:rPr>
        <w:t xml:space="preserve">§ 122.360 (30 TAC § 122.360), the </w:t>
      </w:r>
      <w:r w:rsidR="00A62E47" w:rsidRPr="00D22E5E">
        <w:rPr>
          <w:rFonts w:cs="Arial"/>
          <w:szCs w:val="20"/>
        </w:rPr>
        <w:t>Texas Commission on Environmental Quality (TCEQ) shall resolve any objection and revise the permit if necessary</w:t>
      </w:r>
      <w:r w:rsidRPr="00D22E5E">
        <w:rPr>
          <w:rFonts w:cs="Arial"/>
          <w:szCs w:val="20"/>
        </w:rPr>
        <w:t>.</w:t>
      </w:r>
    </w:p>
    <w:p w14:paraId="0F4DCC88" w14:textId="77777777" w:rsidR="00E2224E" w:rsidRPr="00D22E5E" w:rsidRDefault="00E2224E" w:rsidP="00E2224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0"/>
        </w:rPr>
      </w:pPr>
      <w:r w:rsidRPr="00D22E5E">
        <w:rPr>
          <w:rFonts w:cs="Arial"/>
          <w:szCs w:val="20"/>
        </w:rPr>
        <w:t xml:space="preserve">  </w:t>
      </w:r>
    </w:p>
    <w:p w14:paraId="21180361" w14:textId="2DEC04C9" w:rsidR="00E14DDD" w:rsidRPr="00D22E5E" w:rsidRDefault="00FA082C" w:rsidP="00E14DDD">
      <w:pPr>
        <w:rPr>
          <w:rFonts w:cs="Arial"/>
          <w:szCs w:val="20"/>
        </w:rPr>
      </w:pPr>
      <w:r w:rsidRPr="00D22E5E">
        <w:rPr>
          <w:rFonts w:cs="Arial"/>
          <w:szCs w:val="20"/>
        </w:rPr>
        <w:t xml:space="preserve">EPA objections are addressed in a pending permit </w:t>
      </w:r>
      <w:r w:rsidR="009F22A7" w:rsidRPr="00D22E5E">
        <w:rPr>
          <w:rFonts w:cs="Arial"/>
          <w:szCs w:val="20"/>
        </w:rPr>
        <w:t>minor revision</w:t>
      </w:r>
      <w:r w:rsidRPr="00D22E5E">
        <w:rPr>
          <w:rFonts w:cs="Arial"/>
          <w:szCs w:val="20"/>
        </w:rPr>
        <w:t xml:space="preserve"> application (</w:t>
      </w:r>
      <w:r w:rsidR="00E14DDD" w:rsidRPr="00D22E5E">
        <w:rPr>
          <w:rFonts w:cs="Arial"/>
          <w:szCs w:val="20"/>
        </w:rPr>
        <w:t>FOP O1541/</w:t>
      </w:r>
      <w:r w:rsidRPr="00D22E5E">
        <w:rPr>
          <w:rFonts w:cs="Arial"/>
          <w:szCs w:val="20"/>
        </w:rPr>
        <w:t xml:space="preserve">Project 30965) that was submitted on </w:t>
      </w:r>
      <w:r w:rsidR="009F22A7" w:rsidRPr="00D22E5E">
        <w:rPr>
          <w:rFonts w:cs="Arial"/>
          <w:szCs w:val="20"/>
        </w:rPr>
        <w:t>August 3</w:t>
      </w:r>
      <w:r w:rsidRPr="00D22E5E">
        <w:rPr>
          <w:rFonts w:cs="Arial"/>
          <w:szCs w:val="20"/>
        </w:rPr>
        <w:t>, 202</w:t>
      </w:r>
      <w:r w:rsidR="009F22A7" w:rsidRPr="00D22E5E">
        <w:rPr>
          <w:rFonts w:cs="Arial"/>
          <w:szCs w:val="20"/>
        </w:rPr>
        <w:t>0</w:t>
      </w:r>
      <w:r w:rsidRPr="00D22E5E">
        <w:rPr>
          <w:rFonts w:cs="Arial"/>
          <w:szCs w:val="20"/>
        </w:rPr>
        <w:t xml:space="preserve">. The TCEQ has completed a technical review and offers the enclosed responses to facilitate resolution of the objections. </w:t>
      </w:r>
      <w:r w:rsidR="00E14DDD" w:rsidRPr="00D22E5E">
        <w:rPr>
          <w:rFonts w:cs="Arial"/>
          <w:szCs w:val="20"/>
        </w:rPr>
        <w:t xml:space="preserve">The TCEQ has completed a technical review and offers the enclosed responses to facilitate resolution of the objections. In addition, the attached responses to the objections describe the changes, if applicable, that have been made to the proposed permit and supporting statement of basis (SOB). The proposed permit and SOB are attached for your review. </w:t>
      </w:r>
    </w:p>
    <w:p w14:paraId="3146749C" w14:textId="77777777" w:rsidR="00E14DDD" w:rsidRPr="00D22E5E" w:rsidRDefault="00E14DDD" w:rsidP="00E14DDD">
      <w:pPr>
        <w:rPr>
          <w:rFonts w:cs="Arial"/>
          <w:szCs w:val="20"/>
        </w:rPr>
      </w:pPr>
    </w:p>
    <w:p w14:paraId="5BF66408" w14:textId="18E76528" w:rsidR="00FA082C" w:rsidRPr="00D22E5E" w:rsidRDefault="009C3759" w:rsidP="00E14DDD">
      <w:pPr>
        <w:rPr>
          <w:rFonts w:cs="Arial"/>
          <w:szCs w:val="20"/>
        </w:rPr>
      </w:pPr>
      <w:bookmarkStart w:id="0" w:name="_Hlk142047206"/>
      <w:r w:rsidRPr="00D22E5E">
        <w:rPr>
          <w:rFonts w:cs="Arial"/>
          <w:szCs w:val="20"/>
        </w:rPr>
        <w:t>The public announcement period will begin September 26, 2023, and end October 26, 2023</w:t>
      </w:r>
      <w:r w:rsidR="00E14DDD" w:rsidRPr="00D22E5E">
        <w:rPr>
          <w:rFonts w:cs="Arial"/>
          <w:szCs w:val="20"/>
        </w:rPr>
        <w:t xml:space="preserve">.  In addition, if no comments are received, the EPA review period will run concurrent with the announcement and will end on </w:t>
      </w:r>
      <w:bookmarkEnd w:id="0"/>
      <w:r w:rsidRPr="00D22E5E">
        <w:rPr>
          <w:rFonts w:cs="Arial"/>
          <w:szCs w:val="20"/>
        </w:rPr>
        <w:t>November 10, 2023</w:t>
      </w:r>
      <w:r w:rsidR="00E14DDD" w:rsidRPr="00D22E5E">
        <w:rPr>
          <w:rFonts w:cs="Arial"/>
          <w:szCs w:val="20"/>
        </w:rPr>
        <w:t>.  If comments are received, you will be notified.</w:t>
      </w:r>
    </w:p>
    <w:p w14:paraId="16687953" w14:textId="77777777" w:rsidR="00FA082C" w:rsidRPr="00D22E5E" w:rsidRDefault="00FA082C" w:rsidP="00FA082C">
      <w:pPr>
        <w:rPr>
          <w:rFonts w:cs="Arial"/>
          <w:szCs w:val="20"/>
        </w:rPr>
      </w:pPr>
    </w:p>
    <w:p w14:paraId="15DF8864" w14:textId="427DF1A7" w:rsidR="00E2224E" w:rsidRPr="00D22E5E" w:rsidRDefault="00FA082C" w:rsidP="00FA082C">
      <w:pPr>
        <w:rPr>
          <w:rFonts w:cs="Arial"/>
          <w:szCs w:val="20"/>
        </w:rPr>
      </w:pPr>
      <w:r w:rsidRPr="00D22E5E">
        <w:rPr>
          <w:rFonts w:cs="Arial"/>
          <w:szCs w:val="20"/>
        </w:rPr>
        <w:t xml:space="preserve">Consistent with 30 TAC </w:t>
      </w:r>
      <w:r w:rsidRPr="00D22E5E">
        <w:rPr>
          <w:rFonts w:cs="Arial"/>
          <w:bCs/>
          <w:szCs w:val="20"/>
        </w:rPr>
        <w:t xml:space="preserve">§122.350, please notify the TCEQ that the EPA will not further object to the issuance of the permit and concurs resolution of the prior objections as soon as possible. </w:t>
      </w:r>
      <w:r w:rsidRPr="00D22E5E">
        <w:rPr>
          <w:rFonts w:cs="Arial"/>
          <w:szCs w:val="20"/>
        </w:rPr>
        <w:t>If the EPA does not notify the TCEQ or file any further objections to the proposed FOP during the 45-day review period, the TCEQ will consider the objections resolved and issue the FOP.</w:t>
      </w:r>
    </w:p>
    <w:p w14:paraId="3B802FB5" w14:textId="77777777" w:rsidR="00E2224E" w:rsidRPr="00D22E5E" w:rsidRDefault="00E2224E" w:rsidP="00E2224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0"/>
        </w:rPr>
      </w:pPr>
    </w:p>
    <w:p w14:paraId="3FB30241" w14:textId="77777777" w:rsidR="00E2224E" w:rsidRPr="00D22E5E" w:rsidRDefault="00E2224E" w:rsidP="00E2224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0"/>
        </w:rPr>
      </w:pPr>
    </w:p>
    <w:p w14:paraId="516A46BD" w14:textId="77777777" w:rsidR="00E2224E" w:rsidRPr="00D22E5E" w:rsidRDefault="00E2224E" w:rsidP="00E2224E">
      <w:pPr>
        <w:autoSpaceDE/>
        <w:autoSpaceDN/>
        <w:adjustRightInd/>
        <w:rPr>
          <w:rFonts w:cs="Arial"/>
          <w:szCs w:val="20"/>
        </w:rPr>
      </w:pPr>
      <w:r w:rsidRPr="00D22E5E">
        <w:rPr>
          <w:rFonts w:cs="Arial"/>
          <w:szCs w:val="20"/>
        </w:rPr>
        <w:br w:type="page"/>
      </w:r>
    </w:p>
    <w:p w14:paraId="2BFD12F4" w14:textId="2F3D9E9B" w:rsidR="00EC6896" w:rsidRPr="00D22E5E" w:rsidRDefault="00E2224E" w:rsidP="00E2224E">
      <w:pPr>
        <w:keepNext/>
        <w:keepLines/>
        <w:rPr>
          <w:rFonts w:cs="Arial"/>
          <w:szCs w:val="20"/>
        </w:rPr>
      </w:pPr>
      <w:r w:rsidRPr="00D22E5E">
        <w:rPr>
          <w:rFonts w:cs="Arial"/>
          <w:szCs w:val="20"/>
        </w:rPr>
        <w:lastRenderedPageBreak/>
        <w:t xml:space="preserve">Thank you for your cooperation in this matter.  If you have any other questions, please contact Ms. Camilla Widenhofer </w:t>
      </w:r>
      <w:r w:rsidR="006B229C" w:rsidRPr="00D22E5E">
        <w:rPr>
          <w:rFonts w:cs="Arial"/>
          <w:szCs w:val="20"/>
        </w:rPr>
        <w:t xml:space="preserve">at </w:t>
      </w:r>
      <w:r w:rsidRPr="00D22E5E">
        <w:rPr>
          <w:rFonts w:cs="Arial"/>
          <w:szCs w:val="20"/>
        </w:rPr>
        <w:t>(512) 239-1028.</w:t>
      </w:r>
    </w:p>
    <w:p w14:paraId="26CCF18F" w14:textId="77777777" w:rsidR="00B53884" w:rsidRPr="00D22E5E" w:rsidRDefault="00B53884" w:rsidP="00E23946">
      <w:pPr>
        <w:keepNext/>
        <w:keepLines/>
        <w:rPr>
          <w:rFonts w:cs="Arial"/>
          <w:szCs w:val="20"/>
        </w:rPr>
      </w:pPr>
    </w:p>
    <w:p w14:paraId="1F5BC967" w14:textId="77777777" w:rsidR="00C4738D" w:rsidRPr="00D22E5E" w:rsidRDefault="00C4738D" w:rsidP="00E23946">
      <w:pPr>
        <w:keepNext/>
        <w:keepLines/>
        <w:rPr>
          <w:rFonts w:cs="Arial"/>
          <w:szCs w:val="20"/>
        </w:rPr>
      </w:pPr>
      <w:r w:rsidRPr="00D22E5E">
        <w:rPr>
          <w:rFonts w:cs="Arial"/>
          <w:szCs w:val="20"/>
        </w:rPr>
        <w:t>Sincerely,</w:t>
      </w:r>
    </w:p>
    <w:p w14:paraId="1F4A2EB7" w14:textId="77777777" w:rsidR="00C4738D" w:rsidRPr="00D22E5E" w:rsidRDefault="00C4738D" w:rsidP="00E23946">
      <w:pPr>
        <w:keepNext/>
        <w:keepLines/>
        <w:rPr>
          <w:rFonts w:cs="Arial"/>
          <w:szCs w:val="20"/>
        </w:rPr>
      </w:pPr>
    </w:p>
    <w:p w14:paraId="7BEEE217" w14:textId="77777777" w:rsidR="00F7414D" w:rsidRPr="00D22E5E" w:rsidRDefault="00E2224E" w:rsidP="00E23946">
      <w:pPr>
        <w:keepNext/>
        <w:keepLines/>
        <w:rPr>
          <w:rFonts w:cs="Arial"/>
          <w:szCs w:val="20"/>
        </w:rPr>
      </w:pPr>
      <w:r w:rsidRPr="00D22E5E">
        <w:rPr>
          <w:rFonts w:cs="Arial"/>
          <w:noProof/>
          <w:szCs w:val="20"/>
        </w:rPr>
        <w:drawing>
          <wp:inline distT="0" distB="0" distL="0" distR="0" wp14:anchorId="440F0DA0" wp14:editId="108A91C3">
            <wp:extent cx="2170176" cy="780288"/>
            <wp:effectExtent l="0" t="0" r="1905" b="1270"/>
            <wp:docPr id="1" name="Picture 1"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1" name="Picture 1" descr="Graphic of handwritten signature of Samuel Short, Division Director, TCEQ"/>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166494BA" w14:textId="77777777" w:rsidR="00F7414D" w:rsidRPr="00D22E5E" w:rsidRDefault="00F7414D" w:rsidP="00E23946">
      <w:pPr>
        <w:keepNext/>
        <w:keepLines/>
        <w:rPr>
          <w:rFonts w:cs="Arial"/>
          <w:szCs w:val="20"/>
        </w:rPr>
      </w:pPr>
    </w:p>
    <w:p w14:paraId="2BAA6D87" w14:textId="77777777" w:rsidR="00E2224E" w:rsidRPr="00D22E5E" w:rsidRDefault="00E2224E" w:rsidP="00E23946">
      <w:pPr>
        <w:keepNext/>
        <w:keepLines/>
        <w:rPr>
          <w:rFonts w:cs="Arial"/>
          <w:szCs w:val="20"/>
        </w:rPr>
      </w:pPr>
      <w:r w:rsidRPr="00D22E5E">
        <w:rPr>
          <w:rFonts w:cs="Arial"/>
          <w:szCs w:val="20"/>
        </w:rPr>
        <w:t>Samuel Short, Deputy Director</w:t>
      </w:r>
    </w:p>
    <w:p w14:paraId="4438923C" w14:textId="77777777" w:rsidR="00E2224E" w:rsidRPr="00D22E5E" w:rsidRDefault="00E2224E" w:rsidP="00E23946">
      <w:pPr>
        <w:keepNext/>
        <w:keepLines/>
        <w:rPr>
          <w:rFonts w:cs="Arial"/>
          <w:szCs w:val="20"/>
        </w:rPr>
      </w:pPr>
      <w:r w:rsidRPr="00D22E5E">
        <w:rPr>
          <w:rFonts w:cs="Arial"/>
          <w:szCs w:val="20"/>
        </w:rPr>
        <w:t>Air Permits Division</w:t>
      </w:r>
    </w:p>
    <w:p w14:paraId="494ED87F" w14:textId="77777777" w:rsidR="00C4738D" w:rsidRPr="00D22E5E" w:rsidRDefault="00E2224E" w:rsidP="00E23946">
      <w:pPr>
        <w:keepNext/>
        <w:keepLines/>
        <w:rPr>
          <w:rFonts w:cs="Arial"/>
          <w:szCs w:val="20"/>
        </w:rPr>
      </w:pPr>
      <w:r w:rsidRPr="00D22E5E">
        <w:rPr>
          <w:rFonts w:cs="Arial"/>
          <w:szCs w:val="20"/>
        </w:rPr>
        <w:t>Office of Air</w:t>
      </w:r>
    </w:p>
    <w:p w14:paraId="70D44BA9" w14:textId="77777777" w:rsidR="00E2224E" w:rsidRPr="00D22E5E" w:rsidRDefault="00E2224E" w:rsidP="00E23946">
      <w:pPr>
        <w:keepNext/>
        <w:keepLines/>
        <w:rPr>
          <w:rFonts w:cs="Arial"/>
          <w:szCs w:val="20"/>
        </w:rPr>
      </w:pPr>
      <w:r w:rsidRPr="00D22E5E">
        <w:rPr>
          <w:rFonts w:cs="Arial"/>
          <w:szCs w:val="20"/>
        </w:rPr>
        <w:t>Texas Commission on Environmental Quality</w:t>
      </w:r>
    </w:p>
    <w:p w14:paraId="1B679632" w14:textId="77777777" w:rsidR="00C4738D" w:rsidRPr="00D22E5E" w:rsidRDefault="00C4738D" w:rsidP="00E23946">
      <w:pPr>
        <w:keepNext/>
        <w:keepLines/>
        <w:rPr>
          <w:rFonts w:cs="Arial"/>
          <w:szCs w:val="20"/>
        </w:rPr>
      </w:pPr>
    </w:p>
    <w:p w14:paraId="6FF9C31E" w14:textId="324A37D9" w:rsidR="00E2224E" w:rsidRPr="00D22E5E" w:rsidRDefault="00C4738D"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rPr>
          <w:rFonts w:cs="Arial"/>
          <w:szCs w:val="20"/>
        </w:rPr>
      </w:pPr>
      <w:r w:rsidRPr="00D22E5E">
        <w:rPr>
          <w:rFonts w:cs="Arial"/>
          <w:szCs w:val="20"/>
        </w:rPr>
        <w:t>cc:</w:t>
      </w:r>
      <w:r w:rsidR="00E2224E" w:rsidRPr="00D22E5E">
        <w:rPr>
          <w:rFonts w:cs="Arial"/>
          <w:szCs w:val="20"/>
        </w:rPr>
        <w:tab/>
        <w:t>Ms. Shela M. Leavings, H</w:t>
      </w:r>
      <w:r w:rsidR="003B33FB" w:rsidRPr="00D22E5E">
        <w:rPr>
          <w:rFonts w:cs="Arial"/>
          <w:szCs w:val="20"/>
        </w:rPr>
        <w:t>ES</w:t>
      </w:r>
      <w:r w:rsidR="00E2224E" w:rsidRPr="00D22E5E">
        <w:rPr>
          <w:rFonts w:cs="Arial"/>
          <w:szCs w:val="20"/>
        </w:rPr>
        <w:t xml:space="preserve"> Professional, Blanchard Refining Company LLC, Texas City</w:t>
      </w:r>
    </w:p>
    <w:p w14:paraId="5BBF56A0" w14:textId="77777777" w:rsidR="00E2224E" w:rsidRPr="00D22E5E" w:rsidRDefault="00E2224E"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rPr>
          <w:rFonts w:cs="Arial"/>
          <w:szCs w:val="20"/>
        </w:rPr>
      </w:pPr>
      <w:r w:rsidRPr="00D22E5E">
        <w:rPr>
          <w:rFonts w:cs="Arial"/>
          <w:szCs w:val="20"/>
        </w:rPr>
        <w:tab/>
        <w:t>Director of Environmental Health Programs, Air and Water Pollution Services, Galveston County Health District, La Marque</w:t>
      </w:r>
    </w:p>
    <w:p w14:paraId="566B145C" w14:textId="77777777" w:rsidR="00C4738D" w:rsidRPr="00D22E5E" w:rsidRDefault="00E2224E"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rPr>
          <w:rFonts w:cs="Arial"/>
          <w:szCs w:val="20"/>
        </w:rPr>
      </w:pPr>
      <w:r w:rsidRPr="00D22E5E">
        <w:rPr>
          <w:rFonts w:cs="Arial"/>
          <w:szCs w:val="20"/>
        </w:rPr>
        <w:tab/>
        <w:t>Air Section Manager, Region 12 - Houston</w:t>
      </w:r>
    </w:p>
    <w:p w14:paraId="64F8FE43" w14:textId="77777777" w:rsidR="00E23946" w:rsidRPr="00D22E5E" w:rsidRDefault="00E23946" w:rsidP="00E23946">
      <w:pPr>
        <w:keepNext/>
        <w:keepLines/>
        <w:ind w:left="734" w:hanging="288"/>
        <w:rPr>
          <w:rFonts w:cs="Arial"/>
          <w:szCs w:val="20"/>
        </w:rPr>
      </w:pPr>
      <w:r w:rsidRPr="00D22E5E">
        <w:rPr>
          <w:rFonts w:cs="Arial"/>
          <w:szCs w:val="20"/>
        </w:rPr>
        <w:t>Air Permit Section Chief, U.S. Environmental Protection Agency, Region 6-Dallas (Electronic copy)</w:t>
      </w:r>
    </w:p>
    <w:p w14:paraId="3F3F3F4F" w14:textId="77777777" w:rsidR="00B26D25" w:rsidRPr="00D22E5E" w:rsidRDefault="00B26D25" w:rsidP="00E23946">
      <w:pPr>
        <w:keepNext/>
        <w:keepLines/>
        <w:rPr>
          <w:rFonts w:cs="Arial"/>
          <w:szCs w:val="20"/>
        </w:rPr>
      </w:pPr>
    </w:p>
    <w:p w14:paraId="786C93E9" w14:textId="7F715721" w:rsidR="00C4738D" w:rsidRPr="00D22E5E" w:rsidRDefault="00864539" w:rsidP="00E23946">
      <w:pPr>
        <w:keepNext/>
        <w:keepLines/>
        <w:tabs>
          <w:tab w:val="left" w:pos="1368"/>
        </w:tabs>
        <w:rPr>
          <w:rFonts w:cs="Arial"/>
          <w:szCs w:val="20"/>
        </w:rPr>
      </w:pPr>
      <w:r w:rsidRPr="00D22E5E">
        <w:rPr>
          <w:rFonts w:cs="Arial"/>
          <w:szCs w:val="20"/>
        </w:rPr>
        <w:t>Enclosure</w:t>
      </w:r>
      <w:r w:rsidR="00C4738D" w:rsidRPr="00D22E5E">
        <w:rPr>
          <w:rFonts w:cs="Arial"/>
          <w:szCs w:val="20"/>
        </w:rPr>
        <w:t>:</w:t>
      </w:r>
      <w:r w:rsidR="00C4738D" w:rsidRPr="00D22E5E">
        <w:rPr>
          <w:rFonts w:cs="Arial"/>
          <w:szCs w:val="20"/>
        </w:rPr>
        <w:tab/>
      </w:r>
      <w:r w:rsidR="0050063A" w:rsidRPr="00D22E5E">
        <w:rPr>
          <w:rFonts w:cs="Arial"/>
          <w:szCs w:val="20"/>
        </w:rPr>
        <w:t xml:space="preserve">TCEQ </w:t>
      </w:r>
      <w:r w:rsidR="00C4738D" w:rsidRPr="00D22E5E">
        <w:rPr>
          <w:rFonts w:cs="Arial"/>
          <w:szCs w:val="20"/>
        </w:rPr>
        <w:t xml:space="preserve">Executive Director’s Response to </w:t>
      </w:r>
      <w:r w:rsidR="00D646BA" w:rsidRPr="00D22E5E">
        <w:rPr>
          <w:rFonts w:cs="Arial"/>
          <w:szCs w:val="20"/>
        </w:rPr>
        <w:t xml:space="preserve">EPA </w:t>
      </w:r>
      <w:r w:rsidR="00184ABB" w:rsidRPr="00D22E5E">
        <w:rPr>
          <w:rFonts w:cs="Arial"/>
          <w:szCs w:val="20"/>
        </w:rPr>
        <w:t>Order</w:t>
      </w:r>
    </w:p>
    <w:p w14:paraId="78734628" w14:textId="77777777" w:rsidR="00C4738D" w:rsidRPr="00D22E5E" w:rsidRDefault="00C4738D" w:rsidP="00E23946">
      <w:pPr>
        <w:keepNext/>
        <w:keepLines/>
        <w:ind w:left="1368"/>
        <w:rPr>
          <w:rFonts w:cs="Arial"/>
          <w:szCs w:val="20"/>
        </w:rPr>
      </w:pPr>
      <w:r w:rsidRPr="00D22E5E">
        <w:rPr>
          <w:rFonts w:cs="Arial"/>
          <w:szCs w:val="20"/>
        </w:rPr>
        <w:t>Proposed Permit</w:t>
      </w:r>
    </w:p>
    <w:p w14:paraId="795757C0" w14:textId="77777777" w:rsidR="0024486E" w:rsidRPr="00D22E5E" w:rsidRDefault="00D646BA" w:rsidP="00E23946">
      <w:pPr>
        <w:keepNext/>
        <w:keepLines/>
        <w:ind w:left="1368"/>
        <w:rPr>
          <w:rFonts w:cs="Arial"/>
          <w:szCs w:val="20"/>
        </w:rPr>
      </w:pPr>
      <w:r w:rsidRPr="00D22E5E">
        <w:rPr>
          <w:rFonts w:cs="Arial"/>
          <w:szCs w:val="20"/>
        </w:rPr>
        <w:t>Statement of Basis</w:t>
      </w:r>
    </w:p>
    <w:p w14:paraId="26CE5E42" w14:textId="77777777" w:rsidR="00D646BA" w:rsidRPr="00D22E5E" w:rsidRDefault="00D646BA" w:rsidP="00E23946">
      <w:pPr>
        <w:keepNext/>
        <w:keepLines/>
        <w:rPr>
          <w:rFonts w:cs="Arial"/>
          <w:szCs w:val="20"/>
        </w:rPr>
      </w:pPr>
    </w:p>
    <w:p w14:paraId="2E441290" w14:textId="77777777" w:rsidR="00977E50" w:rsidRPr="00D22E5E" w:rsidRDefault="00C4738D" w:rsidP="00977E50">
      <w:pPr>
        <w:keepNext/>
        <w:keepLines/>
        <w:rPr>
          <w:rFonts w:cs="Arial"/>
          <w:szCs w:val="20"/>
        </w:rPr>
      </w:pPr>
      <w:r w:rsidRPr="00D22E5E">
        <w:rPr>
          <w:rFonts w:cs="Arial"/>
          <w:szCs w:val="20"/>
        </w:rPr>
        <w:t>Project Number:  </w:t>
      </w:r>
      <w:r w:rsidR="00E2224E" w:rsidRPr="00D22E5E">
        <w:rPr>
          <w:rFonts w:cs="Arial"/>
          <w:szCs w:val="20"/>
        </w:rPr>
        <w:t>30965</w:t>
      </w:r>
    </w:p>
    <w:p w14:paraId="151AC80D" w14:textId="77777777" w:rsidR="00977E50" w:rsidRPr="00D22E5E" w:rsidRDefault="00977E50" w:rsidP="00977E50">
      <w:pPr>
        <w:keepNext/>
        <w:keepLines/>
        <w:rPr>
          <w:rFonts w:cs="Arial"/>
          <w:szCs w:val="20"/>
        </w:rPr>
      </w:pPr>
    </w:p>
    <w:p w14:paraId="2C8E82A1" w14:textId="77777777" w:rsidR="00977E50" w:rsidRPr="00D22E5E" w:rsidRDefault="00977E50" w:rsidP="00977E50">
      <w:pPr>
        <w:keepNext/>
        <w:keepLines/>
        <w:rPr>
          <w:rFonts w:cs="Arial"/>
          <w:szCs w:val="20"/>
        </w:rPr>
      </w:pPr>
    </w:p>
    <w:p w14:paraId="24BBC99A" w14:textId="77777777" w:rsidR="00977E50" w:rsidRPr="00D22E5E" w:rsidRDefault="00977E50" w:rsidP="00977E50">
      <w:pPr>
        <w:keepNext/>
        <w:keepLines/>
        <w:rPr>
          <w:rFonts w:cs="Arial"/>
          <w:szCs w:val="20"/>
        </w:rPr>
      </w:pPr>
    </w:p>
    <w:p w14:paraId="439ACC42" w14:textId="723635D3" w:rsidR="00977E50" w:rsidRPr="00D22E5E" w:rsidRDefault="00977E50" w:rsidP="00977E50">
      <w:pPr>
        <w:keepNext/>
        <w:keepLines/>
        <w:rPr>
          <w:rFonts w:cs="Arial"/>
          <w:szCs w:val="20"/>
        </w:rPr>
        <w:sectPr w:rsidR="00977E50" w:rsidRPr="00D22E5E" w:rsidSect="000A3D0D">
          <w:headerReference w:type="default" r:id="rId13"/>
          <w:footerReference w:type="default" r:id="rId14"/>
          <w:type w:val="continuous"/>
          <w:pgSz w:w="12240" w:h="15838" w:code="1"/>
          <w:pgMar w:top="1440" w:right="1440" w:bottom="720" w:left="1440" w:header="1440" w:footer="720" w:gutter="0"/>
          <w:cols w:space="720"/>
        </w:sectPr>
      </w:pPr>
    </w:p>
    <w:p w14:paraId="32C7A943" w14:textId="77777777" w:rsidR="00977E50" w:rsidRPr="00D22E5E" w:rsidRDefault="00977E50" w:rsidP="00977E50">
      <w:pPr>
        <w:pStyle w:val="PNH1Mods"/>
        <w:rPr>
          <w:rFonts w:cs="Arial"/>
          <w:sz w:val="20"/>
          <w:szCs w:val="20"/>
        </w:rPr>
      </w:pPr>
      <w:r w:rsidRPr="00D22E5E">
        <w:rPr>
          <w:rFonts w:cs="Arial"/>
          <w:sz w:val="20"/>
          <w:szCs w:val="20"/>
        </w:rPr>
        <w:lastRenderedPageBreak/>
        <w:t>Modifications Made from the Draft to the Proposed Permit</w:t>
      </w:r>
    </w:p>
    <w:p w14:paraId="3F193957" w14:textId="77777777" w:rsidR="00977E50" w:rsidRPr="00D22E5E" w:rsidRDefault="00977E50">
      <w:pPr>
        <w:autoSpaceDE/>
        <w:autoSpaceDN/>
        <w:adjustRightInd/>
        <w:rPr>
          <w:rStyle w:val="Strong"/>
          <w:rFonts w:cs="Arial"/>
          <w:szCs w:val="20"/>
        </w:rPr>
      </w:pPr>
    </w:p>
    <w:p w14:paraId="7D05D47A" w14:textId="77777777" w:rsidR="00977E50" w:rsidRPr="00D22E5E" w:rsidRDefault="00977E50">
      <w:pPr>
        <w:autoSpaceDE/>
        <w:autoSpaceDN/>
        <w:adjustRightInd/>
        <w:rPr>
          <w:rStyle w:val="Strong"/>
          <w:rFonts w:cs="Arial"/>
          <w:szCs w:val="20"/>
        </w:rPr>
      </w:pPr>
    </w:p>
    <w:p w14:paraId="63B5536A" w14:textId="77777777" w:rsidR="00977E50" w:rsidRPr="00D22E5E" w:rsidRDefault="00977E50" w:rsidP="00977E50">
      <w:pPr>
        <w:tabs>
          <w:tab w:val="left" w:pos="720"/>
          <w:tab w:val="left" w:pos="1440"/>
        </w:tabs>
        <w:rPr>
          <w:rFonts w:cs="Arial"/>
          <w:szCs w:val="20"/>
        </w:rPr>
      </w:pPr>
    </w:p>
    <w:p w14:paraId="3E4DF687" w14:textId="428850A6"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w:t>
      </w:r>
      <w:bookmarkStart w:id="1" w:name="_Hlk87968293"/>
      <w:r w:rsidRPr="00D22E5E">
        <w:rPr>
          <w:rFonts w:ascii="Arial" w:hAnsi="Arial" w:cs="Arial"/>
          <w:sz w:val="20"/>
          <w:szCs w:val="20"/>
        </w:rPr>
        <w:t>including the terms and conditions which include monitoring, recordkeeping, and reporting identified in registered PBRs and permits by rule identified in the PBR Supplemental Tables dated November 15, 2021</w:t>
      </w:r>
      <w:r w:rsidR="00567592" w:rsidRPr="00D22E5E">
        <w:rPr>
          <w:rFonts w:ascii="Arial" w:hAnsi="Arial" w:cs="Arial"/>
          <w:sz w:val="20"/>
          <w:szCs w:val="20"/>
        </w:rPr>
        <w:t>,</w:t>
      </w:r>
      <w:r w:rsidRPr="00D22E5E">
        <w:rPr>
          <w:rFonts w:ascii="Arial" w:hAnsi="Arial" w:cs="Arial"/>
          <w:sz w:val="20"/>
          <w:szCs w:val="20"/>
        </w:rPr>
        <w:t xml:space="preserve"> in the application for project 30965</w:t>
      </w:r>
      <w:bookmarkEnd w:id="1"/>
      <w:r w:rsidRPr="00D22E5E">
        <w:rPr>
          <w:rFonts w:ascii="Arial" w:hAnsi="Arial" w:cs="Arial"/>
          <w:sz w:val="20"/>
          <w:szCs w:val="20"/>
        </w:rPr>
        <w:t xml:space="preserve">)” to term and condition </w:t>
      </w:r>
      <w:proofErr w:type="gramStart"/>
      <w:r w:rsidR="00B27998" w:rsidRPr="00D22E5E">
        <w:rPr>
          <w:rFonts w:ascii="Arial" w:hAnsi="Arial" w:cs="Arial"/>
          <w:sz w:val="20"/>
          <w:szCs w:val="20"/>
        </w:rPr>
        <w:t>30</w:t>
      </w:r>
      <w:proofErr w:type="gramEnd"/>
    </w:p>
    <w:p w14:paraId="4FF77DE5"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Removed PBR 106.261 from Unit ID T280-1045</w:t>
      </w:r>
    </w:p>
    <w:p w14:paraId="64A5A6C3"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104884 for PBR 106.478 for Unit ID T280-106</w:t>
      </w:r>
    </w:p>
    <w:p w14:paraId="41FB683F"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83759 for PBR 106.478 for Unit ID T280-270</w:t>
      </w:r>
    </w:p>
    <w:p w14:paraId="64DB17D2"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140391 for PBR 106.478 for Unit ID T280-</w:t>
      </w:r>
      <w:proofErr w:type="gramStart"/>
      <w:r w:rsidRPr="00D22E5E">
        <w:rPr>
          <w:rFonts w:ascii="Arial" w:hAnsi="Arial" w:cs="Arial"/>
          <w:sz w:val="20"/>
          <w:szCs w:val="20"/>
        </w:rPr>
        <w:t>33A</w:t>
      </w:r>
      <w:proofErr w:type="gramEnd"/>
    </w:p>
    <w:p w14:paraId="442DB273"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151206 for PBR 106.261 for Unit IDs T280-531 and T280-535</w:t>
      </w:r>
    </w:p>
    <w:p w14:paraId="2823B37B"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98820 for PBRs 106.261 and 106.478 for Unit ID TK-SM1001</w:t>
      </w:r>
    </w:p>
    <w:p w14:paraId="7CA93705"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Removed Unit TNT185 from the permit as the unit is no longer in </w:t>
      </w:r>
      <w:proofErr w:type="gramStart"/>
      <w:r w:rsidRPr="00D22E5E">
        <w:rPr>
          <w:rFonts w:ascii="Arial" w:hAnsi="Arial" w:cs="Arial"/>
          <w:sz w:val="20"/>
          <w:szCs w:val="20"/>
        </w:rPr>
        <w:t>service</w:t>
      </w:r>
      <w:proofErr w:type="gramEnd"/>
    </w:p>
    <w:p w14:paraId="02B0A3A5"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156183 for PBRs 106.261 and 106.262 for Unit ID ARU-FUG1</w:t>
      </w:r>
    </w:p>
    <w:p w14:paraId="4D82A8EA"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156208 for PBRs 106.261 and 106.262 for Unit ID ENVFC-FUG1</w:t>
      </w:r>
    </w:p>
    <w:p w14:paraId="2896E6CA"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164268 for PBRs 106.261 and 106.262 for Unit IDs TCH-6 and ALKY3-FUG1</w:t>
      </w:r>
    </w:p>
    <w:p w14:paraId="40208C54"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164572 for PBRs 106.261 and 106.262 for Unit IDs PS2-FUG; UU3-FUG1; ULC-FUG1; REF-FUG; REFDOCKFUG; SRU-FUG1; DDU-FUG1; CFHU-FUG1; RHU-FUG1</w:t>
      </w:r>
    </w:p>
    <w:p w14:paraId="3BB44E27"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164573 for PBR 106.261 for Unit ID ENVFC-FUG1</w:t>
      </w:r>
    </w:p>
    <w:p w14:paraId="0F270DA1"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164575 for PBR 106.261 for Unit IDs Alky2-FUG1 and ALKY3-FUG1</w:t>
      </w:r>
    </w:p>
    <w:p w14:paraId="68429CB2" w14:textId="4585E704"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Added registration </w:t>
      </w:r>
      <w:r w:rsidR="00AD74A1" w:rsidRPr="00D22E5E">
        <w:rPr>
          <w:rFonts w:ascii="Arial" w:hAnsi="Arial" w:cs="Arial"/>
          <w:sz w:val="20"/>
          <w:szCs w:val="20"/>
        </w:rPr>
        <w:t>nu</w:t>
      </w:r>
      <w:r w:rsidRPr="00D22E5E">
        <w:rPr>
          <w:rFonts w:ascii="Arial" w:hAnsi="Arial" w:cs="Arial"/>
          <w:sz w:val="20"/>
          <w:szCs w:val="20"/>
        </w:rPr>
        <w:t>mber 164597 for PBRs 106.261 and 106.262 for Unit ID UU4-FG1</w:t>
      </w:r>
    </w:p>
    <w:p w14:paraId="5E82563E"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164598 for PBR 106.261 for Unit IDs PS3A-FUG1 and PS3B-FUG1</w:t>
      </w:r>
    </w:p>
    <w:p w14:paraId="493372D9"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164599 for PBR 106.261 for Unit ID COKR-FUG1</w:t>
      </w:r>
    </w:p>
    <w:p w14:paraId="55C9BF01"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164600 for PBRs 106.261 and 106.262 for Unit ID AU2-FUG</w:t>
      </w:r>
    </w:p>
    <w:p w14:paraId="37B170D7"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164601 for PBR 106.261 for Unit ID ARU-FUG1</w:t>
      </w:r>
    </w:p>
    <w:p w14:paraId="2D42BC07"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Added registration number 165267 for PBRs 106.261 and 106.478 for ARU-FUG1 and REF-FUG</w:t>
      </w:r>
    </w:p>
    <w:p w14:paraId="74341CCD"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Removed Unit ID TK-F620 from the permit as it is no longer in service.</w:t>
      </w:r>
    </w:p>
    <w:p w14:paraId="0E41D086"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Removed Authorization SE 86 and Unit ID T280-536 from the permit as the unit is no longer in </w:t>
      </w:r>
      <w:proofErr w:type="gramStart"/>
      <w:r w:rsidRPr="00D22E5E">
        <w:rPr>
          <w:rFonts w:ascii="Arial" w:hAnsi="Arial" w:cs="Arial"/>
          <w:sz w:val="20"/>
          <w:szCs w:val="20"/>
        </w:rPr>
        <w:t>service;</w:t>
      </w:r>
      <w:proofErr w:type="gramEnd"/>
      <w:r w:rsidRPr="00D22E5E">
        <w:rPr>
          <w:rFonts w:ascii="Arial" w:hAnsi="Arial" w:cs="Arial"/>
          <w:sz w:val="20"/>
          <w:szCs w:val="20"/>
        </w:rPr>
        <w:t xml:space="preserve"> </w:t>
      </w:r>
    </w:p>
    <w:p w14:paraId="0DE95576" w14:textId="77777777"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Removed Authorization SE 107 and Unit ID DEGREASER08 from the permit as the unit is no longer in service.</w:t>
      </w:r>
    </w:p>
    <w:p w14:paraId="4B804CDC" w14:textId="0BD64E2A" w:rsidR="00977E50" w:rsidRPr="00D22E5E" w:rsidRDefault="00977E50"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Removed PBR 106.473 and Unit ID VEHGASTK from the permit. This was a temporary tank and is no longer on site. Unit ID VEH GAS TK remains in the </w:t>
      </w:r>
      <w:proofErr w:type="gramStart"/>
      <w:r w:rsidRPr="00D22E5E">
        <w:rPr>
          <w:rFonts w:ascii="Arial" w:hAnsi="Arial" w:cs="Arial"/>
          <w:sz w:val="20"/>
          <w:szCs w:val="20"/>
        </w:rPr>
        <w:t>permit</w:t>
      </w:r>
      <w:r w:rsidR="00A8359F" w:rsidRPr="00D22E5E">
        <w:rPr>
          <w:rFonts w:ascii="Arial" w:hAnsi="Arial" w:cs="Arial"/>
          <w:sz w:val="20"/>
          <w:szCs w:val="20"/>
        </w:rPr>
        <w:t>;</w:t>
      </w:r>
      <w:proofErr w:type="gramEnd"/>
    </w:p>
    <w:p w14:paraId="378147C6" w14:textId="787EF902" w:rsidR="00A8359F" w:rsidRPr="00D22E5E" w:rsidRDefault="00A8359F"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Removed T280-61 and T280-63 from the permit as these units are no longer in </w:t>
      </w:r>
      <w:proofErr w:type="gramStart"/>
      <w:r w:rsidRPr="00D22E5E">
        <w:rPr>
          <w:rFonts w:ascii="Arial" w:hAnsi="Arial" w:cs="Arial"/>
          <w:sz w:val="20"/>
          <w:szCs w:val="20"/>
        </w:rPr>
        <w:t>service;</w:t>
      </w:r>
      <w:proofErr w:type="gramEnd"/>
    </w:p>
    <w:p w14:paraId="3A23AB4D" w14:textId="3E31B77A" w:rsidR="00A8359F" w:rsidRPr="00D22E5E" w:rsidRDefault="00D44CFA"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 xml:space="preserve">Low level citations have been added in the Title V permit </w:t>
      </w:r>
      <w:r w:rsidRPr="00D22E5E">
        <w:rPr>
          <w:rFonts w:ascii="Arial" w:hAnsi="Arial" w:cs="Arial"/>
          <w:w w:val="105"/>
          <w:sz w:val="20"/>
          <w:szCs w:val="20"/>
        </w:rPr>
        <w:t>Applicable Requirements Summary table</w:t>
      </w:r>
      <w:r w:rsidRPr="00D22E5E">
        <w:rPr>
          <w:rFonts w:ascii="Arial" w:hAnsi="Arial" w:cs="Arial"/>
          <w:sz w:val="20"/>
          <w:szCs w:val="20"/>
        </w:rPr>
        <w:t xml:space="preserve"> for all </w:t>
      </w:r>
      <w:proofErr w:type="gramStart"/>
      <w:r w:rsidRPr="00D22E5E">
        <w:rPr>
          <w:rFonts w:ascii="Arial" w:hAnsi="Arial" w:cs="Arial"/>
          <w:sz w:val="20"/>
          <w:szCs w:val="20"/>
        </w:rPr>
        <w:t>units</w:t>
      </w:r>
      <w:r w:rsidR="00FD6A7A" w:rsidRPr="00D22E5E">
        <w:rPr>
          <w:rFonts w:ascii="Arial" w:hAnsi="Arial" w:cs="Arial"/>
          <w:sz w:val="20"/>
          <w:szCs w:val="20"/>
        </w:rPr>
        <w:t>;</w:t>
      </w:r>
      <w:proofErr w:type="gramEnd"/>
    </w:p>
    <w:p w14:paraId="145896F1" w14:textId="35C39493" w:rsidR="00FD6A7A" w:rsidRPr="00D22E5E" w:rsidRDefault="00FD6A7A" w:rsidP="00977E50">
      <w:pPr>
        <w:pStyle w:val="ListParagraph"/>
        <w:widowControl/>
        <w:numPr>
          <w:ilvl w:val="0"/>
          <w:numId w:val="19"/>
        </w:numPr>
        <w:autoSpaceDE/>
        <w:autoSpaceDN/>
        <w:rPr>
          <w:rFonts w:ascii="Arial" w:hAnsi="Arial" w:cs="Arial"/>
          <w:sz w:val="20"/>
          <w:szCs w:val="20"/>
        </w:rPr>
      </w:pPr>
      <w:r w:rsidRPr="00D22E5E">
        <w:rPr>
          <w:rFonts w:ascii="Arial" w:hAnsi="Arial" w:cs="Arial"/>
          <w:sz w:val="20"/>
          <w:szCs w:val="20"/>
        </w:rPr>
        <w:t>Periodic monitoring was added to units CFHU-101B, CFHU-102B, COKR-B302, DDU-101B, DDU-102B, DDU-201B, DDU-202B, DDU-B301, DDU-B302, NDU1, PS3B-402BE, PS3B-402BF, PS3B-402BG, RDU-601B, RHU-201B, RHU-202B, RHU-301B, RHU-302B, RHU-401B, RHU-402B, ULC-100B, ULC-101B, ULC-102B, UU3-307BA, UU3-307BB, and UU3-308B for 30 TAC Chapter 117.310(C)(1) for CO.</w:t>
      </w:r>
    </w:p>
    <w:p w14:paraId="14116838" w14:textId="77777777" w:rsidR="00977E50" w:rsidRPr="00D22E5E" w:rsidRDefault="00977E50" w:rsidP="00977E50">
      <w:pPr>
        <w:autoSpaceDE/>
        <w:autoSpaceDN/>
        <w:adjustRightInd/>
        <w:rPr>
          <w:rFonts w:cs="Arial"/>
          <w:b/>
          <w:szCs w:val="20"/>
        </w:rPr>
      </w:pPr>
      <w:r w:rsidRPr="00D22E5E">
        <w:rPr>
          <w:rFonts w:cs="Arial"/>
          <w:b/>
          <w:szCs w:val="20"/>
        </w:rPr>
        <w:br w:type="page"/>
      </w:r>
    </w:p>
    <w:p w14:paraId="249AE2F5" w14:textId="6354BCE3" w:rsidR="002C7CC9" w:rsidRPr="00D22E5E" w:rsidRDefault="0089546D" w:rsidP="009458A8">
      <w:pPr>
        <w:jc w:val="center"/>
        <w:outlineLvl w:val="0"/>
        <w:rPr>
          <w:rStyle w:val="Strong"/>
          <w:rFonts w:cs="Arial"/>
          <w:szCs w:val="20"/>
        </w:rPr>
        <w:sectPr w:rsidR="002C7CC9" w:rsidRPr="00D22E5E" w:rsidSect="003E5C67">
          <w:headerReference w:type="default" r:id="rId15"/>
          <w:footerReference w:type="default" r:id="rId16"/>
          <w:pgSz w:w="12240" w:h="15838" w:code="1"/>
          <w:pgMar w:top="1440" w:right="1440" w:bottom="720" w:left="1440" w:header="720" w:footer="720" w:gutter="0"/>
          <w:pgNumType w:start="1"/>
          <w:cols w:space="720"/>
        </w:sectPr>
      </w:pPr>
      <w:r w:rsidRPr="00D22E5E">
        <w:rPr>
          <w:rStyle w:val="Strong"/>
          <w:rFonts w:cs="Arial"/>
          <w:szCs w:val="20"/>
        </w:rPr>
        <w:lastRenderedPageBreak/>
        <w:t>Executive Director’s</w:t>
      </w:r>
      <w:r w:rsidR="002C7CC9" w:rsidRPr="00D22E5E">
        <w:rPr>
          <w:rStyle w:val="Strong"/>
          <w:rFonts w:cs="Arial"/>
          <w:szCs w:val="20"/>
        </w:rPr>
        <w:t xml:space="preserve"> R</w:t>
      </w:r>
      <w:r w:rsidRPr="00D22E5E">
        <w:rPr>
          <w:rStyle w:val="Strong"/>
          <w:rFonts w:cs="Arial"/>
          <w:szCs w:val="20"/>
        </w:rPr>
        <w:t>esponse to EPA Objection</w:t>
      </w:r>
    </w:p>
    <w:p w14:paraId="6501A8D1" w14:textId="77777777" w:rsidR="00BD7424" w:rsidRPr="00D22E5E" w:rsidRDefault="00BD7424" w:rsidP="009458A8">
      <w:pPr>
        <w:numPr>
          <w:ilvl w:val="12"/>
          <w:numId w:val="0"/>
        </w:numPr>
        <w:jc w:val="center"/>
        <w:rPr>
          <w:rFonts w:cs="Arial"/>
          <w:bCs/>
          <w:szCs w:val="20"/>
        </w:rPr>
      </w:pPr>
    </w:p>
    <w:p w14:paraId="0BB655A3" w14:textId="77777777" w:rsidR="0084399C" w:rsidRPr="00D22E5E" w:rsidRDefault="00BD7424" w:rsidP="009458A8">
      <w:pPr>
        <w:jc w:val="center"/>
        <w:rPr>
          <w:rStyle w:val="Strong"/>
          <w:rFonts w:cs="Arial"/>
          <w:szCs w:val="20"/>
        </w:rPr>
      </w:pPr>
      <w:r w:rsidRPr="00D22E5E">
        <w:rPr>
          <w:rStyle w:val="Strong"/>
          <w:rFonts w:cs="Arial"/>
          <w:szCs w:val="20"/>
        </w:rPr>
        <w:t>Permit Number</w:t>
      </w:r>
      <w:r w:rsidR="004274AD" w:rsidRPr="00D22E5E">
        <w:rPr>
          <w:rStyle w:val="Strong"/>
          <w:rFonts w:cs="Arial"/>
          <w:szCs w:val="20"/>
        </w:rPr>
        <w:t xml:space="preserve"> </w:t>
      </w:r>
      <w:r w:rsidR="00E2224E" w:rsidRPr="00D22E5E">
        <w:rPr>
          <w:rStyle w:val="Strong"/>
          <w:rFonts w:cs="Arial"/>
          <w:szCs w:val="20"/>
        </w:rPr>
        <w:t>O1541</w:t>
      </w:r>
    </w:p>
    <w:p w14:paraId="6CFFFD6B" w14:textId="77777777" w:rsidR="0084399C" w:rsidRPr="00D22E5E" w:rsidRDefault="0084399C" w:rsidP="009458A8">
      <w:pPr>
        <w:numPr>
          <w:ilvl w:val="12"/>
          <w:numId w:val="0"/>
        </w:numPr>
        <w:rPr>
          <w:rFonts w:cs="Arial"/>
          <w:szCs w:val="20"/>
        </w:rPr>
      </w:pPr>
    </w:p>
    <w:p w14:paraId="33A9DC58" w14:textId="77777777" w:rsidR="0084399C" w:rsidRPr="00D22E5E" w:rsidRDefault="0084399C" w:rsidP="009458A8">
      <w:pPr>
        <w:numPr>
          <w:ilvl w:val="12"/>
          <w:numId w:val="0"/>
        </w:numPr>
        <w:rPr>
          <w:rFonts w:cs="Arial"/>
          <w:szCs w:val="20"/>
        </w:rPr>
      </w:pPr>
      <w:r w:rsidRPr="00D22E5E">
        <w:rPr>
          <w:rFonts w:cs="Arial"/>
          <w:szCs w:val="20"/>
        </w:rPr>
        <w:t xml:space="preserve">The Texas Commission on Environmental Quality (TCEQ) Executive Director </w:t>
      </w:r>
      <w:r w:rsidR="0010000F" w:rsidRPr="00D22E5E">
        <w:rPr>
          <w:rFonts w:cs="Arial"/>
          <w:szCs w:val="20"/>
        </w:rPr>
        <w:t xml:space="preserve">(ED) </w:t>
      </w:r>
      <w:r w:rsidRPr="00D22E5E">
        <w:rPr>
          <w:rFonts w:cs="Arial"/>
          <w:szCs w:val="20"/>
        </w:rPr>
        <w:t xml:space="preserve">provides this Response to EPA’s Objection to the </w:t>
      </w:r>
      <w:r w:rsidR="00E2224E" w:rsidRPr="00D22E5E">
        <w:rPr>
          <w:rFonts w:cs="Arial"/>
          <w:szCs w:val="20"/>
        </w:rPr>
        <w:t>minor revision</w:t>
      </w:r>
      <w:r w:rsidR="00001360" w:rsidRPr="00D22E5E">
        <w:rPr>
          <w:rFonts w:cs="Arial"/>
          <w:szCs w:val="20"/>
        </w:rPr>
        <w:t xml:space="preserve"> </w:t>
      </w:r>
      <w:r w:rsidRPr="00D22E5E">
        <w:rPr>
          <w:rFonts w:cs="Arial"/>
          <w:szCs w:val="20"/>
        </w:rPr>
        <w:t>of the Federal Operating Permit (FOP) for</w:t>
      </w:r>
      <w:r w:rsidR="00D35365" w:rsidRPr="00D22E5E">
        <w:rPr>
          <w:rFonts w:cs="Arial"/>
          <w:szCs w:val="20"/>
        </w:rPr>
        <w:t xml:space="preserve"> </w:t>
      </w:r>
      <w:r w:rsidR="00E2224E" w:rsidRPr="00D22E5E">
        <w:rPr>
          <w:rFonts w:cs="Arial"/>
          <w:szCs w:val="20"/>
        </w:rPr>
        <w:t>Blanchard Refining Company LLC</w:t>
      </w:r>
      <w:r w:rsidRPr="00D22E5E">
        <w:rPr>
          <w:rFonts w:cs="Arial"/>
          <w:szCs w:val="20"/>
        </w:rPr>
        <w:t xml:space="preserve">, </w:t>
      </w:r>
      <w:r w:rsidR="00E2224E" w:rsidRPr="00D22E5E">
        <w:rPr>
          <w:rFonts w:cs="Arial"/>
          <w:szCs w:val="20"/>
        </w:rPr>
        <w:t>Galveston Bay Refinery</w:t>
      </w:r>
      <w:r w:rsidRPr="00D22E5E">
        <w:rPr>
          <w:rFonts w:cs="Arial"/>
          <w:szCs w:val="20"/>
        </w:rPr>
        <w:t>, Permit No.</w:t>
      </w:r>
      <w:r w:rsidR="00001360" w:rsidRPr="00D22E5E">
        <w:rPr>
          <w:rFonts w:cs="Arial"/>
          <w:szCs w:val="20"/>
        </w:rPr>
        <w:t xml:space="preserve"> </w:t>
      </w:r>
      <w:r w:rsidR="00E2224E" w:rsidRPr="00D22E5E">
        <w:rPr>
          <w:rFonts w:cs="Arial"/>
          <w:szCs w:val="20"/>
        </w:rPr>
        <w:t>O1541</w:t>
      </w:r>
      <w:r w:rsidRPr="00D22E5E">
        <w:rPr>
          <w:rFonts w:cs="Arial"/>
          <w:szCs w:val="20"/>
        </w:rPr>
        <w:t xml:space="preserve">, </w:t>
      </w:r>
      <w:r w:rsidR="00E2224E" w:rsidRPr="00D22E5E">
        <w:rPr>
          <w:rFonts w:cs="Arial"/>
          <w:szCs w:val="20"/>
        </w:rPr>
        <w:t>Galveston</w:t>
      </w:r>
      <w:r w:rsidR="00D35365" w:rsidRPr="00D22E5E">
        <w:rPr>
          <w:rFonts w:cs="Arial"/>
          <w:szCs w:val="20"/>
        </w:rPr>
        <w:t xml:space="preserve"> County, Texas.</w:t>
      </w:r>
    </w:p>
    <w:p w14:paraId="1676FA28" w14:textId="77777777" w:rsidR="0084399C" w:rsidRPr="00D22E5E" w:rsidRDefault="0084399C" w:rsidP="009458A8">
      <w:pPr>
        <w:numPr>
          <w:ilvl w:val="12"/>
          <w:numId w:val="0"/>
        </w:numPr>
        <w:rPr>
          <w:rFonts w:cs="Arial"/>
          <w:szCs w:val="20"/>
        </w:rPr>
      </w:pPr>
    </w:p>
    <w:p w14:paraId="6D67905E" w14:textId="77777777" w:rsidR="0084399C" w:rsidRPr="00D22E5E" w:rsidRDefault="0084399C" w:rsidP="009458A8">
      <w:pPr>
        <w:jc w:val="center"/>
        <w:rPr>
          <w:rStyle w:val="Strong"/>
          <w:rFonts w:cs="Arial"/>
          <w:szCs w:val="20"/>
        </w:rPr>
      </w:pPr>
      <w:r w:rsidRPr="00D22E5E">
        <w:rPr>
          <w:rStyle w:val="Strong"/>
          <w:rFonts w:cs="Arial"/>
          <w:szCs w:val="20"/>
        </w:rPr>
        <w:t>B</w:t>
      </w:r>
      <w:r w:rsidR="0089546D" w:rsidRPr="00D22E5E">
        <w:rPr>
          <w:rStyle w:val="Strong"/>
          <w:rFonts w:cs="Arial"/>
          <w:szCs w:val="20"/>
        </w:rPr>
        <w:t>ackground</w:t>
      </w:r>
    </w:p>
    <w:p w14:paraId="391A5D0F" w14:textId="77777777" w:rsidR="0084399C" w:rsidRPr="00D22E5E" w:rsidRDefault="0084399C" w:rsidP="00136B69">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p>
    <w:p w14:paraId="4370EC7B" w14:textId="77777777" w:rsidR="0084399C" w:rsidRPr="00D22E5E" w:rsidRDefault="0084399C" w:rsidP="009458A8">
      <w:pPr>
        <w:jc w:val="center"/>
        <w:rPr>
          <w:rFonts w:cs="Arial"/>
          <w:szCs w:val="20"/>
        </w:rPr>
      </w:pPr>
      <w:r w:rsidRPr="00D22E5E">
        <w:rPr>
          <w:rFonts w:cs="Arial"/>
          <w:szCs w:val="20"/>
        </w:rPr>
        <w:t>Procedural Background</w:t>
      </w:r>
    </w:p>
    <w:p w14:paraId="5E2CF0F7" w14:textId="77777777" w:rsidR="0084399C" w:rsidRPr="00D22E5E" w:rsidRDefault="0084399C" w:rsidP="006F716D">
      <w:pPr>
        <w:rPr>
          <w:rFonts w:cs="Arial"/>
          <w:szCs w:val="20"/>
        </w:rPr>
      </w:pPr>
    </w:p>
    <w:p w14:paraId="2887788C" w14:textId="4EE5CE18" w:rsidR="00E14DDD" w:rsidRPr="00D22E5E" w:rsidRDefault="0084399C" w:rsidP="00E14DDD">
      <w:pPr>
        <w:rPr>
          <w:rFonts w:cs="Arial"/>
          <w:szCs w:val="20"/>
        </w:rPr>
      </w:pPr>
      <w:r w:rsidRPr="00D22E5E">
        <w:rPr>
          <w:rFonts w:cs="Arial"/>
          <w:szCs w:val="20"/>
        </w:rPr>
        <w:t xml:space="preserve">The Texas Operating Permit Program requires that owners and operators of sites subject to 30 Tex. Admin. Code (TAC) Chapter 122 obtain a FOP that contains all applicable requirements to facilitate compliance and improve enforcement.  The FOP does not authorize construction or modifications to facilities, and it does not authorize emission increases.  To construct or modify a facility, the responsible party must have the appropriate new source review authorization.  If the site is subject to 30 TAC Chapter 122, the owner or operator must submit a timely FOP application for the site and ultimately must obtain the FOP to operate.  </w:t>
      </w:r>
      <w:r w:rsidR="00E2224E" w:rsidRPr="00D22E5E">
        <w:rPr>
          <w:rFonts w:cs="Arial"/>
          <w:szCs w:val="20"/>
        </w:rPr>
        <w:t>Blanchard Refining Company LLC</w:t>
      </w:r>
      <w:r w:rsidRPr="00D22E5E">
        <w:rPr>
          <w:rFonts w:cs="Arial"/>
          <w:szCs w:val="20"/>
        </w:rPr>
        <w:t xml:space="preserve"> applied to the TCEQ for a </w:t>
      </w:r>
      <w:r w:rsidR="00E2224E" w:rsidRPr="00D22E5E">
        <w:rPr>
          <w:rFonts w:cs="Arial"/>
          <w:szCs w:val="20"/>
        </w:rPr>
        <w:t>minor revision</w:t>
      </w:r>
      <w:r w:rsidR="00974EF0" w:rsidRPr="00D22E5E">
        <w:rPr>
          <w:rFonts w:cs="Arial"/>
          <w:szCs w:val="20"/>
        </w:rPr>
        <w:t xml:space="preserve"> </w:t>
      </w:r>
      <w:r w:rsidRPr="00D22E5E">
        <w:rPr>
          <w:rFonts w:cs="Arial"/>
          <w:szCs w:val="20"/>
        </w:rPr>
        <w:t xml:space="preserve">of the FOP for the </w:t>
      </w:r>
      <w:r w:rsidR="00E2224E" w:rsidRPr="00D22E5E">
        <w:rPr>
          <w:rFonts w:cs="Arial"/>
          <w:szCs w:val="20"/>
        </w:rPr>
        <w:t>Galveston Bay Refinery</w:t>
      </w:r>
      <w:r w:rsidR="00974EF0" w:rsidRPr="00D22E5E">
        <w:rPr>
          <w:rFonts w:cs="Arial"/>
          <w:szCs w:val="20"/>
        </w:rPr>
        <w:t xml:space="preserve"> </w:t>
      </w:r>
      <w:r w:rsidRPr="00D22E5E">
        <w:rPr>
          <w:rFonts w:cs="Arial"/>
          <w:szCs w:val="20"/>
        </w:rPr>
        <w:t xml:space="preserve">located in </w:t>
      </w:r>
      <w:r w:rsidR="00E2224E" w:rsidRPr="00D22E5E">
        <w:rPr>
          <w:rFonts w:cs="Arial"/>
          <w:szCs w:val="20"/>
        </w:rPr>
        <w:t>Texas City, Galveston</w:t>
      </w:r>
      <w:r w:rsidR="00974EF0" w:rsidRPr="00D22E5E">
        <w:rPr>
          <w:rFonts w:cs="Arial"/>
          <w:szCs w:val="20"/>
        </w:rPr>
        <w:t xml:space="preserve"> </w:t>
      </w:r>
      <w:r w:rsidRPr="00D22E5E">
        <w:rPr>
          <w:rFonts w:cs="Arial"/>
          <w:szCs w:val="20"/>
        </w:rPr>
        <w:t>County on</w:t>
      </w:r>
      <w:r w:rsidR="00EF58B3" w:rsidRPr="00D22E5E">
        <w:rPr>
          <w:rFonts w:cs="Arial"/>
          <w:szCs w:val="20"/>
        </w:rPr>
        <w:t xml:space="preserve"> </w:t>
      </w:r>
      <w:r w:rsidR="00E2224E" w:rsidRPr="00D22E5E">
        <w:rPr>
          <w:rFonts w:cs="Arial"/>
          <w:szCs w:val="20"/>
        </w:rPr>
        <w:t>August 3, 2020</w:t>
      </w:r>
      <w:r w:rsidRPr="00D22E5E">
        <w:rPr>
          <w:rFonts w:cs="Arial"/>
          <w:szCs w:val="20"/>
        </w:rPr>
        <w:t xml:space="preserve">, and </w:t>
      </w:r>
      <w:r w:rsidR="003B33FB" w:rsidRPr="00D22E5E">
        <w:rPr>
          <w:rFonts w:cs="Arial"/>
          <w:szCs w:val="20"/>
        </w:rPr>
        <w:t>t</w:t>
      </w:r>
      <w:r w:rsidRPr="00D22E5E">
        <w:rPr>
          <w:rFonts w:cs="Arial"/>
          <w:szCs w:val="20"/>
        </w:rPr>
        <w:t xml:space="preserve">he public </w:t>
      </w:r>
      <w:r w:rsidR="003B33FB" w:rsidRPr="00D22E5E">
        <w:rPr>
          <w:rFonts w:cs="Arial"/>
          <w:szCs w:val="20"/>
        </w:rPr>
        <w:t>announcement</w:t>
      </w:r>
      <w:r w:rsidRPr="00D22E5E">
        <w:rPr>
          <w:rFonts w:cs="Arial"/>
          <w:szCs w:val="20"/>
        </w:rPr>
        <w:t xml:space="preserve"> period ended on </w:t>
      </w:r>
      <w:r w:rsidR="003B33FB" w:rsidRPr="00D22E5E">
        <w:rPr>
          <w:rFonts w:cs="Arial"/>
          <w:szCs w:val="20"/>
        </w:rPr>
        <w:t>July 29, 2021</w:t>
      </w:r>
      <w:r w:rsidRPr="00D22E5E">
        <w:rPr>
          <w:rFonts w:cs="Arial"/>
          <w:szCs w:val="20"/>
        </w:rPr>
        <w:t>.</w:t>
      </w:r>
      <w:r w:rsidR="00E14DDD" w:rsidRPr="00D22E5E">
        <w:rPr>
          <w:rFonts w:cs="Arial"/>
          <w:szCs w:val="20"/>
        </w:rPr>
        <w:t xml:space="preserve"> </w:t>
      </w:r>
    </w:p>
    <w:p w14:paraId="70285445" w14:textId="77777777" w:rsidR="00E14DDD" w:rsidRPr="00D22E5E" w:rsidRDefault="00E14DDD" w:rsidP="00E14DDD">
      <w:pPr>
        <w:rPr>
          <w:rFonts w:cs="Arial"/>
          <w:szCs w:val="20"/>
        </w:rPr>
      </w:pPr>
    </w:p>
    <w:p w14:paraId="7D251C1A" w14:textId="00E66F80" w:rsidR="0084399C" w:rsidRPr="00D22E5E" w:rsidRDefault="00AD3226" w:rsidP="00E14DDD">
      <w:pPr>
        <w:rPr>
          <w:rFonts w:cs="Arial"/>
          <w:szCs w:val="20"/>
        </w:rPr>
      </w:pPr>
      <w:r w:rsidRPr="00D22E5E">
        <w:rPr>
          <w:rFonts w:cs="Arial"/>
          <w:szCs w:val="20"/>
        </w:rPr>
        <w:t>EPA objections are addressed in a pending permit minor revision application (FOP O1541/Project 30965) that was submitted on August 3, 2020. The TCEQ has completed a technical review and offers the enclosed responses to facilitate resolution of the objections. The TCEQ has completed a technical review and offers the enclosed responses to facilitate resolution of the objections. In addition, the attached responses to the objections describe the changes, if applicable, that have been made to the proposed permit and supporting statement of basis (SOB). The proposed permit and SOB are attached for your review</w:t>
      </w:r>
      <w:r w:rsidR="00E14DDD" w:rsidRPr="00D22E5E">
        <w:rPr>
          <w:rFonts w:cs="Arial"/>
          <w:szCs w:val="20"/>
        </w:rPr>
        <w:t>.</w:t>
      </w:r>
    </w:p>
    <w:p w14:paraId="13B412A0" w14:textId="77777777" w:rsidR="0084399C" w:rsidRPr="00D22E5E" w:rsidRDefault="0084399C" w:rsidP="009458A8">
      <w:pPr>
        <w:numPr>
          <w:ilvl w:val="12"/>
          <w:numId w:val="0"/>
        </w:numPr>
        <w:rPr>
          <w:rFonts w:cs="Arial"/>
          <w:szCs w:val="20"/>
        </w:rPr>
      </w:pPr>
    </w:p>
    <w:p w14:paraId="7E3B3D4B" w14:textId="77777777" w:rsidR="0084399C" w:rsidRPr="00D22E5E" w:rsidRDefault="0084399C" w:rsidP="009458A8">
      <w:pPr>
        <w:numPr>
          <w:ilvl w:val="12"/>
          <w:numId w:val="0"/>
        </w:numPr>
        <w:rPr>
          <w:rFonts w:cs="Arial"/>
          <w:szCs w:val="20"/>
        </w:rPr>
      </w:pPr>
      <w:r w:rsidRPr="00D22E5E">
        <w:rPr>
          <w:rFonts w:cs="Arial"/>
          <w:szCs w:val="20"/>
        </w:rPr>
        <w:t xml:space="preserve">In accordance with state and federal rules, the permit </w:t>
      </w:r>
      <w:r w:rsidR="00E2224E" w:rsidRPr="00D22E5E">
        <w:rPr>
          <w:rFonts w:cs="Arial"/>
          <w:szCs w:val="20"/>
        </w:rPr>
        <w:t>minor revision</w:t>
      </w:r>
      <w:r w:rsidR="00FE53FD" w:rsidRPr="00D22E5E">
        <w:rPr>
          <w:rFonts w:cs="Arial"/>
          <w:szCs w:val="20"/>
        </w:rPr>
        <w:t xml:space="preserve"> </w:t>
      </w:r>
      <w:r w:rsidRPr="00D22E5E">
        <w:rPr>
          <w:rFonts w:cs="Arial"/>
          <w:szCs w:val="20"/>
        </w:rPr>
        <w:t xml:space="preserve">may not be issued until </w:t>
      </w:r>
      <w:r w:rsidR="00931153" w:rsidRPr="00D22E5E">
        <w:rPr>
          <w:rFonts w:cs="Arial"/>
          <w:szCs w:val="20"/>
        </w:rPr>
        <w:t>TCEQ resolves EPA’s objections.</w:t>
      </w:r>
    </w:p>
    <w:p w14:paraId="41AB56CA" w14:textId="77777777" w:rsidR="0084399C" w:rsidRPr="00D22E5E" w:rsidRDefault="0084399C" w:rsidP="009458A8">
      <w:pPr>
        <w:numPr>
          <w:ilvl w:val="12"/>
          <w:numId w:val="0"/>
        </w:numPr>
        <w:rPr>
          <w:rFonts w:cs="Arial"/>
          <w:szCs w:val="20"/>
        </w:rPr>
      </w:pPr>
    </w:p>
    <w:p w14:paraId="652D56A0" w14:textId="77777777" w:rsidR="0084399C" w:rsidRPr="00D22E5E" w:rsidRDefault="0084399C" w:rsidP="009458A8">
      <w:pPr>
        <w:jc w:val="center"/>
        <w:rPr>
          <w:rFonts w:cs="Arial"/>
          <w:szCs w:val="20"/>
          <w:u w:val="single"/>
        </w:rPr>
      </w:pPr>
      <w:r w:rsidRPr="00D22E5E">
        <w:rPr>
          <w:rFonts w:cs="Arial"/>
          <w:szCs w:val="20"/>
          <w:u w:val="single"/>
        </w:rPr>
        <w:t>Description of Site</w:t>
      </w:r>
    </w:p>
    <w:p w14:paraId="176130C3" w14:textId="77777777" w:rsidR="00F62FBE" w:rsidRPr="00D22E5E" w:rsidRDefault="00F62FBE" w:rsidP="00F95F69">
      <w:pPr>
        <w:numPr>
          <w:ilvl w:val="12"/>
          <w:numId w:val="0"/>
        </w:numPr>
        <w:tabs>
          <w:tab w:val="left" w:pos="-360"/>
          <w:tab w:val="left" w:pos="0"/>
          <w:tab w:val="left" w:pos="1260"/>
          <w:tab w:val="left" w:pos="1980"/>
          <w:tab w:val="left" w:pos="2160"/>
          <w:tab w:val="left" w:pos="3600"/>
          <w:tab w:val="left" w:pos="4320"/>
          <w:tab w:val="left" w:pos="5040"/>
          <w:tab w:val="left" w:pos="5760"/>
          <w:tab w:val="left" w:pos="6480"/>
          <w:tab w:val="left" w:pos="7200"/>
          <w:tab w:val="left" w:pos="7920"/>
          <w:tab w:val="left" w:pos="8640"/>
          <w:tab w:val="left" w:pos="9360"/>
        </w:tabs>
        <w:jc w:val="center"/>
        <w:rPr>
          <w:rFonts w:cs="Arial"/>
          <w:szCs w:val="20"/>
        </w:rPr>
      </w:pPr>
    </w:p>
    <w:p w14:paraId="570CDD08" w14:textId="47A14A19" w:rsidR="00D45EE1" w:rsidRPr="00D22E5E" w:rsidRDefault="00D45EE1" w:rsidP="00D45EE1">
      <w:pPr>
        <w:pStyle w:val="BodyText"/>
        <w:spacing w:before="1" w:line="252" w:lineRule="auto"/>
        <w:ind w:right="120" w:firstLine="8"/>
        <w:rPr>
          <w:rFonts w:ascii="Arial" w:hAnsi="Arial" w:cs="Arial"/>
          <w:sz w:val="20"/>
          <w:szCs w:val="20"/>
        </w:rPr>
      </w:pPr>
      <w:r w:rsidRPr="00D22E5E">
        <w:rPr>
          <w:rFonts w:ascii="Arial" w:hAnsi="Arial" w:cs="Arial"/>
          <w:sz w:val="20"/>
          <w:szCs w:val="20"/>
        </w:rPr>
        <w:t>Blanchard Refining Company LLC owns and operates the Galveston Bay Refinery, located at 2401 5th Ave S in Texas City, Galveston Texas 77590-8349., consists of 19 major</w:t>
      </w:r>
      <w:r w:rsidRPr="00D22E5E">
        <w:rPr>
          <w:rFonts w:ascii="Arial" w:hAnsi="Arial" w:cs="Arial"/>
          <w:spacing w:val="1"/>
          <w:sz w:val="20"/>
          <w:szCs w:val="20"/>
        </w:rPr>
        <w:t xml:space="preserve"> </w:t>
      </w:r>
      <w:r w:rsidRPr="00D22E5E">
        <w:rPr>
          <w:rFonts w:ascii="Arial" w:hAnsi="Arial" w:cs="Arial"/>
          <w:sz w:val="20"/>
          <w:szCs w:val="20"/>
        </w:rPr>
        <w:t>production</w:t>
      </w:r>
      <w:r w:rsidRPr="00D22E5E">
        <w:rPr>
          <w:rFonts w:ascii="Arial" w:hAnsi="Arial" w:cs="Arial"/>
          <w:spacing w:val="4"/>
          <w:sz w:val="20"/>
          <w:szCs w:val="20"/>
        </w:rPr>
        <w:t xml:space="preserve"> </w:t>
      </w:r>
      <w:r w:rsidRPr="00D22E5E">
        <w:rPr>
          <w:rFonts w:ascii="Arial" w:hAnsi="Arial" w:cs="Arial"/>
          <w:sz w:val="20"/>
          <w:szCs w:val="20"/>
        </w:rPr>
        <w:t>areas,</w:t>
      </w:r>
      <w:r w:rsidRPr="00D22E5E">
        <w:rPr>
          <w:rFonts w:ascii="Arial" w:hAnsi="Arial" w:cs="Arial"/>
          <w:spacing w:val="-4"/>
          <w:sz w:val="20"/>
          <w:szCs w:val="20"/>
        </w:rPr>
        <w:t xml:space="preserve"> </w:t>
      </w:r>
      <w:r w:rsidRPr="00D22E5E">
        <w:rPr>
          <w:rFonts w:ascii="Arial" w:hAnsi="Arial" w:cs="Arial"/>
          <w:sz w:val="20"/>
          <w:szCs w:val="20"/>
        </w:rPr>
        <w:t>a wastewater</w:t>
      </w:r>
      <w:r w:rsidRPr="00D22E5E">
        <w:rPr>
          <w:rFonts w:ascii="Arial" w:hAnsi="Arial" w:cs="Arial"/>
          <w:spacing w:val="14"/>
          <w:sz w:val="20"/>
          <w:szCs w:val="20"/>
        </w:rPr>
        <w:t xml:space="preserve"> </w:t>
      </w:r>
      <w:r w:rsidRPr="00D22E5E">
        <w:rPr>
          <w:rFonts w:ascii="Arial" w:hAnsi="Arial" w:cs="Arial"/>
          <w:sz w:val="20"/>
          <w:szCs w:val="20"/>
        </w:rPr>
        <w:t>treatment</w:t>
      </w:r>
      <w:r w:rsidRPr="00D22E5E">
        <w:rPr>
          <w:rFonts w:ascii="Arial" w:hAnsi="Arial" w:cs="Arial"/>
          <w:spacing w:val="2"/>
          <w:sz w:val="20"/>
          <w:szCs w:val="20"/>
        </w:rPr>
        <w:t xml:space="preserve"> </w:t>
      </w:r>
      <w:r w:rsidRPr="00D22E5E">
        <w:rPr>
          <w:rFonts w:ascii="Arial" w:hAnsi="Arial" w:cs="Arial"/>
          <w:sz w:val="20"/>
          <w:szCs w:val="20"/>
        </w:rPr>
        <w:t>facility,</w:t>
      </w:r>
      <w:r w:rsidRPr="00D22E5E">
        <w:rPr>
          <w:rFonts w:ascii="Arial" w:hAnsi="Arial" w:cs="Arial"/>
          <w:spacing w:val="2"/>
          <w:sz w:val="20"/>
          <w:szCs w:val="20"/>
        </w:rPr>
        <w:t xml:space="preserve"> </w:t>
      </w:r>
      <w:r w:rsidRPr="00D22E5E">
        <w:rPr>
          <w:rFonts w:ascii="Arial" w:hAnsi="Arial" w:cs="Arial"/>
          <w:sz w:val="20"/>
          <w:szCs w:val="20"/>
        </w:rPr>
        <w:t>a</w:t>
      </w:r>
      <w:r w:rsidRPr="00D22E5E">
        <w:rPr>
          <w:rFonts w:ascii="Arial" w:hAnsi="Arial" w:cs="Arial"/>
          <w:spacing w:val="-1"/>
          <w:sz w:val="20"/>
          <w:szCs w:val="20"/>
        </w:rPr>
        <w:t xml:space="preserve"> </w:t>
      </w:r>
      <w:r w:rsidRPr="00D22E5E">
        <w:rPr>
          <w:rFonts w:ascii="Arial" w:hAnsi="Arial" w:cs="Arial"/>
          <w:sz w:val="20"/>
          <w:szCs w:val="20"/>
        </w:rPr>
        <w:t>tank</w:t>
      </w:r>
      <w:r w:rsidRPr="00D22E5E">
        <w:rPr>
          <w:rFonts w:ascii="Arial" w:hAnsi="Arial" w:cs="Arial"/>
          <w:spacing w:val="-5"/>
          <w:sz w:val="20"/>
          <w:szCs w:val="20"/>
        </w:rPr>
        <w:t xml:space="preserve"> </w:t>
      </w:r>
      <w:r w:rsidRPr="00D22E5E">
        <w:rPr>
          <w:rFonts w:ascii="Arial" w:hAnsi="Arial" w:cs="Arial"/>
          <w:sz w:val="20"/>
          <w:szCs w:val="20"/>
        </w:rPr>
        <w:t>farm</w:t>
      </w:r>
      <w:r w:rsidRPr="00D22E5E">
        <w:rPr>
          <w:rFonts w:ascii="Arial" w:hAnsi="Arial" w:cs="Arial"/>
          <w:spacing w:val="4"/>
          <w:sz w:val="20"/>
          <w:szCs w:val="20"/>
        </w:rPr>
        <w:t xml:space="preserve"> </w:t>
      </w:r>
      <w:r w:rsidRPr="00D22E5E">
        <w:rPr>
          <w:rFonts w:ascii="Arial" w:hAnsi="Arial" w:cs="Arial"/>
          <w:sz w:val="20"/>
          <w:szCs w:val="20"/>
        </w:rPr>
        <w:t>for</w:t>
      </w:r>
      <w:r w:rsidRPr="00D22E5E">
        <w:rPr>
          <w:rFonts w:ascii="Arial" w:hAnsi="Arial" w:cs="Arial"/>
          <w:spacing w:val="-2"/>
          <w:sz w:val="20"/>
          <w:szCs w:val="20"/>
        </w:rPr>
        <w:t xml:space="preserve"> </w:t>
      </w:r>
      <w:r w:rsidRPr="00D22E5E">
        <w:rPr>
          <w:rFonts w:ascii="Arial" w:hAnsi="Arial" w:cs="Arial"/>
          <w:sz w:val="20"/>
          <w:szCs w:val="20"/>
        </w:rPr>
        <w:t>the</w:t>
      </w:r>
      <w:r w:rsidRPr="00D22E5E">
        <w:rPr>
          <w:rFonts w:ascii="Arial" w:hAnsi="Arial" w:cs="Arial"/>
          <w:spacing w:val="-5"/>
          <w:sz w:val="20"/>
          <w:szCs w:val="20"/>
        </w:rPr>
        <w:t xml:space="preserve"> </w:t>
      </w:r>
      <w:r w:rsidRPr="00D22E5E">
        <w:rPr>
          <w:rFonts w:ascii="Arial" w:hAnsi="Arial" w:cs="Arial"/>
          <w:sz w:val="20"/>
          <w:szCs w:val="20"/>
        </w:rPr>
        <w:t>storage</w:t>
      </w:r>
      <w:r w:rsidRPr="00D22E5E">
        <w:rPr>
          <w:rFonts w:ascii="Arial" w:hAnsi="Arial" w:cs="Arial"/>
          <w:spacing w:val="3"/>
          <w:sz w:val="20"/>
          <w:szCs w:val="20"/>
        </w:rPr>
        <w:t xml:space="preserve"> </w:t>
      </w:r>
      <w:r w:rsidRPr="00D22E5E">
        <w:rPr>
          <w:rFonts w:ascii="Arial" w:hAnsi="Arial" w:cs="Arial"/>
          <w:sz w:val="20"/>
          <w:szCs w:val="20"/>
        </w:rPr>
        <w:t>of raw</w:t>
      </w:r>
      <w:r w:rsidRPr="00D22E5E">
        <w:rPr>
          <w:rFonts w:ascii="Arial" w:hAnsi="Arial" w:cs="Arial"/>
          <w:spacing w:val="-3"/>
          <w:sz w:val="20"/>
          <w:szCs w:val="20"/>
        </w:rPr>
        <w:t xml:space="preserve"> </w:t>
      </w:r>
      <w:r w:rsidRPr="00D22E5E">
        <w:rPr>
          <w:rFonts w:ascii="Arial" w:hAnsi="Arial" w:cs="Arial"/>
          <w:sz w:val="20"/>
          <w:szCs w:val="20"/>
        </w:rPr>
        <w:t>materials</w:t>
      </w:r>
      <w:r w:rsidRPr="00D22E5E">
        <w:rPr>
          <w:rFonts w:ascii="Arial" w:hAnsi="Arial" w:cs="Arial"/>
          <w:spacing w:val="10"/>
          <w:sz w:val="20"/>
          <w:szCs w:val="20"/>
        </w:rPr>
        <w:t xml:space="preserve"> </w:t>
      </w:r>
      <w:r w:rsidRPr="00D22E5E">
        <w:rPr>
          <w:rFonts w:ascii="Arial" w:hAnsi="Arial" w:cs="Arial"/>
          <w:sz w:val="20"/>
          <w:szCs w:val="20"/>
        </w:rPr>
        <w:t>and</w:t>
      </w:r>
      <w:r w:rsidRPr="00D22E5E">
        <w:rPr>
          <w:rFonts w:ascii="Arial" w:hAnsi="Arial" w:cs="Arial"/>
          <w:spacing w:val="-58"/>
          <w:sz w:val="20"/>
          <w:szCs w:val="20"/>
        </w:rPr>
        <w:t xml:space="preserve"> </w:t>
      </w:r>
      <w:r w:rsidRPr="00D22E5E">
        <w:rPr>
          <w:rFonts w:ascii="Arial" w:hAnsi="Arial" w:cs="Arial"/>
          <w:sz w:val="20"/>
          <w:szCs w:val="20"/>
        </w:rPr>
        <w:t>products, and a marine loading facility used to transport material to and from marine vessels and</w:t>
      </w:r>
      <w:r w:rsidRPr="00D22E5E">
        <w:rPr>
          <w:rFonts w:ascii="Arial" w:hAnsi="Arial" w:cs="Arial"/>
          <w:spacing w:val="1"/>
          <w:sz w:val="20"/>
          <w:szCs w:val="20"/>
        </w:rPr>
        <w:t xml:space="preserve"> </w:t>
      </w:r>
      <w:r w:rsidRPr="00D22E5E">
        <w:rPr>
          <w:rFonts w:ascii="Arial" w:hAnsi="Arial" w:cs="Arial"/>
          <w:sz w:val="20"/>
          <w:szCs w:val="20"/>
        </w:rPr>
        <w:t>the Galveston Bay Refinery site. The facility is a major source of volatile organic compounds</w:t>
      </w:r>
      <w:r w:rsidRPr="00D22E5E">
        <w:rPr>
          <w:rFonts w:ascii="Arial" w:hAnsi="Arial" w:cs="Arial"/>
          <w:spacing w:val="1"/>
          <w:sz w:val="20"/>
          <w:szCs w:val="20"/>
        </w:rPr>
        <w:t xml:space="preserve"> </w:t>
      </w:r>
      <w:r w:rsidRPr="00D22E5E">
        <w:rPr>
          <w:rFonts w:ascii="Arial" w:hAnsi="Arial" w:cs="Arial"/>
          <w:sz w:val="20"/>
          <w:szCs w:val="20"/>
        </w:rPr>
        <w:t xml:space="preserve">(VOC), sulfur dioxide, particulate matter </w:t>
      </w:r>
      <w:r w:rsidRPr="00D22E5E">
        <w:rPr>
          <w:rFonts w:ascii="Arial" w:hAnsi="Arial" w:cs="Arial"/>
          <w:b/>
          <w:bCs/>
          <w:sz w:val="20"/>
          <w:szCs w:val="20"/>
        </w:rPr>
        <w:t>(</w:t>
      </w:r>
      <w:r w:rsidRPr="00D22E5E">
        <w:rPr>
          <w:rFonts w:ascii="Arial" w:hAnsi="Arial" w:cs="Arial"/>
          <w:sz w:val="20"/>
          <w:szCs w:val="20"/>
        </w:rPr>
        <w:t>PM</w:t>
      </w:r>
      <w:r w:rsidRPr="00D22E5E">
        <w:rPr>
          <w:rFonts w:ascii="Arial" w:hAnsi="Arial" w:cs="Arial"/>
          <w:b/>
          <w:bCs/>
          <w:sz w:val="20"/>
          <w:szCs w:val="20"/>
        </w:rPr>
        <w:t xml:space="preserve">), </w:t>
      </w:r>
      <w:r w:rsidRPr="00D22E5E">
        <w:rPr>
          <w:rFonts w:ascii="Arial" w:hAnsi="Arial" w:cs="Arial"/>
          <w:sz w:val="20"/>
          <w:szCs w:val="20"/>
        </w:rPr>
        <w:t>nitrogen oxides (NOx), hazardous air pollutants,</w:t>
      </w:r>
      <w:r w:rsidRPr="00D22E5E">
        <w:rPr>
          <w:rFonts w:ascii="Arial" w:hAnsi="Arial" w:cs="Arial"/>
          <w:spacing w:val="1"/>
          <w:sz w:val="20"/>
          <w:szCs w:val="20"/>
        </w:rPr>
        <w:t xml:space="preserve"> </w:t>
      </w:r>
      <w:r w:rsidRPr="00D22E5E">
        <w:rPr>
          <w:rFonts w:ascii="Arial" w:hAnsi="Arial" w:cs="Arial"/>
          <w:sz w:val="20"/>
          <w:szCs w:val="20"/>
        </w:rPr>
        <w:t>and carbon monoxide (CO), and is subject to title V of the CAA. Emission units within the</w:t>
      </w:r>
      <w:r w:rsidRPr="00D22E5E">
        <w:rPr>
          <w:rFonts w:ascii="Arial" w:hAnsi="Arial" w:cs="Arial"/>
          <w:spacing w:val="1"/>
          <w:sz w:val="20"/>
          <w:szCs w:val="20"/>
        </w:rPr>
        <w:t xml:space="preserve"> </w:t>
      </w:r>
      <w:r w:rsidRPr="00D22E5E">
        <w:rPr>
          <w:rFonts w:ascii="Arial" w:hAnsi="Arial" w:cs="Arial"/>
          <w:sz w:val="20"/>
          <w:szCs w:val="20"/>
        </w:rPr>
        <w:t>facility are also subject to the PSD program, other preconstruction permitting requirements, and</w:t>
      </w:r>
      <w:r w:rsidRPr="00D22E5E">
        <w:rPr>
          <w:rFonts w:ascii="Arial" w:hAnsi="Arial" w:cs="Arial"/>
          <w:spacing w:val="1"/>
          <w:sz w:val="20"/>
          <w:szCs w:val="20"/>
        </w:rPr>
        <w:t xml:space="preserve"> </w:t>
      </w:r>
      <w:r w:rsidRPr="00D22E5E">
        <w:rPr>
          <w:rFonts w:ascii="Arial" w:hAnsi="Arial" w:cs="Arial"/>
          <w:sz w:val="20"/>
          <w:szCs w:val="20"/>
        </w:rPr>
        <w:t>various</w:t>
      </w:r>
      <w:r w:rsidRPr="00D22E5E">
        <w:rPr>
          <w:rFonts w:ascii="Arial" w:hAnsi="Arial" w:cs="Arial"/>
          <w:spacing w:val="-1"/>
          <w:sz w:val="20"/>
          <w:szCs w:val="20"/>
        </w:rPr>
        <w:t xml:space="preserve"> </w:t>
      </w:r>
      <w:r w:rsidRPr="00D22E5E">
        <w:rPr>
          <w:rFonts w:ascii="Arial" w:hAnsi="Arial" w:cs="Arial"/>
          <w:sz w:val="20"/>
          <w:szCs w:val="20"/>
        </w:rPr>
        <w:t>New</w:t>
      </w:r>
      <w:r w:rsidRPr="00D22E5E">
        <w:rPr>
          <w:rFonts w:ascii="Arial" w:hAnsi="Arial" w:cs="Arial"/>
          <w:spacing w:val="-6"/>
          <w:sz w:val="20"/>
          <w:szCs w:val="20"/>
        </w:rPr>
        <w:t xml:space="preserve"> </w:t>
      </w:r>
      <w:r w:rsidRPr="00D22E5E">
        <w:rPr>
          <w:rFonts w:ascii="Arial" w:hAnsi="Arial" w:cs="Arial"/>
          <w:sz w:val="20"/>
          <w:szCs w:val="20"/>
        </w:rPr>
        <w:t>Source</w:t>
      </w:r>
      <w:r w:rsidRPr="00D22E5E">
        <w:rPr>
          <w:rFonts w:ascii="Arial" w:hAnsi="Arial" w:cs="Arial"/>
          <w:spacing w:val="3"/>
          <w:sz w:val="20"/>
          <w:szCs w:val="20"/>
        </w:rPr>
        <w:t xml:space="preserve"> </w:t>
      </w:r>
      <w:r w:rsidRPr="00D22E5E">
        <w:rPr>
          <w:rFonts w:ascii="Arial" w:hAnsi="Arial" w:cs="Arial"/>
          <w:sz w:val="20"/>
          <w:szCs w:val="20"/>
        </w:rPr>
        <w:t>Performance</w:t>
      </w:r>
      <w:r w:rsidRPr="00D22E5E">
        <w:rPr>
          <w:rFonts w:ascii="Arial" w:hAnsi="Arial" w:cs="Arial"/>
          <w:spacing w:val="9"/>
          <w:sz w:val="20"/>
          <w:szCs w:val="20"/>
        </w:rPr>
        <w:t xml:space="preserve"> </w:t>
      </w:r>
      <w:r w:rsidRPr="00D22E5E">
        <w:rPr>
          <w:rFonts w:ascii="Arial" w:hAnsi="Arial" w:cs="Arial"/>
          <w:sz w:val="20"/>
          <w:szCs w:val="20"/>
        </w:rPr>
        <w:t>Standards</w:t>
      </w:r>
      <w:r w:rsidRPr="00D22E5E">
        <w:rPr>
          <w:rFonts w:ascii="Arial" w:hAnsi="Arial" w:cs="Arial"/>
          <w:spacing w:val="6"/>
          <w:sz w:val="20"/>
          <w:szCs w:val="20"/>
        </w:rPr>
        <w:t xml:space="preserve"> </w:t>
      </w:r>
      <w:r w:rsidRPr="00D22E5E">
        <w:rPr>
          <w:rFonts w:ascii="Arial" w:hAnsi="Arial" w:cs="Arial"/>
          <w:sz w:val="20"/>
          <w:szCs w:val="20"/>
        </w:rPr>
        <w:t>(NSPS)</w:t>
      </w:r>
      <w:r w:rsidRPr="00D22E5E">
        <w:rPr>
          <w:rFonts w:ascii="Arial" w:hAnsi="Arial" w:cs="Arial"/>
          <w:spacing w:val="-3"/>
          <w:sz w:val="20"/>
          <w:szCs w:val="20"/>
        </w:rPr>
        <w:t xml:space="preserve"> </w:t>
      </w:r>
      <w:r w:rsidRPr="00D22E5E">
        <w:rPr>
          <w:rFonts w:ascii="Arial" w:hAnsi="Arial" w:cs="Arial"/>
          <w:sz w:val="20"/>
          <w:szCs w:val="20"/>
        </w:rPr>
        <w:t>and</w:t>
      </w:r>
      <w:r w:rsidRPr="00D22E5E">
        <w:rPr>
          <w:rFonts w:ascii="Arial" w:hAnsi="Arial" w:cs="Arial"/>
          <w:spacing w:val="-2"/>
          <w:sz w:val="20"/>
          <w:szCs w:val="20"/>
        </w:rPr>
        <w:t xml:space="preserve"> </w:t>
      </w:r>
      <w:r w:rsidRPr="00D22E5E">
        <w:rPr>
          <w:rFonts w:ascii="Arial" w:hAnsi="Arial" w:cs="Arial"/>
          <w:sz w:val="20"/>
          <w:szCs w:val="20"/>
        </w:rPr>
        <w:t>National</w:t>
      </w:r>
      <w:r w:rsidRPr="00D22E5E">
        <w:rPr>
          <w:rFonts w:ascii="Arial" w:hAnsi="Arial" w:cs="Arial"/>
          <w:spacing w:val="8"/>
          <w:sz w:val="20"/>
          <w:szCs w:val="20"/>
        </w:rPr>
        <w:t xml:space="preserve"> </w:t>
      </w:r>
      <w:r w:rsidRPr="00D22E5E">
        <w:rPr>
          <w:rFonts w:ascii="Arial" w:hAnsi="Arial" w:cs="Arial"/>
          <w:sz w:val="20"/>
          <w:szCs w:val="20"/>
        </w:rPr>
        <w:t>Emission</w:t>
      </w:r>
      <w:r w:rsidRPr="00D22E5E">
        <w:rPr>
          <w:rFonts w:ascii="Arial" w:hAnsi="Arial" w:cs="Arial"/>
          <w:spacing w:val="-1"/>
          <w:sz w:val="20"/>
          <w:szCs w:val="20"/>
        </w:rPr>
        <w:t xml:space="preserve"> </w:t>
      </w:r>
      <w:r w:rsidRPr="00D22E5E">
        <w:rPr>
          <w:rFonts w:ascii="Arial" w:hAnsi="Arial" w:cs="Arial"/>
          <w:sz w:val="20"/>
          <w:szCs w:val="20"/>
        </w:rPr>
        <w:t>Standards</w:t>
      </w:r>
      <w:r w:rsidRPr="00D22E5E">
        <w:rPr>
          <w:rFonts w:ascii="Arial" w:hAnsi="Arial" w:cs="Arial"/>
          <w:spacing w:val="-5"/>
          <w:sz w:val="20"/>
          <w:szCs w:val="20"/>
        </w:rPr>
        <w:t xml:space="preserve"> </w:t>
      </w:r>
      <w:r w:rsidRPr="00D22E5E">
        <w:rPr>
          <w:rFonts w:ascii="Arial" w:hAnsi="Arial" w:cs="Arial"/>
          <w:sz w:val="20"/>
          <w:szCs w:val="20"/>
        </w:rPr>
        <w:t>for</w:t>
      </w:r>
      <w:r w:rsidRPr="00D22E5E">
        <w:rPr>
          <w:rFonts w:ascii="Arial" w:hAnsi="Arial" w:cs="Arial"/>
          <w:spacing w:val="1"/>
          <w:sz w:val="20"/>
          <w:szCs w:val="20"/>
        </w:rPr>
        <w:t xml:space="preserve"> </w:t>
      </w:r>
      <w:r w:rsidRPr="00D22E5E">
        <w:rPr>
          <w:rFonts w:ascii="Arial" w:hAnsi="Arial" w:cs="Arial"/>
          <w:sz w:val="20"/>
          <w:szCs w:val="20"/>
        </w:rPr>
        <w:t>Hazardous</w:t>
      </w:r>
      <w:r w:rsidRPr="00D22E5E">
        <w:rPr>
          <w:rFonts w:ascii="Arial" w:hAnsi="Arial" w:cs="Arial"/>
          <w:spacing w:val="17"/>
          <w:sz w:val="20"/>
          <w:szCs w:val="20"/>
        </w:rPr>
        <w:t xml:space="preserve"> </w:t>
      </w:r>
      <w:r w:rsidRPr="00D22E5E">
        <w:rPr>
          <w:rFonts w:ascii="Arial" w:hAnsi="Arial" w:cs="Arial"/>
          <w:sz w:val="20"/>
          <w:szCs w:val="20"/>
        </w:rPr>
        <w:t>Air</w:t>
      </w:r>
      <w:r w:rsidRPr="00D22E5E">
        <w:rPr>
          <w:rFonts w:ascii="Arial" w:hAnsi="Arial" w:cs="Arial"/>
          <w:spacing w:val="-2"/>
          <w:sz w:val="20"/>
          <w:szCs w:val="20"/>
        </w:rPr>
        <w:t xml:space="preserve"> </w:t>
      </w:r>
      <w:r w:rsidRPr="00D22E5E">
        <w:rPr>
          <w:rFonts w:ascii="Arial" w:hAnsi="Arial" w:cs="Arial"/>
          <w:sz w:val="20"/>
          <w:szCs w:val="20"/>
        </w:rPr>
        <w:t>Pollutants</w:t>
      </w:r>
      <w:r w:rsidRPr="00D22E5E">
        <w:rPr>
          <w:rFonts w:ascii="Arial" w:hAnsi="Arial" w:cs="Arial"/>
          <w:spacing w:val="4"/>
          <w:sz w:val="20"/>
          <w:szCs w:val="20"/>
        </w:rPr>
        <w:t xml:space="preserve"> </w:t>
      </w:r>
      <w:r w:rsidRPr="00D22E5E">
        <w:rPr>
          <w:rFonts w:ascii="Arial" w:hAnsi="Arial" w:cs="Arial"/>
          <w:sz w:val="20"/>
          <w:szCs w:val="20"/>
        </w:rPr>
        <w:t>(NESHAP).</w:t>
      </w:r>
    </w:p>
    <w:p w14:paraId="4B681F02" w14:textId="77777777" w:rsidR="00037C5C" w:rsidRPr="00D22E5E" w:rsidRDefault="00037C5C" w:rsidP="009458A8">
      <w:pPr>
        <w:numPr>
          <w:ilvl w:val="12"/>
          <w:numId w:val="0"/>
        </w:numPr>
        <w:rPr>
          <w:rFonts w:cs="Arial"/>
          <w:szCs w:val="20"/>
        </w:rPr>
      </w:pPr>
    </w:p>
    <w:p w14:paraId="2F123B2D" w14:textId="5D9ECE94" w:rsidR="00BF2A4F" w:rsidRPr="00D22E5E" w:rsidRDefault="0084399C" w:rsidP="00BF2A4F">
      <w:pPr>
        <w:rPr>
          <w:rFonts w:cs="Arial"/>
          <w:b/>
          <w:szCs w:val="20"/>
        </w:rPr>
      </w:pPr>
      <w:r w:rsidRPr="00D22E5E">
        <w:rPr>
          <w:rFonts w:cs="Arial"/>
          <w:szCs w:val="20"/>
        </w:rPr>
        <w:t xml:space="preserve">The following responses follow the </w:t>
      </w:r>
      <w:r w:rsidR="00B80996" w:rsidRPr="00D22E5E">
        <w:rPr>
          <w:rFonts w:cs="Arial"/>
          <w:szCs w:val="20"/>
        </w:rPr>
        <w:t>Direction to TCEQ</w:t>
      </w:r>
      <w:r w:rsidRPr="00D22E5E">
        <w:rPr>
          <w:rFonts w:cs="Arial"/>
          <w:szCs w:val="20"/>
        </w:rPr>
        <w:t xml:space="preserve"> used in EPA’s objection letter.</w:t>
      </w:r>
      <w:r w:rsidR="00BF2A4F" w:rsidRPr="00D22E5E">
        <w:rPr>
          <w:rFonts w:cs="Arial"/>
          <w:szCs w:val="20"/>
        </w:rPr>
        <w:t xml:space="preserve">  </w:t>
      </w:r>
    </w:p>
    <w:p w14:paraId="747A6538" w14:textId="69750131" w:rsidR="0084399C" w:rsidRPr="00D22E5E" w:rsidRDefault="0084399C" w:rsidP="005B5105">
      <w:pPr>
        <w:rPr>
          <w:rFonts w:cs="Arial"/>
          <w:szCs w:val="20"/>
        </w:rPr>
      </w:pPr>
    </w:p>
    <w:p w14:paraId="2A21DB84" w14:textId="177B6247" w:rsidR="002D5A34" w:rsidRPr="00D22E5E" w:rsidRDefault="002D5A34" w:rsidP="002D5A34">
      <w:pPr>
        <w:pStyle w:val="Heading4"/>
        <w:spacing w:line="252" w:lineRule="auto"/>
        <w:ind w:left="3" w:right="173" w:hanging="3"/>
        <w:jc w:val="left"/>
        <w:rPr>
          <w:rFonts w:cs="Arial"/>
          <w:caps w:val="0"/>
          <w:w w:val="105"/>
          <w:szCs w:val="20"/>
        </w:rPr>
      </w:pPr>
      <w:r w:rsidRPr="00D22E5E">
        <w:rPr>
          <w:rFonts w:cs="Arial"/>
          <w:caps w:val="0"/>
          <w:w w:val="105"/>
          <w:szCs w:val="20"/>
        </w:rPr>
        <w:t xml:space="preserve">Claim A: The Petitioners Claim </w:t>
      </w:r>
      <w:r w:rsidR="00C82D53" w:rsidRPr="00D22E5E">
        <w:rPr>
          <w:rFonts w:cs="Arial"/>
          <w:caps w:val="0"/>
          <w:w w:val="105"/>
          <w:szCs w:val="20"/>
        </w:rPr>
        <w:t>t</w:t>
      </w:r>
      <w:r w:rsidRPr="00D22E5E">
        <w:rPr>
          <w:rFonts w:cs="Arial"/>
          <w:caps w:val="0"/>
          <w:w w:val="105"/>
          <w:szCs w:val="20"/>
        </w:rPr>
        <w:t>hat "the Proposed Permit's Incorporation of</w:t>
      </w:r>
      <w:r w:rsidRPr="00D22E5E">
        <w:rPr>
          <w:rFonts w:cs="Arial"/>
          <w:caps w:val="0"/>
          <w:spacing w:val="1"/>
          <w:w w:val="105"/>
          <w:szCs w:val="20"/>
        </w:rPr>
        <w:t xml:space="preserve"> </w:t>
      </w:r>
      <w:r w:rsidRPr="00D22E5E">
        <w:rPr>
          <w:rFonts w:cs="Arial"/>
          <w:caps w:val="0"/>
          <w:w w:val="105"/>
          <w:szCs w:val="20"/>
        </w:rPr>
        <w:t>Blanchard's</w:t>
      </w:r>
      <w:r w:rsidRPr="00D22E5E">
        <w:rPr>
          <w:rFonts w:cs="Arial"/>
          <w:caps w:val="0"/>
          <w:spacing w:val="5"/>
          <w:w w:val="105"/>
          <w:szCs w:val="20"/>
        </w:rPr>
        <w:t xml:space="preserve"> </w:t>
      </w:r>
      <w:r w:rsidRPr="00D22E5E">
        <w:rPr>
          <w:rFonts w:cs="Arial"/>
          <w:caps w:val="0"/>
          <w:w w:val="105"/>
          <w:szCs w:val="20"/>
        </w:rPr>
        <w:t>State-Only</w:t>
      </w:r>
      <w:r w:rsidRPr="00D22E5E">
        <w:rPr>
          <w:rFonts w:cs="Arial"/>
          <w:caps w:val="0"/>
          <w:spacing w:val="12"/>
          <w:w w:val="105"/>
          <w:szCs w:val="20"/>
        </w:rPr>
        <w:t xml:space="preserve"> </w:t>
      </w:r>
      <w:r w:rsidRPr="00D22E5E">
        <w:rPr>
          <w:rFonts w:cs="Arial"/>
          <w:caps w:val="0"/>
          <w:w w:val="105"/>
          <w:szCs w:val="20"/>
        </w:rPr>
        <w:t>Major</w:t>
      </w:r>
      <w:r w:rsidRPr="00D22E5E">
        <w:rPr>
          <w:rFonts w:cs="Arial"/>
          <w:caps w:val="0"/>
          <w:spacing w:val="-12"/>
          <w:w w:val="105"/>
          <w:szCs w:val="20"/>
        </w:rPr>
        <w:t xml:space="preserve"> </w:t>
      </w:r>
      <w:r w:rsidRPr="00D22E5E">
        <w:rPr>
          <w:rFonts w:cs="Arial"/>
          <w:caps w:val="0"/>
          <w:w w:val="105"/>
          <w:szCs w:val="20"/>
        </w:rPr>
        <w:t>Source Flexible Permit</w:t>
      </w:r>
      <w:r w:rsidRPr="00D22E5E">
        <w:rPr>
          <w:rFonts w:cs="Arial"/>
          <w:caps w:val="0"/>
          <w:spacing w:val="2"/>
          <w:w w:val="105"/>
          <w:szCs w:val="20"/>
        </w:rPr>
        <w:t xml:space="preserve"> </w:t>
      </w:r>
      <w:r w:rsidRPr="00D22E5E">
        <w:rPr>
          <w:rFonts w:cs="Arial"/>
          <w:caps w:val="0"/>
          <w:w w:val="105"/>
          <w:szCs w:val="20"/>
        </w:rPr>
        <w:t>and</w:t>
      </w:r>
      <w:r w:rsidRPr="00D22E5E">
        <w:rPr>
          <w:rFonts w:cs="Arial"/>
          <w:caps w:val="0"/>
          <w:spacing w:val="-8"/>
          <w:w w:val="105"/>
          <w:szCs w:val="20"/>
        </w:rPr>
        <w:t xml:space="preserve"> </w:t>
      </w:r>
      <w:r w:rsidRPr="00D22E5E">
        <w:rPr>
          <w:rFonts w:cs="Arial"/>
          <w:caps w:val="0"/>
          <w:w w:val="105"/>
          <w:szCs w:val="20"/>
        </w:rPr>
        <w:t>Texas's</w:t>
      </w:r>
      <w:r w:rsidRPr="00D22E5E">
        <w:rPr>
          <w:rFonts w:cs="Arial"/>
          <w:caps w:val="0"/>
          <w:spacing w:val="1"/>
          <w:w w:val="105"/>
          <w:szCs w:val="20"/>
        </w:rPr>
        <w:t xml:space="preserve"> </w:t>
      </w:r>
      <w:r w:rsidRPr="00D22E5E">
        <w:rPr>
          <w:rFonts w:cs="Arial"/>
          <w:caps w:val="0"/>
          <w:w w:val="105"/>
          <w:szCs w:val="20"/>
        </w:rPr>
        <w:t>Federally­</w:t>
      </w:r>
      <w:r w:rsidRPr="00D22E5E">
        <w:rPr>
          <w:rFonts w:cs="Arial"/>
          <w:caps w:val="0"/>
          <w:spacing w:val="1"/>
          <w:w w:val="105"/>
          <w:szCs w:val="20"/>
        </w:rPr>
        <w:t xml:space="preserve"> </w:t>
      </w:r>
      <w:r w:rsidRPr="00D22E5E">
        <w:rPr>
          <w:rFonts w:cs="Arial"/>
          <w:caps w:val="0"/>
          <w:w w:val="105"/>
          <w:szCs w:val="20"/>
        </w:rPr>
        <w:t xml:space="preserve">Approved Minor Source Flexible Permit Rules Fails </w:t>
      </w:r>
      <w:r w:rsidR="005530F7" w:rsidRPr="00D22E5E">
        <w:rPr>
          <w:rFonts w:cs="Arial"/>
          <w:caps w:val="0"/>
          <w:w w:val="105"/>
          <w:szCs w:val="20"/>
        </w:rPr>
        <w:t>t</w:t>
      </w:r>
      <w:r w:rsidRPr="00D22E5E">
        <w:rPr>
          <w:rFonts w:cs="Arial"/>
          <w:caps w:val="0"/>
          <w:w w:val="105"/>
          <w:szCs w:val="20"/>
        </w:rPr>
        <w:t xml:space="preserve">o Assure Compliance </w:t>
      </w:r>
      <w:r w:rsidR="00EB399E" w:rsidRPr="00D22E5E">
        <w:rPr>
          <w:rFonts w:cs="Arial"/>
          <w:caps w:val="0"/>
          <w:w w:val="105"/>
          <w:szCs w:val="20"/>
        </w:rPr>
        <w:t>w</w:t>
      </w:r>
      <w:r w:rsidRPr="00D22E5E">
        <w:rPr>
          <w:rFonts w:cs="Arial"/>
          <w:caps w:val="0"/>
          <w:w w:val="105"/>
          <w:szCs w:val="20"/>
        </w:rPr>
        <w:t>ith</w:t>
      </w:r>
      <w:r w:rsidR="00EB399E" w:rsidRPr="00D22E5E">
        <w:rPr>
          <w:rFonts w:cs="Arial"/>
          <w:caps w:val="0"/>
          <w:w w:val="105"/>
          <w:szCs w:val="20"/>
        </w:rPr>
        <w:t xml:space="preserve"> </w:t>
      </w:r>
      <w:r w:rsidRPr="00D22E5E">
        <w:rPr>
          <w:rFonts w:cs="Arial"/>
          <w:caps w:val="0"/>
          <w:spacing w:val="-58"/>
          <w:w w:val="105"/>
          <w:szCs w:val="20"/>
        </w:rPr>
        <w:t xml:space="preserve"> </w:t>
      </w:r>
      <w:r w:rsidR="00EB399E" w:rsidRPr="00D22E5E">
        <w:rPr>
          <w:rFonts w:cs="Arial"/>
          <w:caps w:val="0"/>
          <w:spacing w:val="-58"/>
          <w:w w:val="105"/>
          <w:szCs w:val="20"/>
        </w:rPr>
        <w:t xml:space="preserve">     </w:t>
      </w:r>
      <w:r w:rsidRPr="00D22E5E">
        <w:rPr>
          <w:rFonts w:cs="Arial"/>
          <w:caps w:val="0"/>
          <w:w w:val="105"/>
          <w:szCs w:val="20"/>
        </w:rPr>
        <w:t>Applicable</w:t>
      </w:r>
      <w:r w:rsidRPr="00D22E5E">
        <w:rPr>
          <w:rFonts w:cs="Arial"/>
          <w:caps w:val="0"/>
          <w:spacing w:val="11"/>
          <w:w w:val="105"/>
          <w:szCs w:val="20"/>
        </w:rPr>
        <w:t xml:space="preserve"> </w:t>
      </w:r>
      <w:r w:rsidRPr="00D22E5E">
        <w:rPr>
          <w:rFonts w:cs="Arial"/>
          <w:caps w:val="0"/>
          <w:w w:val="105"/>
          <w:szCs w:val="20"/>
        </w:rPr>
        <w:t>Requirements</w:t>
      </w:r>
      <w:r w:rsidRPr="00D22E5E">
        <w:rPr>
          <w:rFonts w:cs="Arial"/>
          <w:caps w:val="0"/>
          <w:spacing w:val="15"/>
          <w:w w:val="105"/>
          <w:szCs w:val="20"/>
        </w:rPr>
        <w:t xml:space="preserve"> </w:t>
      </w:r>
      <w:r w:rsidR="005530F7" w:rsidRPr="00D22E5E">
        <w:rPr>
          <w:rFonts w:cs="Arial"/>
          <w:caps w:val="0"/>
          <w:w w:val="105"/>
          <w:szCs w:val="20"/>
        </w:rPr>
        <w:t>i</w:t>
      </w:r>
      <w:r w:rsidRPr="00D22E5E">
        <w:rPr>
          <w:rFonts w:cs="Arial"/>
          <w:caps w:val="0"/>
          <w:w w:val="105"/>
          <w:szCs w:val="20"/>
        </w:rPr>
        <w:t>n</w:t>
      </w:r>
      <w:r w:rsidRPr="00D22E5E">
        <w:rPr>
          <w:rFonts w:cs="Arial"/>
          <w:caps w:val="0"/>
          <w:spacing w:val="-2"/>
          <w:w w:val="105"/>
          <w:szCs w:val="20"/>
        </w:rPr>
        <w:t xml:space="preserve"> </w:t>
      </w:r>
      <w:r w:rsidR="005530F7" w:rsidRPr="00D22E5E">
        <w:rPr>
          <w:rFonts w:cs="Arial"/>
          <w:caps w:val="0"/>
          <w:w w:val="105"/>
          <w:szCs w:val="20"/>
        </w:rPr>
        <w:t>t</w:t>
      </w:r>
      <w:r w:rsidRPr="00D22E5E">
        <w:rPr>
          <w:rFonts w:cs="Arial"/>
          <w:caps w:val="0"/>
          <w:w w:val="105"/>
          <w:szCs w:val="20"/>
        </w:rPr>
        <w:t>he</w:t>
      </w:r>
      <w:r w:rsidRPr="00D22E5E">
        <w:rPr>
          <w:rFonts w:cs="Arial"/>
          <w:caps w:val="0"/>
          <w:spacing w:val="-13"/>
          <w:w w:val="105"/>
          <w:szCs w:val="20"/>
        </w:rPr>
        <w:t xml:space="preserve"> </w:t>
      </w:r>
      <w:r w:rsidRPr="00D22E5E">
        <w:rPr>
          <w:rFonts w:cs="Arial"/>
          <w:caps w:val="0"/>
          <w:w w:val="105"/>
          <w:szCs w:val="20"/>
        </w:rPr>
        <w:t>Texas</w:t>
      </w:r>
      <w:r w:rsidRPr="00D22E5E">
        <w:rPr>
          <w:rFonts w:cs="Arial"/>
          <w:caps w:val="0"/>
          <w:spacing w:val="-7"/>
          <w:w w:val="105"/>
          <w:szCs w:val="20"/>
        </w:rPr>
        <w:t xml:space="preserve"> </w:t>
      </w:r>
      <w:r w:rsidRPr="00D22E5E">
        <w:rPr>
          <w:rFonts w:cs="Arial"/>
          <w:caps w:val="0"/>
          <w:w w:val="105"/>
          <w:szCs w:val="20"/>
        </w:rPr>
        <w:t>State</w:t>
      </w:r>
      <w:r w:rsidRPr="00D22E5E">
        <w:rPr>
          <w:rFonts w:cs="Arial"/>
          <w:caps w:val="0"/>
          <w:spacing w:val="-2"/>
          <w:w w:val="105"/>
          <w:szCs w:val="20"/>
        </w:rPr>
        <w:t xml:space="preserve"> </w:t>
      </w:r>
      <w:r w:rsidRPr="00D22E5E">
        <w:rPr>
          <w:rFonts w:cs="Arial"/>
          <w:caps w:val="0"/>
          <w:w w:val="105"/>
          <w:szCs w:val="20"/>
        </w:rPr>
        <w:t>Implementation</w:t>
      </w:r>
      <w:r w:rsidRPr="00D22E5E">
        <w:rPr>
          <w:rFonts w:cs="Arial"/>
          <w:caps w:val="0"/>
          <w:spacing w:val="1"/>
          <w:w w:val="105"/>
          <w:szCs w:val="20"/>
        </w:rPr>
        <w:t xml:space="preserve"> </w:t>
      </w:r>
      <w:r w:rsidRPr="00D22E5E">
        <w:rPr>
          <w:rFonts w:cs="Arial"/>
          <w:caps w:val="0"/>
          <w:w w:val="105"/>
          <w:szCs w:val="20"/>
        </w:rPr>
        <w:t>Plan."</w:t>
      </w:r>
    </w:p>
    <w:p w14:paraId="674B72B9" w14:textId="77777777" w:rsidR="002D19C1" w:rsidRPr="00D22E5E" w:rsidRDefault="002D19C1" w:rsidP="002D19C1">
      <w:pPr>
        <w:rPr>
          <w:rFonts w:cs="Arial"/>
          <w:b/>
          <w:bCs/>
          <w:szCs w:val="20"/>
        </w:rPr>
      </w:pPr>
    </w:p>
    <w:p w14:paraId="626FA9ED" w14:textId="5AAD8C13" w:rsidR="00307B22" w:rsidRPr="00D22E5E" w:rsidRDefault="00307B22" w:rsidP="002D19C1">
      <w:pPr>
        <w:rPr>
          <w:rFonts w:cs="Arial"/>
          <w:b/>
          <w:bCs/>
          <w:szCs w:val="20"/>
        </w:rPr>
      </w:pPr>
      <w:r w:rsidRPr="00D22E5E">
        <w:rPr>
          <w:rFonts w:cs="Arial"/>
          <w:b/>
          <w:bCs/>
          <w:szCs w:val="20"/>
        </w:rPr>
        <w:t xml:space="preserve">Claim B: </w:t>
      </w:r>
      <w:r w:rsidR="002D19C1" w:rsidRPr="00D22E5E">
        <w:rPr>
          <w:rFonts w:cs="Arial"/>
          <w:b/>
          <w:bCs/>
          <w:szCs w:val="20"/>
        </w:rPr>
        <w:t>The Petitioners Claim That "The Proposed Permit Fails to Establish a</w:t>
      </w:r>
      <w:r w:rsidR="00D76B0A" w:rsidRPr="00D22E5E">
        <w:rPr>
          <w:rFonts w:cs="Arial"/>
          <w:b/>
          <w:bCs/>
          <w:szCs w:val="20"/>
        </w:rPr>
        <w:t xml:space="preserve"> </w:t>
      </w:r>
      <w:r w:rsidR="002D19C1" w:rsidRPr="00D22E5E">
        <w:rPr>
          <w:rFonts w:cs="Arial"/>
          <w:b/>
          <w:bCs/>
          <w:szCs w:val="20"/>
        </w:rPr>
        <w:t>Schedule for Blanchard to Obtain a SIP-Approved Major Source Permit for</w:t>
      </w:r>
      <w:r w:rsidR="00D76B0A" w:rsidRPr="00D22E5E">
        <w:rPr>
          <w:rFonts w:cs="Arial"/>
          <w:b/>
          <w:bCs/>
          <w:szCs w:val="20"/>
        </w:rPr>
        <w:t xml:space="preserve"> </w:t>
      </w:r>
      <w:r w:rsidR="002D19C1" w:rsidRPr="00D22E5E">
        <w:rPr>
          <w:rFonts w:cs="Arial"/>
          <w:b/>
          <w:bCs/>
          <w:szCs w:val="20"/>
        </w:rPr>
        <w:t xml:space="preserve">Projects Authorized by State-Only Flexible Permit No. </w:t>
      </w:r>
      <w:r w:rsidR="009C0A9D" w:rsidRPr="00D22E5E">
        <w:rPr>
          <w:rFonts w:cs="Arial"/>
          <w:b/>
          <w:bCs/>
          <w:szCs w:val="20"/>
        </w:rPr>
        <w:t>47256/PSDTX402M4/N258/GHGPSDTX116</w:t>
      </w:r>
      <w:r w:rsidR="002D19C1" w:rsidRPr="00D22E5E">
        <w:rPr>
          <w:rFonts w:cs="Arial"/>
          <w:b/>
          <w:bCs/>
          <w:szCs w:val="20"/>
        </w:rPr>
        <w:t>."</w:t>
      </w:r>
    </w:p>
    <w:p w14:paraId="6FEF2B18" w14:textId="77777777" w:rsidR="002D5A34" w:rsidRPr="00D22E5E" w:rsidRDefault="002D5A34" w:rsidP="002D5A34">
      <w:pPr>
        <w:pStyle w:val="BodyText"/>
        <w:spacing w:before="2"/>
        <w:rPr>
          <w:rFonts w:ascii="Arial" w:hAnsi="Arial" w:cs="Arial"/>
          <w:b/>
          <w:sz w:val="20"/>
          <w:szCs w:val="20"/>
        </w:rPr>
      </w:pPr>
    </w:p>
    <w:p w14:paraId="4E4367AC" w14:textId="2187EB9E" w:rsidR="0084399C" w:rsidRPr="00D22E5E" w:rsidRDefault="00C174F9" w:rsidP="004535E5">
      <w:pPr>
        <w:rPr>
          <w:rFonts w:cs="Arial"/>
          <w:szCs w:val="20"/>
        </w:rPr>
      </w:pPr>
      <w:bookmarkStart w:id="2" w:name="_Hlk101857773"/>
      <w:r w:rsidRPr="00D22E5E">
        <w:rPr>
          <w:rFonts w:cs="Arial"/>
          <w:b/>
          <w:bCs/>
          <w:w w:val="105"/>
          <w:szCs w:val="20"/>
        </w:rPr>
        <w:lastRenderedPageBreak/>
        <w:t xml:space="preserve">EPA Direction to TCEQ: </w:t>
      </w:r>
      <w:bookmarkEnd w:id="2"/>
      <w:proofErr w:type="gramStart"/>
      <w:r w:rsidR="002D5A34" w:rsidRPr="00D22E5E">
        <w:rPr>
          <w:rFonts w:cs="Arial"/>
          <w:w w:val="105"/>
          <w:szCs w:val="20"/>
        </w:rPr>
        <w:t>In</w:t>
      </w:r>
      <w:r w:rsidR="002D5A34" w:rsidRPr="00D22E5E">
        <w:rPr>
          <w:rFonts w:cs="Arial"/>
          <w:spacing w:val="-8"/>
          <w:w w:val="105"/>
          <w:szCs w:val="20"/>
        </w:rPr>
        <w:t xml:space="preserve"> </w:t>
      </w:r>
      <w:r w:rsidR="002D5A34" w:rsidRPr="00D22E5E">
        <w:rPr>
          <w:rFonts w:cs="Arial"/>
          <w:w w:val="105"/>
          <w:szCs w:val="20"/>
        </w:rPr>
        <w:t>order</w:t>
      </w:r>
      <w:r w:rsidR="002D5A34" w:rsidRPr="00D22E5E">
        <w:rPr>
          <w:rFonts w:cs="Arial"/>
          <w:spacing w:val="-1"/>
          <w:w w:val="105"/>
          <w:szCs w:val="20"/>
        </w:rPr>
        <w:t xml:space="preserve"> </w:t>
      </w:r>
      <w:r w:rsidR="002D5A34" w:rsidRPr="00D22E5E">
        <w:rPr>
          <w:rFonts w:cs="Arial"/>
          <w:w w:val="105"/>
          <w:szCs w:val="20"/>
        </w:rPr>
        <w:t>to</w:t>
      </w:r>
      <w:proofErr w:type="gramEnd"/>
      <w:r w:rsidR="002D5A34" w:rsidRPr="00D22E5E">
        <w:rPr>
          <w:rFonts w:cs="Arial"/>
          <w:spacing w:val="1"/>
          <w:w w:val="105"/>
          <w:szCs w:val="20"/>
        </w:rPr>
        <w:t xml:space="preserve"> </w:t>
      </w:r>
      <w:r w:rsidR="002D5A34" w:rsidRPr="00D22E5E">
        <w:rPr>
          <w:rFonts w:cs="Arial"/>
          <w:w w:val="105"/>
          <w:szCs w:val="20"/>
        </w:rPr>
        <w:t>resolve</w:t>
      </w:r>
      <w:r w:rsidR="002D5A34" w:rsidRPr="00D22E5E">
        <w:rPr>
          <w:rFonts w:cs="Arial"/>
          <w:spacing w:val="-3"/>
          <w:w w:val="105"/>
          <w:szCs w:val="20"/>
        </w:rPr>
        <w:t xml:space="preserve"> </w:t>
      </w:r>
      <w:r w:rsidR="002D5A34" w:rsidRPr="00D22E5E">
        <w:rPr>
          <w:rFonts w:cs="Arial"/>
          <w:w w:val="105"/>
          <w:szCs w:val="20"/>
        </w:rPr>
        <w:t>the</w:t>
      </w:r>
      <w:r w:rsidR="002D5A34" w:rsidRPr="00D22E5E">
        <w:rPr>
          <w:rFonts w:cs="Arial"/>
          <w:spacing w:val="-8"/>
          <w:w w:val="105"/>
          <w:szCs w:val="20"/>
        </w:rPr>
        <w:t xml:space="preserve"> </w:t>
      </w:r>
      <w:r w:rsidR="002D5A34" w:rsidRPr="00D22E5E">
        <w:rPr>
          <w:rFonts w:cs="Arial"/>
          <w:w w:val="105"/>
          <w:szCs w:val="20"/>
        </w:rPr>
        <w:t>EPA's</w:t>
      </w:r>
      <w:r w:rsidR="002D5A34" w:rsidRPr="00D22E5E">
        <w:rPr>
          <w:rFonts w:cs="Arial"/>
          <w:spacing w:val="-4"/>
          <w:w w:val="105"/>
          <w:szCs w:val="20"/>
        </w:rPr>
        <w:t xml:space="preserve"> </w:t>
      </w:r>
      <w:r w:rsidR="002D5A34" w:rsidRPr="00D22E5E">
        <w:rPr>
          <w:rFonts w:cs="Arial"/>
          <w:w w:val="105"/>
          <w:szCs w:val="20"/>
        </w:rPr>
        <w:t>objection</w:t>
      </w:r>
      <w:r w:rsidR="002D5A34" w:rsidRPr="00D22E5E">
        <w:rPr>
          <w:rFonts w:cs="Arial"/>
          <w:spacing w:val="7"/>
          <w:w w:val="105"/>
          <w:szCs w:val="20"/>
        </w:rPr>
        <w:t xml:space="preserve"> </w:t>
      </w:r>
      <w:r w:rsidR="002D5A34" w:rsidRPr="00D22E5E">
        <w:rPr>
          <w:rFonts w:cs="Arial"/>
          <w:w w:val="105"/>
          <w:szCs w:val="20"/>
        </w:rPr>
        <w:t>to</w:t>
      </w:r>
      <w:r w:rsidR="002D5A34" w:rsidRPr="00D22E5E">
        <w:rPr>
          <w:rFonts w:cs="Arial"/>
          <w:spacing w:val="7"/>
          <w:w w:val="105"/>
          <w:szCs w:val="20"/>
        </w:rPr>
        <w:t xml:space="preserve"> </w:t>
      </w:r>
      <w:r w:rsidR="002D5A34" w:rsidRPr="00D22E5E">
        <w:rPr>
          <w:rFonts w:cs="Arial"/>
          <w:w w:val="105"/>
          <w:szCs w:val="20"/>
        </w:rPr>
        <w:t>Claim</w:t>
      </w:r>
      <w:r w:rsidR="002D5A34" w:rsidRPr="00D22E5E">
        <w:rPr>
          <w:rFonts w:cs="Arial"/>
          <w:spacing w:val="2"/>
          <w:w w:val="105"/>
          <w:szCs w:val="20"/>
        </w:rPr>
        <w:t xml:space="preserve"> </w:t>
      </w:r>
      <w:r w:rsidR="002D5A34" w:rsidRPr="00D22E5E">
        <w:rPr>
          <w:rFonts w:cs="Arial"/>
          <w:w w:val="105"/>
          <w:szCs w:val="20"/>
        </w:rPr>
        <w:t>A,</w:t>
      </w:r>
      <w:r w:rsidR="002D5A34" w:rsidRPr="00D22E5E">
        <w:rPr>
          <w:rFonts w:cs="Arial"/>
          <w:spacing w:val="-13"/>
          <w:w w:val="105"/>
          <w:szCs w:val="20"/>
        </w:rPr>
        <w:t xml:space="preserve"> </w:t>
      </w:r>
      <w:r w:rsidR="002D5A34" w:rsidRPr="00D22E5E">
        <w:rPr>
          <w:rFonts w:cs="Arial"/>
          <w:w w:val="105"/>
          <w:szCs w:val="20"/>
        </w:rPr>
        <w:t>TCEQ</w:t>
      </w:r>
      <w:r w:rsidR="002D5A34" w:rsidRPr="00D22E5E">
        <w:rPr>
          <w:rFonts w:cs="Arial"/>
          <w:spacing w:val="1"/>
          <w:w w:val="105"/>
          <w:szCs w:val="20"/>
        </w:rPr>
        <w:t xml:space="preserve"> </w:t>
      </w:r>
      <w:r w:rsidR="002D5A34" w:rsidRPr="00D22E5E">
        <w:rPr>
          <w:rFonts w:cs="Arial"/>
          <w:w w:val="105"/>
          <w:szCs w:val="20"/>
        </w:rPr>
        <w:t>must</w:t>
      </w:r>
      <w:r w:rsidR="002D5A34" w:rsidRPr="00D22E5E">
        <w:rPr>
          <w:rFonts w:cs="Arial"/>
          <w:spacing w:val="1"/>
          <w:w w:val="105"/>
          <w:szCs w:val="20"/>
        </w:rPr>
        <w:t xml:space="preserve"> </w:t>
      </w:r>
      <w:r w:rsidR="002D5A34" w:rsidRPr="00D22E5E">
        <w:rPr>
          <w:rFonts w:cs="Arial"/>
          <w:w w:val="105"/>
          <w:szCs w:val="20"/>
        </w:rPr>
        <w:t>revise</w:t>
      </w:r>
      <w:r w:rsidR="002D5A34" w:rsidRPr="00D22E5E">
        <w:rPr>
          <w:rFonts w:cs="Arial"/>
          <w:spacing w:val="-4"/>
          <w:w w:val="105"/>
          <w:szCs w:val="20"/>
        </w:rPr>
        <w:t xml:space="preserve"> </w:t>
      </w:r>
      <w:r w:rsidR="0066048A" w:rsidRPr="00D22E5E">
        <w:rPr>
          <w:rFonts w:cs="Arial"/>
          <w:w w:val="105"/>
          <w:szCs w:val="20"/>
        </w:rPr>
        <w:t xml:space="preserve">the </w:t>
      </w:r>
      <w:r w:rsidR="00792046" w:rsidRPr="00D22E5E">
        <w:rPr>
          <w:rFonts w:cs="Arial"/>
          <w:w w:val="105"/>
          <w:szCs w:val="20"/>
        </w:rPr>
        <w:t>T</w:t>
      </w:r>
      <w:r w:rsidR="0066048A" w:rsidRPr="00D22E5E">
        <w:rPr>
          <w:rFonts w:cs="Arial"/>
          <w:w w:val="105"/>
          <w:szCs w:val="20"/>
        </w:rPr>
        <w:t>itle</w:t>
      </w:r>
      <w:r w:rsidR="002D5A34" w:rsidRPr="00D22E5E">
        <w:rPr>
          <w:rFonts w:cs="Arial"/>
          <w:w w:val="105"/>
          <w:szCs w:val="20"/>
        </w:rPr>
        <w:t xml:space="preserve"> V permit to either designate the current version of Permit No. </w:t>
      </w:r>
      <w:bookmarkStart w:id="3" w:name="_Hlk101857811"/>
      <w:r w:rsidR="009C0A9D" w:rsidRPr="00D22E5E">
        <w:rPr>
          <w:rFonts w:cs="Arial"/>
          <w:szCs w:val="20"/>
        </w:rPr>
        <w:t>47256/PSDTX402M4/N258/GHGPSDTX116</w:t>
      </w:r>
      <w:r w:rsidR="002D5A34" w:rsidRPr="00D22E5E">
        <w:rPr>
          <w:rFonts w:cs="Arial"/>
          <w:w w:val="105"/>
          <w:szCs w:val="20"/>
        </w:rPr>
        <w:t xml:space="preserve"> </w:t>
      </w:r>
      <w:bookmarkEnd w:id="3"/>
      <w:r w:rsidR="002D5A34" w:rsidRPr="00D22E5E">
        <w:rPr>
          <w:rFonts w:cs="Arial"/>
          <w:w w:val="105"/>
          <w:szCs w:val="20"/>
        </w:rPr>
        <w:t>as a non-federally</w:t>
      </w:r>
      <w:r w:rsidR="00635063" w:rsidRPr="00D22E5E">
        <w:rPr>
          <w:rFonts w:cs="Arial"/>
          <w:spacing w:val="1"/>
          <w:w w:val="105"/>
          <w:szCs w:val="20"/>
        </w:rPr>
        <w:t xml:space="preserve"> </w:t>
      </w:r>
      <w:r w:rsidR="002D5A34" w:rsidRPr="00D22E5E">
        <w:rPr>
          <w:rFonts w:cs="Arial"/>
          <w:w w:val="105"/>
          <w:szCs w:val="20"/>
        </w:rPr>
        <w:t>enforceable authorization per 40 C.F.R. § 70.6(b)(2), or it must incorporate a SIP-approved,</w:t>
      </w:r>
      <w:r w:rsidR="002D5A34" w:rsidRPr="00D22E5E">
        <w:rPr>
          <w:rFonts w:cs="Arial"/>
          <w:spacing w:val="1"/>
          <w:w w:val="105"/>
          <w:szCs w:val="20"/>
        </w:rPr>
        <w:t xml:space="preserve"> </w:t>
      </w:r>
      <w:r w:rsidR="002D5A34" w:rsidRPr="00D22E5E">
        <w:rPr>
          <w:rFonts w:cs="Arial"/>
          <w:w w:val="105"/>
          <w:szCs w:val="20"/>
        </w:rPr>
        <w:t>federally</w:t>
      </w:r>
      <w:r w:rsidR="002D5A34" w:rsidRPr="00D22E5E">
        <w:rPr>
          <w:rFonts w:cs="Arial"/>
          <w:spacing w:val="15"/>
          <w:w w:val="105"/>
          <w:szCs w:val="20"/>
        </w:rPr>
        <w:t xml:space="preserve"> </w:t>
      </w:r>
      <w:r w:rsidR="002D5A34" w:rsidRPr="00D22E5E">
        <w:rPr>
          <w:rFonts w:cs="Arial"/>
          <w:w w:val="105"/>
          <w:szCs w:val="20"/>
        </w:rPr>
        <w:t>enforceable</w:t>
      </w:r>
      <w:r w:rsidR="002D5A34" w:rsidRPr="00D22E5E">
        <w:rPr>
          <w:rFonts w:cs="Arial"/>
          <w:spacing w:val="17"/>
          <w:w w:val="105"/>
          <w:szCs w:val="20"/>
        </w:rPr>
        <w:t xml:space="preserve"> </w:t>
      </w:r>
      <w:r w:rsidR="002D5A34" w:rsidRPr="00D22E5E">
        <w:rPr>
          <w:rFonts w:cs="Arial"/>
          <w:w w:val="105"/>
          <w:szCs w:val="20"/>
        </w:rPr>
        <w:t>version</w:t>
      </w:r>
      <w:r w:rsidR="002D5A34" w:rsidRPr="00D22E5E">
        <w:rPr>
          <w:rFonts w:cs="Arial"/>
          <w:spacing w:val="-2"/>
          <w:w w:val="105"/>
          <w:szCs w:val="20"/>
        </w:rPr>
        <w:t xml:space="preserve"> </w:t>
      </w:r>
      <w:r w:rsidR="002D5A34" w:rsidRPr="00D22E5E">
        <w:rPr>
          <w:rFonts w:cs="Arial"/>
          <w:w w:val="105"/>
          <w:szCs w:val="20"/>
        </w:rPr>
        <w:t>of</w:t>
      </w:r>
      <w:r w:rsidR="002D5A34" w:rsidRPr="00D22E5E">
        <w:rPr>
          <w:rFonts w:cs="Arial"/>
          <w:spacing w:val="10"/>
          <w:w w:val="105"/>
          <w:szCs w:val="20"/>
        </w:rPr>
        <w:t xml:space="preserve"> </w:t>
      </w:r>
      <w:r w:rsidR="002D5A34" w:rsidRPr="00D22E5E">
        <w:rPr>
          <w:rFonts w:cs="Arial"/>
          <w:w w:val="105"/>
          <w:szCs w:val="20"/>
        </w:rPr>
        <w:t>Permit</w:t>
      </w:r>
      <w:r w:rsidR="002D5A34" w:rsidRPr="00D22E5E">
        <w:rPr>
          <w:rFonts w:cs="Arial"/>
          <w:spacing w:val="3"/>
          <w:w w:val="105"/>
          <w:szCs w:val="20"/>
        </w:rPr>
        <w:t xml:space="preserve"> </w:t>
      </w:r>
      <w:r w:rsidR="002D5A34" w:rsidRPr="00D22E5E">
        <w:rPr>
          <w:rFonts w:cs="Arial"/>
          <w:w w:val="105"/>
          <w:szCs w:val="20"/>
        </w:rPr>
        <w:t>No.</w:t>
      </w:r>
      <w:r w:rsidR="002D5A34" w:rsidRPr="00D22E5E">
        <w:rPr>
          <w:rFonts w:cs="Arial"/>
          <w:spacing w:val="-3"/>
          <w:w w:val="105"/>
          <w:szCs w:val="20"/>
        </w:rPr>
        <w:t xml:space="preserve"> </w:t>
      </w:r>
      <w:r w:rsidR="009C0A9D" w:rsidRPr="00D22E5E">
        <w:rPr>
          <w:rFonts w:cs="Arial"/>
          <w:szCs w:val="20"/>
        </w:rPr>
        <w:t>47256/PSDTX402M4/N258/GHGPSDTX116</w:t>
      </w:r>
      <w:r w:rsidR="002D5A34" w:rsidRPr="00D22E5E">
        <w:rPr>
          <w:rFonts w:cs="Arial"/>
          <w:spacing w:val="-2"/>
          <w:w w:val="105"/>
          <w:szCs w:val="20"/>
        </w:rPr>
        <w:t xml:space="preserve"> </w:t>
      </w:r>
      <w:r w:rsidR="002D5A34" w:rsidRPr="00D22E5E">
        <w:rPr>
          <w:rFonts w:cs="Arial"/>
          <w:w w:val="105"/>
          <w:szCs w:val="20"/>
        </w:rPr>
        <w:t>into</w:t>
      </w:r>
      <w:r w:rsidR="002D5A34" w:rsidRPr="00D22E5E">
        <w:rPr>
          <w:rFonts w:cs="Arial"/>
          <w:spacing w:val="-3"/>
          <w:w w:val="105"/>
          <w:szCs w:val="20"/>
        </w:rPr>
        <w:t xml:space="preserve"> </w:t>
      </w:r>
      <w:r w:rsidR="002D5A34" w:rsidRPr="00D22E5E">
        <w:rPr>
          <w:rFonts w:cs="Arial"/>
          <w:w w:val="105"/>
          <w:szCs w:val="20"/>
        </w:rPr>
        <w:t>the</w:t>
      </w:r>
      <w:r w:rsidR="002D5A34" w:rsidRPr="00D22E5E">
        <w:rPr>
          <w:rFonts w:cs="Arial"/>
          <w:spacing w:val="-8"/>
          <w:w w:val="105"/>
          <w:szCs w:val="20"/>
        </w:rPr>
        <w:t xml:space="preserve"> </w:t>
      </w:r>
      <w:r w:rsidR="002D5A34" w:rsidRPr="00D22E5E">
        <w:rPr>
          <w:rFonts w:cs="Arial"/>
          <w:w w:val="105"/>
          <w:szCs w:val="20"/>
        </w:rPr>
        <w:t>title</w:t>
      </w:r>
      <w:r w:rsidR="002D5A34" w:rsidRPr="00D22E5E">
        <w:rPr>
          <w:rFonts w:cs="Arial"/>
          <w:spacing w:val="-2"/>
          <w:w w:val="105"/>
          <w:szCs w:val="20"/>
        </w:rPr>
        <w:t xml:space="preserve"> </w:t>
      </w:r>
      <w:r w:rsidR="002D5A34" w:rsidRPr="00D22E5E">
        <w:rPr>
          <w:rFonts w:cs="Arial"/>
          <w:w w:val="105"/>
          <w:szCs w:val="20"/>
        </w:rPr>
        <w:t>V</w:t>
      </w:r>
      <w:r w:rsidR="002D5A34" w:rsidRPr="00D22E5E">
        <w:rPr>
          <w:rFonts w:cs="Arial"/>
          <w:spacing w:val="2"/>
          <w:w w:val="105"/>
          <w:szCs w:val="20"/>
        </w:rPr>
        <w:t xml:space="preserve"> </w:t>
      </w:r>
      <w:r w:rsidR="002D5A34" w:rsidRPr="00D22E5E">
        <w:rPr>
          <w:rFonts w:cs="Arial"/>
          <w:w w:val="105"/>
          <w:szCs w:val="20"/>
        </w:rPr>
        <w:t>permit.</w:t>
      </w:r>
      <w:r w:rsidR="002D5A34" w:rsidRPr="00D22E5E">
        <w:rPr>
          <w:rFonts w:cs="Arial"/>
          <w:spacing w:val="6"/>
          <w:w w:val="105"/>
          <w:szCs w:val="20"/>
        </w:rPr>
        <w:t xml:space="preserve"> </w:t>
      </w:r>
      <w:r w:rsidR="002D5A34" w:rsidRPr="00D22E5E">
        <w:rPr>
          <w:rFonts w:cs="Arial"/>
          <w:w w:val="105"/>
          <w:szCs w:val="20"/>
        </w:rPr>
        <w:t>If</w:t>
      </w:r>
      <w:r w:rsidR="005530F7" w:rsidRPr="00D22E5E">
        <w:rPr>
          <w:rFonts w:cs="Arial"/>
          <w:w w:val="105"/>
          <w:szCs w:val="20"/>
        </w:rPr>
        <w:t xml:space="preserve"> </w:t>
      </w:r>
      <w:r w:rsidR="002D5A34" w:rsidRPr="00D22E5E">
        <w:rPr>
          <w:rFonts w:cs="Arial"/>
          <w:w w:val="105"/>
          <w:szCs w:val="20"/>
        </w:rPr>
        <w:t>TCEQ</w:t>
      </w:r>
      <w:r w:rsidR="002D5A34" w:rsidRPr="00D22E5E">
        <w:rPr>
          <w:rFonts w:cs="Arial"/>
          <w:spacing w:val="1"/>
          <w:w w:val="105"/>
          <w:szCs w:val="20"/>
        </w:rPr>
        <w:t xml:space="preserve"> </w:t>
      </w:r>
      <w:r w:rsidR="002D5A34" w:rsidRPr="00D22E5E">
        <w:rPr>
          <w:rFonts w:cs="Arial"/>
          <w:w w:val="105"/>
          <w:szCs w:val="20"/>
        </w:rPr>
        <w:t>elects</w:t>
      </w:r>
      <w:r w:rsidR="002D5A34" w:rsidRPr="00D22E5E">
        <w:rPr>
          <w:rFonts w:cs="Arial"/>
          <w:spacing w:val="-6"/>
          <w:w w:val="105"/>
          <w:szCs w:val="20"/>
        </w:rPr>
        <w:t xml:space="preserve"> </w:t>
      </w:r>
      <w:r w:rsidR="002D5A34" w:rsidRPr="00D22E5E">
        <w:rPr>
          <w:rFonts w:cs="Arial"/>
          <w:w w:val="105"/>
          <w:szCs w:val="20"/>
        </w:rPr>
        <w:t>the</w:t>
      </w:r>
      <w:r w:rsidR="002D5A34" w:rsidRPr="00D22E5E">
        <w:rPr>
          <w:rFonts w:cs="Arial"/>
          <w:spacing w:val="1"/>
          <w:w w:val="105"/>
          <w:szCs w:val="20"/>
        </w:rPr>
        <w:t xml:space="preserve"> </w:t>
      </w:r>
      <w:r w:rsidR="002D5A34" w:rsidRPr="00D22E5E">
        <w:rPr>
          <w:rFonts w:cs="Arial"/>
          <w:w w:val="105"/>
          <w:szCs w:val="20"/>
        </w:rPr>
        <w:t xml:space="preserve">latter approach, the EPA encourages TCEQ to prioritize the prompt </w:t>
      </w:r>
      <w:bookmarkStart w:id="4" w:name="_Hlk101857798"/>
      <w:r w:rsidR="002D5A34" w:rsidRPr="00D22E5E">
        <w:rPr>
          <w:rFonts w:cs="Arial"/>
          <w:w w:val="105"/>
          <w:szCs w:val="20"/>
        </w:rPr>
        <w:t>issuance of a SIP-</w:t>
      </w:r>
      <w:r w:rsidR="0066048A" w:rsidRPr="00D22E5E">
        <w:rPr>
          <w:rFonts w:cs="Arial"/>
          <w:w w:val="105"/>
          <w:szCs w:val="20"/>
        </w:rPr>
        <w:t>approved flexible</w:t>
      </w:r>
      <w:r w:rsidR="002D5A34" w:rsidRPr="00D22E5E">
        <w:rPr>
          <w:rFonts w:cs="Arial"/>
          <w:spacing w:val="2"/>
          <w:w w:val="105"/>
          <w:szCs w:val="20"/>
        </w:rPr>
        <w:t xml:space="preserve"> </w:t>
      </w:r>
      <w:r w:rsidR="002D5A34" w:rsidRPr="00D22E5E">
        <w:rPr>
          <w:rFonts w:cs="Arial"/>
          <w:w w:val="105"/>
          <w:szCs w:val="20"/>
        </w:rPr>
        <w:t>permit</w:t>
      </w:r>
      <w:bookmarkEnd w:id="4"/>
      <w:r w:rsidR="002D5A34" w:rsidRPr="00D22E5E">
        <w:rPr>
          <w:rFonts w:cs="Arial"/>
          <w:spacing w:val="5"/>
          <w:w w:val="105"/>
          <w:szCs w:val="20"/>
        </w:rPr>
        <w:t xml:space="preserve"> </w:t>
      </w:r>
      <w:r w:rsidR="002D5A34" w:rsidRPr="00D22E5E">
        <w:rPr>
          <w:rFonts w:cs="Arial"/>
          <w:w w:val="105"/>
          <w:szCs w:val="20"/>
        </w:rPr>
        <w:t>to</w:t>
      </w:r>
      <w:r w:rsidR="002D5A34" w:rsidRPr="00D22E5E">
        <w:rPr>
          <w:rFonts w:cs="Arial"/>
          <w:spacing w:val="13"/>
          <w:w w:val="105"/>
          <w:szCs w:val="20"/>
        </w:rPr>
        <w:t xml:space="preserve"> </w:t>
      </w:r>
      <w:r w:rsidR="002D5A34" w:rsidRPr="00D22E5E">
        <w:rPr>
          <w:rFonts w:cs="Arial"/>
          <w:w w:val="105"/>
          <w:szCs w:val="20"/>
        </w:rPr>
        <w:t>Blanchard,</w:t>
      </w:r>
      <w:r w:rsidR="002D5A34" w:rsidRPr="00D22E5E">
        <w:rPr>
          <w:rFonts w:cs="Arial"/>
          <w:spacing w:val="-1"/>
          <w:w w:val="105"/>
          <w:szCs w:val="20"/>
        </w:rPr>
        <w:t xml:space="preserve"> </w:t>
      </w:r>
      <w:r w:rsidR="002D5A34" w:rsidRPr="00D22E5E">
        <w:rPr>
          <w:rFonts w:cs="Arial"/>
          <w:w w:val="105"/>
          <w:szCs w:val="20"/>
        </w:rPr>
        <w:t>as the</w:t>
      </w:r>
      <w:r w:rsidR="002D5A34" w:rsidRPr="00D22E5E">
        <w:rPr>
          <w:rFonts w:cs="Arial"/>
          <w:spacing w:val="-8"/>
          <w:w w:val="105"/>
          <w:szCs w:val="20"/>
        </w:rPr>
        <w:t xml:space="preserve"> </w:t>
      </w:r>
      <w:r w:rsidR="002D5A34" w:rsidRPr="00D22E5E">
        <w:rPr>
          <w:rFonts w:cs="Arial"/>
          <w:w w:val="105"/>
          <w:szCs w:val="20"/>
        </w:rPr>
        <w:t>EPA's</w:t>
      </w:r>
      <w:r w:rsidR="002D5A34" w:rsidRPr="00D22E5E">
        <w:rPr>
          <w:rFonts w:cs="Arial"/>
          <w:spacing w:val="-8"/>
          <w:w w:val="105"/>
          <w:szCs w:val="20"/>
        </w:rPr>
        <w:t xml:space="preserve"> </w:t>
      </w:r>
      <w:r w:rsidR="002D5A34" w:rsidRPr="00D22E5E">
        <w:rPr>
          <w:rFonts w:cs="Arial"/>
          <w:w w:val="105"/>
          <w:szCs w:val="20"/>
        </w:rPr>
        <w:t>objection</w:t>
      </w:r>
      <w:r w:rsidR="002D5A34" w:rsidRPr="00D22E5E">
        <w:rPr>
          <w:rFonts w:cs="Arial"/>
          <w:spacing w:val="9"/>
          <w:w w:val="105"/>
          <w:szCs w:val="20"/>
        </w:rPr>
        <w:t xml:space="preserve"> </w:t>
      </w:r>
      <w:r w:rsidR="002D5A34" w:rsidRPr="00D22E5E">
        <w:rPr>
          <w:rFonts w:cs="Arial"/>
          <w:w w:val="105"/>
          <w:szCs w:val="20"/>
        </w:rPr>
        <w:t>will</w:t>
      </w:r>
      <w:r w:rsidR="002D5A34" w:rsidRPr="00D22E5E">
        <w:rPr>
          <w:rFonts w:cs="Arial"/>
          <w:spacing w:val="4"/>
          <w:w w:val="105"/>
          <w:szCs w:val="20"/>
        </w:rPr>
        <w:t xml:space="preserve"> </w:t>
      </w:r>
      <w:r w:rsidR="002D5A34" w:rsidRPr="00D22E5E">
        <w:rPr>
          <w:rFonts w:cs="Arial"/>
          <w:w w:val="105"/>
          <w:szCs w:val="20"/>
        </w:rPr>
        <w:t>not</w:t>
      </w:r>
      <w:r w:rsidR="002D5A34" w:rsidRPr="00D22E5E">
        <w:rPr>
          <w:rFonts w:cs="Arial"/>
          <w:spacing w:val="-4"/>
          <w:w w:val="105"/>
          <w:szCs w:val="20"/>
        </w:rPr>
        <w:t xml:space="preserve"> </w:t>
      </w:r>
      <w:r w:rsidR="002D5A34" w:rsidRPr="00D22E5E">
        <w:rPr>
          <w:rFonts w:cs="Arial"/>
          <w:w w:val="105"/>
          <w:szCs w:val="20"/>
        </w:rPr>
        <w:t>be</w:t>
      </w:r>
      <w:r w:rsidR="002D5A34" w:rsidRPr="00D22E5E">
        <w:rPr>
          <w:rFonts w:cs="Arial"/>
          <w:spacing w:val="-6"/>
          <w:w w:val="105"/>
          <w:szCs w:val="20"/>
        </w:rPr>
        <w:t xml:space="preserve"> </w:t>
      </w:r>
      <w:r w:rsidR="002D5A34" w:rsidRPr="00D22E5E">
        <w:rPr>
          <w:rFonts w:cs="Arial"/>
          <w:w w:val="105"/>
          <w:szCs w:val="20"/>
        </w:rPr>
        <w:t>resolved</w:t>
      </w:r>
      <w:r w:rsidR="002D5A34" w:rsidRPr="00D22E5E">
        <w:rPr>
          <w:rFonts w:cs="Arial"/>
          <w:spacing w:val="11"/>
          <w:w w:val="105"/>
          <w:szCs w:val="20"/>
        </w:rPr>
        <w:t xml:space="preserve"> </w:t>
      </w:r>
      <w:r w:rsidR="002D5A34" w:rsidRPr="00D22E5E">
        <w:rPr>
          <w:rFonts w:cs="Arial"/>
          <w:w w:val="105"/>
          <w:szCs w:val="20"/>
        </w:rPr>
        <w:t>until</w:t>
      </w:r>
      <w:r w:rsidR="002D5A34" w:rsidRPr="00D22E5E">
        <w:rPr>
          <w:rFonts w:cs="Arial"/>
          <w:spacing w:val="1"/>
          <w:w w:val="105"/>
          <w:szCs w:val="20"/>
        </w:rPr>
        <w:t xml:space="preserve"> </w:t>
      </w:r>
      <w:r w:rsidR="002D5A34" w:rsidRPr="00D22E5E">
        <w:rPr>
          <w:rFonts w:cs="Arial"/>
          <w:w w:val="105"/>
          <w:szCs w:val="20"/>
        </w:rPr>
        <w:t>such</w:t>
      </w:r>
      <w:r w:rsidR="002D5A34" w:rsidRPr="00D22E5E">
        <w:rPr>
          <w:rFonts w:cs="Arial"/>
          <w:spacing w:val="-4"/>
          <w:w w:val="105"/>
          <w:szCs w:val="20"/>
        </w:rPr>
        <w:t xml:space="preserve"> </w:t>
      </w:r>
      <w:r w:rsidR="002D5A34" w:rsidRPr="00D22E5E">
        <w:rPr>
          <w:rFonts w:cs="Arial"/>
          <w:w w:val="105"/>
          <w:szCs w:val="20"/>
        </w:rPr>
        <w:t>a</w:t>
      </w:r>
      <w:r w:rsidR="002D5A34" w:rsidRPr="00D22E5E">
        <w:rPr>
          <w:rFonts w:cs="Arial"/>
          <w:spacing w:val="5"/>
          <w:w w:val="105"/>
          <w:szCs w:val="20"/>
        </w:rPr>
        <w:t xml:space="preserve"> </w:t>
      </w:r>
      <w:r w:rsidR="002D5A34" w:rsidRPr="00D22E5E">
        <w:rPr>
          <w:rFonts w:cs="Arial"/>
          <w:w w:val="105"/>
          <w:szCs w:val="20"/>
        </w:rPr>
        <w:t>permit</w:t>
      </w:r>
      <w:r w:rsidR="002D5A34" w:rsidRPr="00D22E5E">
        <w:rPr>
          <w:rFonts w:cs="Arial"/>
          <w:spacing w:val="10"/>
          <w:w w:val="105"/>
          <w:szCs w:val="20"/>
        </w:rPr>
        <w:t xml:space="preserve"> </w:t>
      </w:r>
      <w:r w:rsidR="002D5A34" w:rsidRPr="00D22E5E">
        <w:rPr>
          <w:rFonts w:cs="Arial"/>
          <w:w w:val="105"/>
          <w:szCs w:val="20"/>
        </w:rPr>
        <w:t>is</w:t>
      </w:r>
      <w:r w:rsidR="002D5A34" w:rsidRPr="00D22E5E">
        <w:rPr>
          <w:rFonts w:cs="Arial"/>
          <w:spacing w:val="1"/>
          <w:w w:val="105"/>
          <w:szCs w:val="20"/>
        </w:rPr>
        <w:t xml:space="preserve"> </w:t>
      </w:r>
      <w:r w:rsidR="002D5A34" w:rsidRPr="00D22E5E">
        <w:rPr>
          <w:rFonts w:cs="Arial"/>
          <w:w w:val="105"/>
          <w:szCs w:val="20"/>
        </w:rPr>
        <w:t>issued</w:t>
      </w:r>
      <w:r w:rsidR="002D5A34" w:rsidRPr="00D22E5E">
        <w:rPr>
          <w:rFonts w:cs="Arial"/>
          <w:spacing w:val="2"/>
          <w:w w:val="105"/>
          <w:szCs w:val="20"/>
        </w:rPr>
        <w:t xml:space="preserve"> </w:t>
      </w:r>
      <w:r w:rsidR="002D5A34" w:rsidRPr="00D22E5E">
        <w:rPr>
          <w:rFonts w:cs="Arial"/>
          <w:w w:val="105"/>
          <w:szCs w:val="20"/>
        </w:rPr>
        <w:t>and</w:t>
      </w:r>
      <w:r w:rsidR="002D5A34" w:rsidRPr="00D22E5E">
        <w:rPr>
          <w:rFonts w:cs="Arial"/>
          <w:spacing w:val="1"/>
          <w:w w:val="105"/>
          <w:szCs w:val="20"/>
        </w:rPr>
        <w:t xml:space="preserve"> </w:t>
      </w:r>
      <w:r w:rsidR="002D5A34" w:rsidRPr="00D22E5E">
        <w:rPr>
          <w:rFonts w:cs="Arial"/>
          <w:w w:val="105"/>
          <w:szCs w:val="20"/>
        </w:rPr>
        <w:t>the</w:t>
      </w:r>
      <w:r w:rsidR="002D5A34" w:rsidRPr="00D22E5E">
        <w:rPr>
          <w:rFonts w:cs="Arial"/>
          <w:spacing w:val="-7"/>
          <w:w w:val="105"/>
          <w:szCs w:val="20"/>
        </w:rPr>
        <w:t xml:space="preserve"> </w:t>
      </w:r>
      <w:r w:rsidR="002D5A34" w:rsidRPr="00D22E5E">
        <w:rPr>
          <w:rFonts w:cs="Arial"/>
          <w:w w:val="105"/>
          <w:szCs w:val="20"/>
        </w:rPr>
        <w:t>title</w:t>
      </w:r>
      <w:r w:rsidR="002D5A34" w:rsidRPr="00D22E5E">
        <w:rPr>
          <w:rFonts w:cs="Arial"/>
          <w:spacing w:val="-5"/>
          <w:w w:val="105"/>
          <w:szCs w:val="20"/>
        </w:rPr>
        <w:t xml:space="preserve"> </w:t>
      </w:r>
      <w:r w:rsidR="002D5A34" w:rsidRPr="00D22E5E">
        <w:rPr>
          <w:rFonts w:cs="Arial"/>
          <w:w w:val="105"/>
          <w:szCs w:val="20"/>
        </w:rPr>
        <w:t>V</w:t>
      </w:r>
      <w:r w:rsidR="002D5A34" w:rsidRPr="00D22E5E">
        <w:rPr>
          <w:rFonts w:cs="Arial"/>
          <w:spacing w:val="-3"/>
          <w:w w:val="105"/>
          <w:szCs w:val="20"/>
        </w:rPr>
        <w:t xml:space="preserve"> </w:t>
      </w:r>
      <w:r w:rsidR="002D5A34" w:rsidRPr="00D22E5E">
        <w:rPr>
          <w:rFonts w:cs="Arial"/>
          <w:w w:val="105"/>
          <w:szCs w:val="20"/>
        </w:rPr>
        <w:t>permit</w:t>
      </w:r>
      <w:r w:rsidR="002D5A34" w:rsidRPr="00D22E5E">
        <w:rPr>
          <w:rFonts w:cs="Arial"/>
          <w:spacing w:val="2"/>
          <w:w w:val="105"/>
          <w:szCs w:val="20"/>
        </w:rPr>
        <w:t xml:space="preserve"> </w:t>
      </w:r>
      <w:r w:rsidR="002D5A34" w:rsidRPr="00D22E5E">
        <w:rPr>
          <w:rFonts w:cs="Arial"/>
          <w:w w:val="105"/>
          <w:szCs w:val="20"/>
        </w:rPr>
        <w:t>is</w:t>
      </w:r>
      <w:r w:rsidR="002D5A34" w:rsidRPr="00D22E5E">
        <w:rPr>
          <w:rFonts w:cs="Arial"/>
          <w:spacing w:val="-1"/>
          <w:w w:val="105"/>
          <w:szCs w:val="20"/>
        </w:rPr>
        <w:t xml:space="preserve"> </w:t>
      </w:r>
      <w:r w:rsidR="002D5A34" w:rsidRPr="00D22E5E">
        <w:rPr>
          <w:rFonts w:cs="Arial"/>
          <w:w w:val="105"/>
          <w:szCs w:val="20"/>
        </w:rPr>
        <w:t>revised</w:t>
      </w:r>
      <w:r w:rsidR="002D5A34" w:rsidRPr="00D22E5E">
        <w:rPr>
          <w:rFonts w:cs="Arial"/>
          <w:spacing w:val="3"/>
          <w:w w:val="105"/>
          <w:szCs w:val="20"/>
        </w:rPr>
        <w:t xml:space="preserve"> </w:t>
      </w:r>
      <w:r w:rsidR="002D5A34" w:rsidRPr="00D22E5E">
        <w:rPr>
          <w:rFonts w:cs="Arial"/>
          <w:w w:val="105"/>
          <w:szCs w:val="20"/>
        </w:rPr>
        <w:t>to</w:t>
      </w:r>
      <w:r w:rsidR="002D5A34" w:rsidRPr="00D22E5E">
        <w:rPr>
          <w:rFonts w:cs="Arial"/>
          <w:spacing w:val="4"/>
          <w:w w:val="105"/>
          <w:szCs w:val="20"/>
        </w:rPr>
        <w:t xml:space="preserve"> </w:t>
      </w:r>
      <w:r w:rsidR="002D5A34" w:rsidRPr="00D22E5E">
        <w:rPr>
          <w:rFonts w:cs="Arial"/>
          <w:w w:val="105"/>
          <w:szCs w:val="20"/>
        </w:rPr>
        <w:t>incorporate</w:t>
      </w:r>
      <w:r w:rsidR="002D5A34" w:rsidRPr="00D22E5E">
        <w:rPr>
          <w:rFonts w:cs="Arial"/>
          <w:spacing w:val="14"/>
          <w:w w:val="105"/>
          <w:szCs w:val="20"/>
        </w:rPr>
        <w:t xml:space="preserve"> </w:t>
      </w:r>
      <w:r w:rsidR="002D5A34" w:rsidRPr="00D22E5E">
        <w:rPr>
          <w:rFonts w:cs="Arial"/>
          <w:w w:val="105"/>
          <w:szCs w:val="20"/>
        </w:rPr>
        <w:t>it.</w:t>
      </w:r>
    </w:p>
    <w:p w14:paraId="11B16FAF" w14:textId="77777777" w:rsidR="002D5A34" w:rsidRPr="00D22E5E" w:rsidRDefault="002D5A34" w:rsidP="004535E5">
      <w:pPr>
        <w:rPr>
          <w:rFonts w:cs="Arial"/>
          <w:szCs w:val="20"/>
        </w:rPr>
      </w:pPr>
    </w:p>
    <w:p w14:paraId="0AED09AE" w14:textId="484755A9" w:rsidR="009F4248" w:rsidRPr="00D22E5E" w:rsidRDefault="00C174F9" w:rsidP="004535E5">
      <w:pPr>
        <w:rPr>
          <w:rFonts w:cs="Arial"/>
          <w:szCs w:val="20"/>
        </w:rPr>
      </w:pPr>
      <w:r w:rsidRPr="00D22E5E">
        <w:rPr>
          <w:rStyle w:val="Strong"/>
          <w:rFonts w:cs="Arial"/>
          <w:szCs w:val="20"/>
        </w:rPr>
        <w:t xml:space="preserve">TCEQ </w:t>
      </w:r>
      <w:r w:rsidR="0084399C" w:rsidRPr="00D22E5E">
        <w:rPr>
          <w:rStyle w:val="Strong"/>
          <w:rFonts w:cs="Arial"/>
          <w:szCs w:val="20"/>
        </w:rPr>
        <w:t>R</w:t>
      </w:r>
      <w:r w:rsidR="0089546D" w:rsidRPr="00D22E5E">
        <w:rPr>
          <w:rStyle w:val="Strong"/>
          <w:rFonts w:cs="Arial"/>
          <w:szCs w:val="20"/>
        </w:rPr>
        <w:t>esponse</w:t>
      </w:r>
      <w:r w:rsidR="0060298C" w:rsidRPr="00D22E5E">
        <w:rPr>
          <w:rStyle w:val="Strong"/>
          <w:rFonts w:cs="Arial"/>
          <w:szCs w:val="20"/>
        </w:rPr>
        <w:t>s</w:t>
      </w:r>
      <w:r w:rsidR="005530F7" w:rsidRPr="00D22E5E">
        <w:rPr>
          <w:rStyle w:val="Strong"/>
          <w:rFonts w:cs="Arial"/>
          <w:szCs w:val="20"/>
        </w:rPr>
        <w:t xml:space="preserve"> to Claim</w:t>
      </w:r>
      <w:r w:rsidR="0060298C" w:rsidRPr="00D22E5E">
        <w:rPr>
          <w:rStyle w:val="Strong"/>
          <w:rFonts w:cs="Arial"/>
          <w:szCs w:val="20"/>
        </w:rPr>
        <w:t>s</w:t>
      </w:r>
      <w:r w:rsidR="005530F7" w:rsidRPr="00D22E5E">
        <w:rPr>
          <w:rStyle w:val="Strong"/>
          <w:rFonts w:cs="Arial"/>
          <w:szCs w:val="20"/>
        </w:rPr>
        <w:t xml:space="preserve"> A</w:t>
      </w:r>
      <w:r w:rsidR="0060298C" w:rsidRPr="00D22E5E">
        <w:rPr>
          <w:rStyle w:val="Strong"/>
          <w:rFonts w:cs="Arial"/>
          <w:szCs w:val="20"/>
        </w:rPr>
        <w:t xml:space="preserve"> and B</w:t>
      </w:r>
      <w:r w:rsidR="0084399C" w:rsidRPr="00D22E5E">
        <w:rPr>
          <w:rStyle w:val="Strong"/>
          <w:rFonts w:cs="Arial"/>
          <w:szCs w:val="20"/>
        </w:rPr>
        <w:t>:</w:t>
      </w:r>
      <w:r w:rsidR="0084399C" w:rsidRPr="00D22E5E">
        <w:rPr>
          <w:rFonts w:cs="Arial"/>
          <w:szCs w:val="20"/>
        </w:rPr>
        <w:t xml:space="preserve"> </w:t>
      </w:r>
    </w:p>
    <w:p w14:paraId="0CDF0084" w14:textId="681A8154" w:rsidR="002D5A34" w:rsidRPr="00D22E5E" w:rsidRDefault="00A703A0" w:rsidP="004535E5">
      <w:pPr>
        <w:rPr>
          <w:rFonts w:cs="Arial"/>
          <w:szCs w:val="20"/>
        </w:rPr>
      </w:pPr>
      <w:r w:rsidRPr="00D22E5E">
        <w:rPr>
          <w:rFonts w:cs="Arial"/>
          <w:szCs w:val="20"/>
        </w:rPr>
        <w:t xml:space="preserve">As directed by EPA, the proposed permit </w:t>
      </w:r>
      <w:r w:rsidR="00FA3F47" w:rsidRPr="00D22E5E">
        <w:rPr>
          <w:rFonts w:cs="Arial"/>
          <w:szCs w:val="20"/>
        </w:rPr>
        <w:t xml:space="preserve">(PP) </w:t>
      </w:r>
      <w:r w:rsidR="008B4DA8" w:rsidRPr="00D22E5E">
        <w:rPr>
          <w:rFonts w:cs="Arial"/>
          <w:szCs w:val="20"/>
        </w:rPr>
        <w:t xml:space="preserve">at page </w:t>
      </w:r>
      <w:r w:rsidR="007B4CC6" w:rsidRPr="00D22E5E">
        <w:rPr>
          <w:rFonts w:cs="Arial"/>
          <w:szCs w:val="20"/>
        </w:rPr>
        <w:t>1012</w:t>
      </w:r>
      <w:r w:rsidR="008B4DA8" w:rsidRPr="00D22E5E">
        <w:rPr>
          <w:rFonts w:cs="Arial"/>
          <w:szCs w:val="20"/>
        </w:rPr>
        <w:t xml:space="preserve"> </w:t>
      </w:r>
      <w:bookmarkStart w:id="5" w:name="_Hlk145664638"/>
      <w:r w:rsidRPr="00D22E5E">
        <w:rPr>
          <w:rFonts w:cs="Arial"/>
          <w:szCs w:val="20"/>
        </w:rPr>
        <w:t xml:space="preserve">incorporates </w:t>
      </w:r>
      <w:r w:rsidR="006E7700" w:rsidRPr="00D22E5E">
        <w:rPr>
          <w:rFonts w:cs="Arial"/>
          <w:szCs w:val="20"/>
        </w:rPr>
        <w:t>SIP-approved NSR Permit</w:t>
      </w:r>
      <w:r w:rsidR="00F45385" w:rsidRPr="00D22E5E">
        <w:rPr>
          <w:rFonts w:cs="Arial"/>
          <w:szCs w:val="20"/>
        </w:rPr>
        <w:t xml:space="preserve"> Numbers</w:t>
      </w:r>
      <w:r w:rsidR="006E7700" w:rsidRPr="00D22E5E">
        <w:rPr>
          <w:rFonts w:cs="Arial"/>
          <w:szCs w:val="20"/>
        </w:rPr>
        <w:t xml:space="preserve"> 47256/</w:t>
      </w:r>
      <w:r w:rsidR="006967FA" w:rsidRPr="00D22E5E">
        <w:rPr>
          <w:rFonts w:cs="Arial"/>
          <w:szCs w:val="20"/>
        </w:rPr>
        <w:t>PSDTX402M4</w:t>
      </w:r>
      <w:r w:rsidR="006E7700" w:rsidRPr="00D22E5E">
        <w:rPr>
          <w:rFonts w:cs="Arial"/>
          <w:szCs w:val="20"/>
        </w:rPr>
        <w:t>/N258</w:t>
      </w:r>
      <w:r w:rsidR="006967FA" w:rsidRPr="00D22E5E">
        <w:rPr>
          <w:rFonts w:cs="Arial"/>
          <w:szCs w:val="20"/>
        </w:rPr>
        <w:t>/</w:t>
      </w:r>
      <w:r w:rsidR="006E7700" w:rsidRPr="00D22E5E">
        <w:rPr>
          <w:rFonts w:cs="Arial"/>
          <w:szCs w:val="20"/>
        </w:rPr>
        <w:t xml:space="preserve">GHGPSDTX116, effective </w:t>
      </w:r>
      <w:r w:rsidR="000E4A91" w:rsidRPr="00D22E5E">
        <w:rPr>
          <w:rFonts w:cs="Arial"/>
          <w:szCs w:val="20"/>
        </w:rPr>
        <w:t>09/05/2023</w:t>
      </w:r>
      <w:r w:rsidR="006E7700" w:rsidRPr="00D22E5E">
        <w:rPr>
          <w:rFonts w:cs="Arial"/>
          <w:szCs w:val="20"/>
        </w:rPr>
        <w:t xml:space="preserve">, revised NSR Permits 19599/PSDTX023 effective </w:t>
      </w:r>
      <w:r w:rsidR="000E4A91" w:rsidRPr="00D22E5E">
        <w:rPr>
          <w:rFonts w:cs="Arial"/>
          <w:szCs w:val="20"/>
        </w:rPr>
        <w:t>08/24/2023</w:t>
      </w:r>
      <w:r w:rsidR="006E7700" w:rsidRPr="00D22E5E">
        <w:rPr>
          <w:rFonts w:cs="Arial"/>
          <w:szCs w:val="20"/>
        </w:rPr>
        <w:t xml:space="preserve">, </w:t>
      </w:r>
      <w:r w:rsidR="006967FA" w:rsidRPr="00D22E5E">
        <w:rPr>
          <w:rFonts w:cs="Arial"/>
          <w:szCs w:val="20"/>
        </w:rPr>
        <w:t xml:space="preserve">and NSR Permits </w:t>
      </w:r>
      <w:r w:rsidR="006E7700" w:rsidRPr="00D22E5E">
        <w:rPr>
          <w:rFonts w:cs="Arial"/>
          <w:szCs w:val="20"/>
        </w:rPr>
        <w:t>2231 and 22107, effective 02/11/2022</w:t>
      </w:r>
      <w:bookmarkEnd w:id="5"/>
      <w:r w:rsidR="00FA3F47" w:rsidRPr="00D22E5E">
        <w:rPr>
          <w:rFonts w:cs="Arial"/>
          <w:szCs w:val="20"/>
        </w:rPr>
        <w:t>.</w:t>
      </w:r>
    </w:p>
    <w:p w14:paraId="07768ECC" w14:textId="04716471" w:rsidR="002D5A34" w:rsidRPr="00D22E5E" w:rsidRDefault="002D5A34" w:rsidP="004535E5">
      <w:pPr>
        <w:rPr>
          <w:rFonts w:cs="Arial"/>
          <w:szCs w:val="20"/>
        </w:rPr>
      </w:pPr>
    </w:p>
    <w:p w14:paraId="0D26F57B" w14:textId="1614D660" w:rsidR="005530F7" w:rsidRPr="00D22E5E" w:rsidRDefault="005530F7" w:rsidP="004535E5">
      <w:pPr>
        <w:rPr>
          <w:rFonts w:cs="Arial"/>
          <w:b/>
          <w:bCs/>
          <w:w w:val="105"/>
          <w:szCs w:val="20"/>
        </w:rPr>
      </w:pPr>
      <w:r w:rsidRPr="00D22E5E">
        <w:rPr>
          <w:rFonts w:cs="Arial"/>
          <w:b/>
          <w:bCs/>
          <w:w w:val="105"/>
          <w:szCs w:val="20"/>
        </w:rPr>
        <w:t>Claim C: The Petitioner Claims That the Proposed Permit Fails to Identify,</w:t>
      </w:r>
      <w:r w:rsidRPr="00D22E5E">
        <w:rPr>
          <w:rFonts w:cs="Arial"/>
          <w:b/>
          <w:bCs/>
          <w:spacing w:val="1"/>
          <w:w w:val="105"/>
          <w:szCs w:val="20"/>
        </w:rPr>
        <w:t xml:space="preserve"> </w:t>
      </w:r>
      <w:r w:rsidRPr="00D22E5E">
        <w:rPr>
          <w:rFonts w:cs="Arial"/>
          <w:b/>
          <w:bCs/>
          <w:w w:val="105"/>
          <w:szCs w:val="20"/>
        </w:rPr>
        <w:t>Incorporate, and Assure Compliance with all Requirements in Permits by Rule</w:t>
      </w:r>
      <w:r w:rsidR="00D4630D" w:rsidRPr="00D22E5E">
        <w:rPr>
          <w:rFonts w:cs="Arial"/>
          <w:b/>
          <w:bCs/>
          <w:w w:val="105"/>
          <w:szCs w:val="20"/>
        </w:rPr>
        <w:t xml:space="preserve"> </w:t>
      </w:r>
      <w:r w:rsidRPr="00D22E5E">
        <w:rPr>
          <w:rFonts w:cs="Arial"/>
          <w:b/>
          <w:bCs/>
          <w:spacing w:val="-58"/>
          <w:w w:val="105"/>
          <w:szCs w:val="20"/>
        </w:rPr>
        <w:t xml:space="preserve"> </w:t>
      </w:r>
      <w:r w:rsidR="00D4630D" w:rsidRPr="00D22E5E">
        <w:rPr>
          <w:rFonts w:cs="Arial"/>
          <w:b/>
          <w:bCs/>
          <w:spacing w:val="-58"/>
          <w:w w:val="105"/>
          <w:szCs w:val="20"/>
        </w:rPr>
        <w:t xml:space="preserve">  </w:t>
      </w:r>
      <w:r w:rsidRPr="00D22E5E">
        <w:rPr>
          <w:rFonts w:cs="Arial"/>
          <w:b/>
          <w:bCs/>
          <w:w w:val="105"/>
          <w:szCs w:val="20"/>
        </w:rPr>
        <w:t>Claimed</w:t>
      </w:r>
      <w:r w:rsidRPr="00D22E5E">
        <w:rPr>
          <w:rFonts w:cs="Arial"/>
          <w:b/>
          <w:bCs/>
          <w:spacing w:val="12"/>
          <w:w w:val="105"/>
          <w:szCs w:val="20"/>
        </w:rPr>
        <w:t xml:space="preserve"> </w:t>
      </w:r>
      <w:r w:rsidRPr="00D22E5E">
        <w:rPr>
          <w:rFonts w:cs="Arial"/>
          <w:b/>
          <w:bCs/>
          <w:w w:val="105"/>
          <w:szCs w:val="20"/>
        </w:rPr>
        <w:t>by</w:t>
      </w:r>
      <w:r w:rsidRPr="00D22E5E">
        <w:rPr>
          <w:rFonts w:cs="Arial"/>
          <w:b/>
          <w:bCs/>
          <w:spacing w:val="-1"/>
          <w:w w:val="105"/>
          <w:szCs w:val="20"/>
        </w:rPr>
        <w:t xml:space="preserve"> </w:t>
      </w:r>
      <w:r w:rsidRPr="00D22E5E">
        <w:rPr>
          <w:rFonts w:cs="Arial"/>
          <w:b/>
          <w:bCs/>
          <w:w w:val="105"/>
          <w:szCs w:val="20"/>
        </w:rPr>
        <w:t>Blanchard</w:t>
      </w:r>
      <w:r w:rsidR="00500A7A" w:rsidRPr="00D22E5E">
        <w:rPr>
          <w:rFonts w:cs="Arial"/>
          <w:b/>
          <w:bCs/>
          <w:w w:val="105"/>
          <w:szCs w:val="20"/>
        </w:rPr>
        <w:t>.</w:t>
      </w:r>
    </w:p>
    <w:p w14:paraId="0B60643A" w14:textId="77777777" w:rsidR="00AC1C0C" w:rsidRPr="00D22E5E" w:rsidRDefault="00AC1C0C" w:rsidP="004535E5">
      <w:pPr>
        <w:rPr>
          <w:rFonts w:cs="Arial"/>
          <w:b/>
          <w:bCs/>
          <w:szCs w:val="20"/>
        </w:rPr>
      </w:pPr>
    </w:p>
    <w:p w14:paraId="43B94FC9" w14:textId="564BBF0A" w:rsidR="005530F7" w:rsidRPr="00D22E5E" w:rsidRDefault="00C174F9" w:rsidP="00EB399E">
      <w:pPr>
        <w:pStyle w:val="BodyText"/>
        <w:spacing w:before="1" w:line="252" w:lineRule="auto"/>
        <w:ind w:right="612"/>
        <w:rPr>
          <w:rFonts w:ascii="Arial" w:hAnsi="Arial" w:cs="Arial"/>
          <w:sz w:val="20"/>
          <w:szCs w:val="20"/>
        </w:rPr>
      </w:pPr>
      <w:r w:rsidRPr="00D22E5E">
        <w:rPr>
          <w:rFonts w:ascii="Arial" w:hAnsi="Arial" w:cs="Arial"/>
          <w:b/>
          <w:bCs/>
          <w:w w:val="105"/>
          <w:sz w:val="20"/>
          <w:szCs w:val="20"/>
        </w:rPr>
        <w:t xml:space="preserve">EPA Direction to TCEQ: </w:t>
      </w:r>
      <w:r w:rsidR="005530F7" w:rsidRPr="00D22E5E">
        <w:rPr>
          <w:rFonts w:ascii="Arial" w:hAnsi="Arial" w:cs="Arial"/>
          <w:sz w:val="20"/>
          <w:szCs w:val="20"/>
        </w:rPr>
        <w:t>The EPA</w:t>
      </w:r>
      <w:r w:rsidR="005530F7" w:rsidRPr="00D22E5E">
        <w:rPr>
          <w:rFonts w:ascii="Arial" w:hAnsi="Arial" w:cs="Arial"/>
          <w:spacing w:val="1"/>
          <w:sz w:val="20"/>
          <w:szCs w:val="20"/>
        </w:rPr>
        <w:t xml:space="preserve"> </w:t>
      </w:r>
      <w:r w:rsidR="005530F7" w:rsidRPr="00D22E5E">
        <w:rPr>
          <w:rFonts w:ascii="Arial" w:hAnsi="Arial" w:cs="Arial"/>
          <w:sz w:val="20"/>
          <w:szCs w:val="20"/>
        </w:rPr>
        <w:t>understands</w:t>
      </w:r>
      <w:r w:rsidR="005530F7" w:rsidRPr="00D22E5E">
        <w:rPr>
          <w:rFonts w:ascii="Arial" w:hAnsi="Arial" w:cs="Arial"/>
          <w:spacing w:val="1"/>
          <w:sz w:val="20"/>
          <w:szCs w:val="20"/>
        </w:rPr>
        <w:t xml:space="preserve"> </w:t>
      </w:r>
      <w:r w:rsidR="005530F7" w:rsidRPr="00D22E5E">
        <w:rPr>
          <w:rFonts w:ascii="Arial" w:hAnsi="Arial" w:cs="Arial"/>
          <w:sz w:val="20"/>
          <w:szCs w:val="20"/>
        </w:rPr>
        <w:t>that TCEQ has begun a</w:t>
      </w:r>
      <w:r w:rsidR="005530F7" w:rsidRPr="00D22E5E">
        <w:rPr>
          <w:rFonts w:ascii="Arial" w:hAnsi="Arial" w:cs="Arial"/>
          <w:spacing w:val="1"/>
          <w:sz w:val="20"/>
          <w:szCs w:val="20"/>
        </w:rPr>
        <w:t xml:space="preserve"> </w:t>
      </w:r>
      <w:r w:rsidR="005530F7" w:rsidRPr="00D22E5E">
        <w:rPr>
          <w:rFonts w:ascii="Arial" w:hAnsi="Arial" w:cs="Arial"/>
          <w:sz w:val="20"/>
          <w:szCs w:val="20"/>
        </w:rPr>
        <w:t>process</w:t>
      </w:r>
      <w:r w:rsidR="005530F7" w:rsidRPr="00D22E5E">
        <w:rPr>
          <w:rFonts w:ascii="Arial" w:hAnsi="Arial" w:cs="Arial"/>
          <w:spacing w:val="1"/>
          <w:sz w:val="20"/>
          <w:szCs w:val="20"/>
        </w:rPr>
        <w:t xml:space="preserve"> </w:t>
      </w:r>
      <w:r w:rsidR="005530F7" w:rsidRPr="00D22E5E">
        <w:rPr>
          <w:rFonts w:ascii="Arial" w:hAnsi="Arial" w:cs="Arial"/>
          <w:sz w:val="20"/>
          <w:szCs w:val="20"/>
        </w:rPr>
        <w:t>to clarify</w:t>
      </w:r>
      <w:r w:rsidR="005530F7" w:rsidRPr="00D22E5E">
        <w:rPr>
          <w:rFonts w:ascii="Arial" w:hAnsi="Arial" w:cs="Arial"/>
          <w:spacing w:val="1"/>
          <w:sz w:val="20"/>
          <w:szCs w:val="20"/>
        </w:rPr>
        <w:t xml:space="preserve"> </w:t>
      </w:r>
      <w:r w:rsidR="005530F7" w:rsidRPr="00D22E5E">
        <w:rPr>
          <w:rFonts w:ascii="Arial" w:hAnsi="Arial" w:cs="Arial"/>
          <w:sz w:val="20"/>
          <w:szCs w:val="20"/>
        </w:rPr>
        <w:t>which</w:t>
      </w:r>
      <w:r w:rsidR="005530F7" w:rsidRPr="00D22E5E">
        <w:rPr>
          <w:rFonts w:ascii="Arial" w:hAnsi="Arial" w:cs="Arial"/>
          <w:spacing w:val="1"/>
          <w:sz w:val="20"/>
          <w:szCs w:val="20"/>
        </w:rPr>
        <w:t xml:space="preserve"> </w:t>
      </w:r>
      <w:r w:rsidR="005530F7" w:rsidRPr="00D22E5E">
        <w:rPr>
          <w:rFonts w:ascii="Arial" w:hAnsi="Arial" w:cs="Arial"/>
          <w:w w:val="105"/>
          <w:sz w:val="20"/>
          <w:szCs w:val="20"/>
        </w:rPr>
        <w:t>PBRs only apply to insignificant units at all facilities as their title V permits are renewed or</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revised. For example, in the statement of basis accompanying the pending revision to</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 xml:space="preserve">Blanchard's </w:t>
      </w:r>
      <w:r w:rsidR="00792046" w:rsidRPr="00D22E5E">
        <w:rPr>
          <w:rFonts w:ascii="Arial" w:hAnsi="Arial" w:cs="Arial"/>
          <w:w w:val="105"/>
          <w:sz w:val="20"/>
          <w:szCs w:val="20"/>
        </w:rPr>
        <w:t>T</w:t>
      </w:r>
      <w:r w:rsidR="005530F7" w:rsidRPr="00D22E5E">
        <w:rPr>
          <w:rFonts w:ascii="Arial" w:hAnsi="Arial" w:cs="Arial"/>
          <w:w w:val="105"/>
          <w:sz w:val="20"/>
          <w:szCs w:val="20"/>
        </w:rPr>
        <w:t>itle V permit,</w:t>
      </w:r>
      <w:r w:rsidR="00EB399E" w:rsidRPr="00D22E5E">
        <w:rPr>
          <w:rFonts w:ascii="Arial" w:hAnsi="Arial" w:cs="Arial"/>
          <w:w w:val="105"/>
          <w:sz w:val="20"/>
          <w:szCs w:val="20"/>
        </w:rPr>
        <w:t xml:space="preserve"> </w:t>
      </w:r>
      <w:r w:rsidR="005530F7" w:rsidRPr="00D22E5E">
        <w:rPr>
          <w:rFonts w:ascii="Arial" w:hAnsi="Arial" w:cs="Arial"/>
          <w:w w:val="105"/>
          <w:sz w:val="20"/>
          <w:szCs w:val="20"/>
        </w:rPr>
        <w:t>TCEQ noted that the following PBRs apply only to insignificant</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units: 30</w:t>
      </w:r>
      <w:r w:rsidR="005530F7" w:rsidRPr="00D22E5E">
        <w:rPr>
          <w:rFonts w:ascii="Arial" w:hAnsi="Arial" w:cs="Arial"/>
          <w:spacing w:val="-7"/>
          <w:w w:val="105"/>
          <w:sz w:val="20"/>
          <w:szCs w:val="20"/>
        </w:rPr>
        <w:t xml:space="preserve"> </w:t>
      </w:r>
      <w:r w:rsidR="005530F7" w:rsidRPr="00D22E5E">
        <w:rPr>
          <w:rFonts w:ascii="Arial" w:hAnsi="Arial" w:cs="Arial"/>
          <w:w w:val="105"/>
          <w:sz w:val="20"/>
          <w:szCs w:val="20"/>
        </w:rPr>
        <w:t>TAC§§</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106.102,</w:t>
      </w:r>
      <w:r w:rsidR="005530F7" w:rsidRPr="00D22E5E">
        <w:rPr>
          <w:rFonts w:ascii="Arial" w:hAnsi="Arial" w:cs="Arial"/>
          <w:spacing w:val="8"/>
          <w:w w:val="105"/>
          <w:sz w:val="20"/>
          <w:szCs w:val="20"/>
        </w:rPr>
        <w:t xml:space="preserve"> </w:t>
      </w:r>
      <w:r w:rsidR="005530F7" w:rsidRPr="00D22E5E">
        <w:rPr>
          <w:rFonts w:ascii="Arial" w:hAnsi="Arial" w:cs="Arial"/>
          <w:w w:val="105"/>
          <w:sz w:val="20"/>
          <w:szCs w:val="20"/>
        </w:rPr>
        <w:t>106.122,</w:t>
      </w:r>
      <w:r w:rsidR="005530F7" w:rsidRPr="00D22E5E">
        <w:rPr>
          <w:rFonts w:ascii="Arial" w:hAnsi="Arial" w:cs="Arial"/>
          <w:spacing w:val="5"/>
          <w:w w:val="105"/>
          <w:sz w:val="20"/>
          <w:szCs w:val="20"/>
        </w:rPr>
        <w:t xml:space="preserve"> </w:t>
      </w:r>
      <w:r w:rsidR="005530F7" w:rsidRPr="00D22E5E">
        <w:rPr>
          <w:rFonts w:ascii="Arial" w:hAnsi="Arial" w:cs="Arial"/>
          <w:w w:val="105"/>
          <w:sz w:val="20"/>
          <w:szCs w:val="20"/>
        </w:rPr>
        <w:t>106.141,</w:t>
      </w:r>
      <w:r w:rsidR="005530F7" w:rsidRPr="00D22E5E">
        <w:rPr>
          <w:rFonts w:ascii="Arial" w:hAnsi="Arial" w:cs="Arial"/>
          <w:spacing w:val="9"/>
          <w:w w:val="105"/>
          <w:sz w:val="20"/>
          <w:szCs w:val="20"/>
        </w:rPr>
        <w:t xml:space="preserve"> </w:t>
      </w:r>
      <w:r w:rsidR="005530F7" w:rsidRPr="00D22E5E">
        <w:rPr>
          <w:rFonts w:ascii="Arial" w:hAnsi="Arial" w:cs="Arial"/>
          <w:w w:val="105"/>
          <w:sz w:val="20"/>
          <w:szCs w:val="20"/>
        </w:rPr>
        <w:t>106.143,</w:t>
      </w:r>
      <w:r w:rsidR="005530F7" w:rsidRPr="00D22E5E">
        <w:rPr>
          <w:rFonts w:ascii="Arial" w:hAnsi="Arial" w:cs="Arial"/>
          <w:spacing w:val="5"/>
          <w:w w:val="105"/>
          <w:sz w:val="20"/>
          <w:szCs w:val="20"/>
        </w:rPr>
        <w:t xml:space="preserve"> </w:t>
      </w:r>
      <w:r w:rsidR="005530F7" w:rsidRPr="00D22E5E">
        <w:rPr>
          <w:rFonts w:ascii="Arial" w:hAnsi="Arial" w:cs="Arial"/>
          <w:w w:val="105"/>
          <w:sz w:val="20"/>
          <w:szCs w:val="20"/>
        </w:rPr>
        <w:t>106.148, 106.149,</w:t>
      </w:r>
      <w:r w:rsidR="005530F7" w:rsidRPr="00D22E5E">
        <w:rPr>
          <w:rFonts w:ascii="Arial" w:hAnsi="Arial" w:cs="Arial"/>
          <w:spacing w:val="6"/>
          <w:w w:val="105"/>
          <w:sz w:val="20"/>
          <w:szCs w:val="20"/>
        </w:rPr>
        <w:t xml:space="preserve"> </w:t>
      </w:r>
      <w:r w:rsidR="005530F7" w:rsidRPr="00D22E5E">
        <w:rPr>
          <w:rFonts w:ascii="Arial" w:hAnsi="Arial" w:cs="Arial"/>
          <w:w w:val="105"/>
          <w:sz w:val="20"/>
          <w:szCs w:val="20"/>
        </w:rPr>
        <w:t>106.161,</w:t>
      </w:r>
      <w:r w:rsidR="005530F7" w:rsidRPr="00D22E5E">
        <w:rPr>
          <w:rFonts w:ascii="Arial" w:hAnsi="Arial" w:cs="Arial"/>
          <w:spacing w:val="6"/>
          <w:w w:val="105"/>
          <w:sz w:val="20"/>
          <w:szCs w:val="20"/>
        </w:rPr>
        <w:t xml:space="preserve"> </w:t>
      </w:r>
      <w:r w:rsidR="005530F7" w:rsidRPr="00D22E5E">
        <w:rPr>
          <w:rFonts w:ascii="Arial" w:hAnsi="Arial" w:cs="Arial"/>
          <w:w w:val="105"/>
          <w:sz w:val="20"/>
          <w:szCs w:val="20"/>
        </w:rPr>
        <w:t>106.162,</w:t>
      </w:r>
      <w:r w:rsidR="00EB399E" w:rsidRPr="00D22E5E">
        <w:rPr>
          <w:rFonts w:ascii="Arial" w:hAnsi="Arial" w:cs="Arial"/>
          <w:w w:val="105"/>
          <w:sz w:val="20"/>
          <w:szCs w:val="20"/>
        </w:rPr>
        <w:t xml:space="preserve"> </w:t>
      </w:r>
      <w:r w:rsidR="005530F7" w:rsidRPr="00D22E5E">
        <w:rPr>
          <w:rFonts w:ascii="Arial" w:hAnsi="Arial" w:cs="Arial"/>
          <w:w w:val="105"/>
          <w:sz w:val="20"/>
          <w:szCs w:val="20"/>
        </w:rPr>
        <w:t>106.163,</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106.229,</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106.241,</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106.242, 106.243,</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106.244,</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106.266,</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106.301,</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106.313,</w:t>
      </w:r>
      <w:r w:rsidR="005530F7" w:rsidRPr="00D22E5E">
        <w:rPr>
          <w:rFonts w:ascii="Arial" w:hAnsi="Arial" w:cs="Arial"/>
          <w:spacing w:val="-2"/>
          <w:w w:val="105"/>
          <w:sz w:val="20"/>
          <w:szCs w:val="20"/>
        </w:rPr>
        <w:t xml:space="preserve"> </w:t>
      </w:r>
      <w:r w:rsidR="005530F7" w:rsidRPr="00D22E5E">
        <w:rPr>
          <w:rFonts w:ascii="Arial" w:hAnsi="Arial" w:cs="Arial"/>
          <w:w w:val="105"/>
          <w:sz w:val="20"/>
          <w:szCs w:val="20"/>
        </w:rPr>
        <w:t>106.316,</w:t>
      </w:r>
      <w:r w:rsidR="00EB399E" w:rsidRPr="00D22E5E">
        <w:rPr>
          <w:rFonts w:ascii="Arial" w:hAnsi="Arial" w:cs="Arial"/>
          <w:w w:val="105"/>
          <w:sz w:val="20"/>
          <w:szCs w:val="20"/>
        </w:rPr>
        <w:t xml:space="preserve"> </w:t>
      </w:r>
      <w:r w:rsidR="005530F7" w:rsidRPr="00D22E5E">
        <w:rPr>
          <w:rFonts w:ascii="Arial" w:hAnsi="Arial" w:cs="Arial"/>
          <w:w w:val="105"/>
          <w:sz w:val="20"/>
          <w:szCs w:val="20"/>
        </w:rPr>
        <w:t>106.317,</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106.318,</w:t>
      </w:r>
      <w:r w:rsidR="005530F7" w:rsidRPr="00D22E5E">
        <w:rPr>
          <w:rFonts w:ascii="Arial" w:hAnsi="Arial" w:cs="Arial"/>
          <w:spacing w:val="-6"/>
          <w:w w:val="105"/>
          <w:sz w:val="20"/>
          <w:szCs w:val="20"/>
        </w:rPr>
        <w:t xml:space="preserve"> </w:t>
      </w:r>
      <w:r w:rsidR="005530F7" w:rsidRPr="00D22E5E">
        <w:rPr>
          <w:rFonts w:ascii="Arial" w:hAnsi="Arial" w:cs="Arial"/>
          <w:w w:val="105"/>
          <w:sz w:val="20"/>
          <w:szCs w:val="20"/>
        </w:rPr>
        <w:t>106.319,</w:t>
      </w:r>
      <w:r w:rsidR="005530F7" w:rsidRPr="00D22E5E">
        <w:rPr>
          <w:rFonts w:ascii="Arial" w:hAnsi="Arial" w:cs="Arial"/>
          <w:spacing w:val="-3"/>
          <w:w w:val="105"/>
          <w:sz w:val="20"/>
          <w:szCs w:val="20"/>
        </w:rPr>
        <w:t xml:space="preserve"> </w:t>
      </w:r>
      <w:r w:rsidR="005530F7" w:rsidRPr="00D22E5E">
        <w:rPr>
          <w:rFonts w:ascii="Arial" w:hAnsi="Arial" w:cs="Arial"/>
          <w:w w:val="105"/>
          <w:sz w:val="20"/>
          <w:szCs w:val="20"/>
        </w:rPr>
        <w:t>106.331,</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106.333,</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106.372, 106.391,</w:t>
      </w:r>
      <w:r w:rsidR="005530F7" w:rsidRPr="00D22E5E">
        <w:rPr>
          <w:rFonts w:ascii="Arial" w:hAnsi="Arial" w:cs="Arial"/>
          <w:spacing w:val="-3"/>
          <w:w w:val="105"/>
          <w:sz w:val="20"/>
          <w:szCs w:val="20"/>
        </w:rPr>
        <w:t xml:space="preserve"> </w:t>
      </w:r>
      <w:r w:rsidR="005530F7" w:rsidRPr="00D22E5E">
        <w:rPr>
          <w:rFonts w:ascii="Arial" w:hAnsi="Arial" w:cs="Arial"/>
          <w:w w:val="105"/>
          <w:sz w:val="20"/>
          <w:szCs w:val="20"/>
        </w:rPr>
        <w:t>106.394,</w:t>
      </w:r>
      <w:r w:rsidR="005530F7" w:rsidRPr="00D22E5E">
        <w:rPr>
          <w:rFonts w:ascii="Arial" w:hAnsi="Arial" w:cs="Arial"/>
          <w:spacing w:val="2"/>
          <w:w w:val="105"/>
          <w:sz w:val="20"/>
          <w:szCs w:val="20"/>
        </w:rPr>
        <w:t xml:space="preserve"> </w:t>
      </w:r>
      <w:r w:rsidR="005530F7" w:rsidRPr="00D22E5E">
        <w:rPr>
          <w:rFonts w:ascii="Arial" w:hAnsi="Arial" w:cs="Arial"/>
          <w:w w:val="105"/>
          <w:sz w:val="20"/>
          <w:szCs w:val="20"/>
        </w:rPr>
        <w:t>106.414,</w:t>
      </w:r>
      <w:r w:rsidR="005530F7" w:rsidRPr="00D22E5E">
        <w:rPr>
          <w:rFonts w:ascii="Arial" w:hAnsi="Arial" w:cs="Arial"/>
          <w:spacing w:val="-2"/>
          <w:w w:val="105"/>
          <w:sz w:val="20"/>
          <w:szCs w:val="20"/>
        </w:rPr>
        <w:t xml:space="preserve"> </w:t>
      </w:r>
      <w:r w:rsidR="005530F7" w:rsidRPr="00D22E5E">
        <w:rPr>
          <w:rFonts w:ascii="Arial" w:hAnsi="Arial" w:cs="Arial"/>
          <w:w w:val="105"/>
          <w:sz w:val="20"/>
          <w:szCs w:val="20"/>
        </w:rPr>
        <w:t>106.415,</w:t>
      </w:r>
      <w:r w:rsidR="00EB399E" w:rsidRPr="00D22E5E">
        <w:rPr>
          <w:rFonts w:ascii="Arial" w:hAnsi="Arial" w:cs="Arial"/>
          <w:w w:val="105"/>
          <w:sz w:val="20"/>
          <w:szCs w:val="20"/>
        </w:rPr>
        <w:t xml:space="preserve"> </w:t>
      </w:r>
      <w:r w:rsidR="005530F7" w:rsidRPr="00D22E5E">
        <w:rPr>
          <w:rFonts w:ascii="Arial" w:hAnsi="Arial" w:cs="Arial"/>
          <w:sz w:val="20"/>
          <w:szCs w:val="20"/>
        </w:rPr>
        <w:t>106.431,</w:t>
      </w:r>
      <w:r w:rsidR="005530F7" w:rsidRPr="00D22E5E">
        <w:rPr>
          <w:rFonts w:ascii="Arial" w:hAnsi="Arial" w:cs="Arial"/>
          <w:spacing w:val="1"/>
          <w:sz w:val="20"/>
          <w:szCs w:val="20"/>
        </w:rPr>
        <w:t xml:space="preserve"> </w:t>
      </w:r>
      <w:r w:rsidR="005530F7" w:rsidRPr="00D22E5E">
        <w:rPr>
          <w:rFonts w:ascii="Arial" w:hAnsi="Arial" w:cs="Arial"/>
          <w:sz w:val="20"/>
          <w:szCs w:val="20"/>
        </w:rPr>
        <w:t>106.432,</w:t>
      </w:r>
      <w:r w:rsidR="005530F7" w:rsidRPr="00D22E5E">
        <w:rPr>
          <w:rFonts w:ascii="Arial" w:hAnsi="Arial" w:cs="Arial"/>
          <w:spacing w:val="1"/>
          <w:sz w:val="20"/>
          <w:szCs w:val="20"/>
        </w:rPr>
        <w:t xml:space="preserve"> </w:t>
      </w:r>
      <w:r w:rsidR="005530F7" w:rsidRPr="00D22E5E">
        <w:rPr>
          <w:rFonts w:ascii="Arial" w:hAnsi="Arial" w:cs="Arial"/>
          <w:sz w:val="20"/>
          <w:szCs w:val="20"/>
        </w:rPr>
        <w:t>106.451,</w:t>
      </w:r>
      <w:r w:rsidR="005530F7" w:rsidRPr="00D22E5E">
        <w:rPr>
          <w:rFonts w:ascii="Arial" w:hAnsi="Arial" w:cs="Arial"/>
          <w:spacing w:val="1"/>
          <w:sz w:val="20"/>
          <w:szCs w:val="20"/>
        </w:rPr>
        <w:t xml:space="preserve"> </w:t>
      </w:r>
      <w:r w:rsidR="005530F7" w:rsidRPr="00D22E5E">
        <w:rPr>
          <w:rFonts w:ascii="Arial" w:hAnsi="Arial" w:cs="Arial"/>
          <w:sz w:val="20"/>
          <w:szCs w:val="20"/>
        </w:rPr>
        <w:t>106.453,</w:t>
      </w:r>
      <w:r w:rsidR="005530F7" w:rsidRPr="00D22E5E">
        <w:rPr>
          <w:rFonts w:ascii="Arial" w:hAnsi="Arial" w:cs="Arial"/>
          <w:spacing w:val="1"/>
          <w:sz w:val="20"/>
          <w:szCs w:val="20"/>
        </w:rPr>
        <w:t xml:space="preserve"> </w:t>
      </w:r>
      <w:r w:rsidR="005530F7" w:rsidRPr="00D22E5E">
        <w:rPr>
          <w:rFonts w:ascii="Arial" w:hAnsi="Arial" w:cs="Arial"/>
          <w:sz w:val="20"/>
          <w:szCs w:val="20"/>
        </w:rPr>
        <w:t>106.471,</w:t>
      </w:r>
      <w:r w:rsidR="005530F7" w:rsidRPr="00D22E5E">
        <w:rPr>
          <w:rFonts w:ascii="Arial" w:hAnsi="Arial" w:cs="Arial"/>
          <w:spacing w:val="1"/>
          <w:sz w:val="20"/>
          <w:szCs w:val="20"/>
        </w:rPr>
        <w:t xml:space="preserve"> </w:t>
      </w:r>
      <w:r w:rsidR="005530F7" w:rsidRPr="00D22E5E">
        <w:rPr>
          <w:rFonts w:ascii="Arial" w:hAnsi="Arial" w:cs="Arial"/>
          <w:sz w:val="20"/>
          <w:szCs w:val="20"/>
        </w:rPr>
        <w:t xml:space="preserve">106.531. </w:t>
      </w:r>
      <w:r w:rsidR="005530F7" w:rsidRPr="00D22E5E">
        <w:rPr>
          <w:rFonts w:ascii="Arial" w:hAnsi="Arial" w:cs="Arial"/>
          <w:i/>
          <w:sz w:val="20"/>
          <w:szCs w:val="20"/>
        </w:rPr>
        <w:t xml:space="preserve">See e.g., </w:t>
      </w:r>
      <w:r w:rsidR="005530F7" w:rsidRPr="00D22E5E">
        <w:rPr>
          <w:rFonts w:ascii="Arial" w:hAnsi="Arial" w:cs="Arial"/>
          <w:sz w:val="20"/>
          <w:szCs w:val="20"/>
        </w:rPr>
        <w:t>Statement</w:t>
      </w:r>
      <w:r w:rsidR="005530F7" w:rsidRPr="00D22E5E">
        <w:rPr>
          <w:rFonts w:ascii="Arial" w:hAnsi="Arial" w:cs="Arial"/>
          <w:spacing w:val="1"/>
          <w:sz w:val="20"/>
          <w:szCs w:val="20"/>
        </w:rPr>
        <w:t xml:space="preserve"> </w:t>
      </w:r>
      <w:r w:rsidR="005530F7" w:rsidRPr="00D22E5E">
        <w:rPr>
          <w:rFonts w:ascii="Arial" w:hAnsi="Arial" w:cs="Arial"/>
          <w:sz w:val="20"/>
          <w:szCs w:val="20"/>
        </w:rPr>
        <w:t>of Basis for Draft</w:t>
      </w:r>
      <w:r w:rsidR="005530F7" w:rsidRPr="00D22E5E">
        <w:rPr>
          <w:rFonts w:ascii="Arial" w:hAnsi="Arial" w:cs="Arial"/>
          <w:spacing w:val="1"/>
          <w:sz w:val="20"/>
          <w:szCs w:val="20"/>
        </w:rPr>
        <w:t xml:space="preserve"> </w:t>
      </w:r>
      <w:r w:rsidR="005530F7" w:rsidRPr="00D22E5E">
        <w:rPr>
          <w:rFonts w:ascii="Arial" w:hAnsi="Arial" w:cs="Arial"/>
          <w:w w:val="105"/>
          <w:sz w:val="20"/>
          <w:szCs w:val="20"/>
        </w:rPr>
        <w:t>Permit No. 01541 at 7-8</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 xml:space="preserve">(June 25, 2021). To the extent any PBRs in the Blanchard </w:t>
      </w:r>
      <w:r w:rsidR="00792046" w:rsidRPr="00D22E5E">
        <w:rPr>
          <w:rFonts w:ascii="Arial" w:hAnsi="Arial" w:cs="Arial"/>
          <w:w w:val="105"/>
          <w:sz w:val="20"/>
          <w:szCs w:val="20"/>
        </w:rPr>
        <w:t>T</w:t>
      </w:r>
      <w:r w:rsidR="005530F7" w:rsidRPr="00D22E5E">
        <w:rPr>
          <w:rFonts w:ascii="Arial" w:hAnsi="Arial" w:cs="Arial"/>
          <w:w w:val="105"/>
          <w:sz w:val="20"/>
          <w:szCs w:val="20"/>
        </w:rPr>
        <w:t>itle V</w:t>
      </w:r>
      <w:r w:rsidR="005530F7" w:rsidRPr="00D22E5E">
        <w:rPr>
          <w:rFonts w:ascii="Arial" w:hAnsi="Arial" w:cs="Arial"/>
          <w:spacing w:val="1"/>
          <w:w w:val="105"/>
          <w:sz w:val="20"/>
          <w:szCs w:val="20"/>
        </w:rPr>
        <w:t xml:space="preserve"> </w:t>
      </w:r>
      <w:r w:rsidR="005530F7" w:rsidRPr="00D22E5E">
        <w:rPr>
          <w:rFonts w:ascii="Arial" w:hAnsi="Arial" w:cs="Arial"/>
          <w:w w:val="105"/>
          <w:sz w:val="20"/>
          <w:szCs w:val="20"/>
        </w:rPr>
        <w:t>permit apply only to insignificant units, such changes would likely satisfy the requirements of</w:t>
      </w:r>
      <w:r w:rsidR="005530F7" w:rsidRPr="00D22E5E">
        <w:rPr>
          <w:rFonts w:ascii="Arial" w:hAnsi="Arial" w:cs="Arial"/>
          <w:spacing w:val="-58"/>
          <w:w w:val="105"/>
          <w:sz w:val="20"/>
          <w:szCs w:val="20"/>
        </w:rPr>
        <w:t xml:space="preserve"> </w:t>
      </w:r>
      <w:r w:rsidR="005530F7" w:rsidRPr="00D22E5E">
        <w:rPr>
          <w:rFonts w:ascii="Arial" w:hAnsi="Arial" w:cs="Arial"/>
          <w:w w:val="105"/>
          <w:sz w:val="20"/>
          <w:szCs w:val="20"/>
        </w:rPr>
        <w:t>the</w:t>
      </w:r>
      <w:r w:rsidR="005530F7" w:rsidRPr="00D22E5E">
        <w:rPr>
          <w:rFonts w:ascii="Arial" w:hAnsi="Arial" w:cs="Arial"/>
          <w:spacing w:val="-5"/>
          <w:w w:val="105"/>
          <w:sz w:val="20"/>
          <w:szCs w:val="20"/>
        </w:rPr>
        <w:t xml:space="preserve"> </w:t>
      </w:r>
      <w:r w:rsidR="005530F7" w:rsidRPr="00D22E5E">
        <w:rPr>
          <w:rFonts w:ascii="Arial" w:hAnsi="Arial" w:cs="Arial"/>
          <w:w w:val="105"/>
          <w:sz w:val="20"/>
          <w:szCs w:val="20"/>
        </w:rPr>
        <w:t>CAA and</w:t>
      </w:r>
      <w:r w:rsidR="005530F7" w:rsidRPr="00D22E5E">
        <w:rPr>
          <w:rFonts w:ascii="Arial" w:hAnsi="Arial" w:cs="Arial"/>
          <w:spacing w:val="-4"/>
          <w:w w:val="105"/>
          <w:sz w:val="20"/>
          <w:szCs w:val="20"/>
        </w:rPr>
        <w:t xml:space="preserve"> </w:t>
      </w:r>
      <w:r w:rsidR="005530F7" w:rsidRPr="00D22E5E">
        <w:rPr>
          <w:rFonts w:ascii="Arial" w:hAnsi="Arial" w:cs="Arial"/>
          <w:w w:val="105"/>
          <w:sz w:val="20"/>
          <w:szCs w:val="20"/>
        </w:rPr>
        <w:t>TCEQ's</w:t>
      </w:r>
      <w:r w:rsidR="005530F7" w:rsidRPr="00D22E5E">
        <w:rPr>
          <w:rFonts w:ascii="Arial" w:hAnsi="Arial" w:cs="Arial"/>
          <w:spacing w:val="2"/>
          <w:w w:val="105"/>
          <w:sz w:val="20"/>
          <w:szCs w:val="20"/>
        </w:rPr>
        <w:t xml:space="preserve"> </w:t>
      </w:r>
      <w:r w:rsidR="005530F7" w:rsidRPr="00D22E5E">
        <w:rPr>
          <w:rFonts w:ascii="Arial" w:hAnsi="Arial" w:cs="Arial"/>
          <w:w w:val="105"/>
          <w:sz w:val="20"/>
          <w:szCs w:val="20"/>
        </w:rPr>
        <w:t>approved</w:t>
      </w:r>
      <w:r w:rsidR="005530F7" w:rsidRPr="00D22E5E">
        <w:rPr>
          <w:rFonts w:ascii="Arial" w:hAnsi="Arial" w:cs="Arial"/>
          <w:spacing w:val="16"/>
          <w:w w:val="105"/>
          <w:sz w:val="20"/>
          <w:szCs w:val="20"/>
        </w:rPr>
        <w:t xml:space="preserve"> </w:t>
      </w:r>
      <w:r w:rsidR="005530F7" w:rsidRPr="00D22E5E">
        <w:rPr>
          <w:rFonts w:ascii="Arial" w:hAnsi="Arial" w:cs="Arial"/>
          <w:w w:val="105"/>
          <w:sz w:val="20"/>
          <w:szCs w:val="20"/>
        </w:rPr>
        <w:t>program.</w:t>
      </w:r>
    </w:p>
    <w:p w14:paraId="3736B17B" w14:textId="77777777" w:rsidR="005530F7" w:rsidRPr="00D22E5E" w:rsidRDefault="005530F7" w:rsidP="005530F7">
      <w:pPr>
        <w:pStyle w:val="BodyText"/>
        <w:spacing w:before="10"/>
        <w:rPr>
          <w:rFonts w:ascii="Arial" w:hAnsi="Arial" w:cs="Arial"/>
          <w:sz w:val="20"/>
          <w:szCs w:val="20"/>
        </w:rPr>
      </w:pPr>
    </w:p>
    <w:p w14:paraId="429903AB" w14:textId="77443605" w:rsidR="005157B4" w:rsidRPr="00D22E5E" w:rsidRDefault="005530F7" w:rsidP="005530F7">
      <w:pPr>
        <w:rPr>
          <w:rFonts w:cs="Arial"/>
          <w:w w:val="105"/>
          <w:szCs w:val="20"/>
        </w:rPr>
      </w:pPr>
      <w:r w:rsidRPr="00D22E5E">
        <w:rPr>
          <w:rFonts w:cs="Arial"/>
          <w:w w:val="105"/>
          <w:szCs w:val="20"/>
        </w:rPr>
        <w:t xml:space="preserve">For the remaining PBRs that do not apply only to insignificant units, </w:t>
      </w:r>
      <w:bookmarkStart w:id="6" w:name="_Hlk101857866"/>
      <w:r w:rsidRPr="00D22E5E">
        <w:rPr>
          <w:rFonts w:cs="Arial"/>
          <w:w w:val="105"/>
          <w:szCs w:val="20"/>
        </w:rPr>
        <w:t>TCEQ must explain to</w:t>
      </w:r>
      <w:r w:rsidRPr="00D22E5E">
        <w:rPr>
          <w:rFonts w:cs="Arial"/>
          <w:spacing w:val="1"/>
          <w:w w:val="105"/>
          <w:szCs w:val="20"/>
        </w:rPr>
        <w:t xml:space="preserve"> </w:t>
      </w:r>
      <w:r w:rsidRPr="00D22E5E">
        <w:rPr>
          <w:rFonts w:cs="Arial"/>
          <w:w w:val="105"/>
          <w:szCs w:val="20"/>
        </w:rPr>
        <w:t xml:space="preserve">which emission units the PBRs identified in the Petition (and which </w:t>
      </w:r>
      <w:proofErr w:type="gramStart"/>
      <w:r w:rsidRPr="00D22E5E">
        <w:rPr>
          <w:rFonts w:cs="Arial"/>
          <w:w w:val="105"/>
          <w:szCs w:val="20"/>
        </w:rPr>
        <w:t>still remain</w:t>
      </w:r>
      <w:proofErr w:type="gramEnd"/>
      <w:r w:rsidRPr="00D22E5E">
        <w:rPr>
          <w:rFonts w:cs="Arial"/>
          <w:w w:val="105"/>
          <w:szCs w:val="20"/>
        </w:rPr>
        <w:t xml:space="preserve"> in the </w:t>
      </w:r>
      <w:r w:rsidR="004F1448" w:rsidRPr="00D22E5E">
        <w:rPr>
          <w:rFonts w:cs="Arial"/>
          <w:w w:val="105"/>
          <w:szCs w:val="20"/>
        </w:rPr>
        <w:t>T</w:t>
      </w:r>
      <w:r w:rsidRPr="00D22E5E">
        <w:rPr>
          <w:rFonts w:cs="Arial"/>
          <w:w w:val="105"/>
          <w:szCs w:val="20"/>
        </w:rPr>
        <w:t xml:space="preserve">itle </w:t>
      </w:r>
      <w:r w:rsidR="00A703A0" w:rsidRPr="00D22E5E">
        <w:rPr>
          <w:rFonts w:cs="Arial"/>
          <w:w w:val="105"/>
          <w:szCs w:val="20"/>
        </w:rPr>
        <w:t>V permit</w:t>
      </w:r>
      <w:r w:rsidRPr="00D22E5E">
        <w:rPr>
          <w:rFonts w:cs="Arial"/>
          <w:w w:val="105"/>
          <w:szCs w:val="20"/>
        </w:rPr>
        <w:t xml:space="preserve">) apply. To accomplish this, TCEQ could update the </w:t>
      </w:r>
      <w:r w:rsidR="004F1448" w:rsidRPr="00D22E5E">
        <w:rPr>
          <w:rFonts w:cs="Arial"/>
          <w:w w:val="105"/>
          <w:szCs w:val="20"/>
        </w:rPr>
        <w:t>T</w:t>
      </w:r>
      <w:r w:rsidRPr="00D22E5E">
        <w:rPr>
          <w:rFonts w:cs="Arial"/>
          <w:w w:val="105"/>
          <w:szCs w:val="20"/>
        </w:rPr>
        <w:t xml:space="preserve">itle V permit and list these </w:t>
      </w:r>
      <w:r w:rsidR="00A703A0" w:rsidRPr="00D22E5E">
        <w:rPr>
          <w:rFonts w:cs="Arial"/>
          <w:w w:val="105"/>
          <w:szCs w:val="20"/>
        </w:rPr>
        <w:t>PBRs next</w:t>
      </w:r>
      <w:r w:rsidRPr="00D22E5E">
        <w:rPr>
          <w:rFonts w:cs="Arial"/>
          <w:spacing w:val="-2"/>
          <w:w w:val="105"/>
          <w:szCs w:val="20"/>
        </w:rPr>
        <w:t xml:space="preserve"> </w:t>
      </w:r>
      <w:r w:rsidRPr="00D22E5E">
        <w:rPr>
          <w:rFonts w:cs="Arial"/>
          <w:w w:val="105"/>
          <w:szCs w:val="20"/>
        </w:rPr>
        <w:t>to</w:t>
      </w:r>
      <w:r w:rsidRPr="00D22E5E">
        <w:rPr>
          <w:rFonts w:cs="Arial"/>
          <w:spacing w:val="-12"/>
          <w:w w:val="105"/>
          <w:szCs w:val="20"/>
        </w:rPr>
        <w:t xml:space="preserve"> </w:t>
      </w:r>
      <w:r w:rsidRPr="00D22E5E">
        <w:rPr>
          <w:rFonts w:cs="Arial"/>
          <w:w w:val="105"/>
          <w:szCs w:val="20"/>
        </w:rPr>
        <w:t>the</w:t>
      </w:r>
      <w:r w:rsidRPr="00D22E5E">
        <w:rPr>
          <w:rFonts w:cs="Arial"/>
          <w:spacing w:val="-10"/>
          <w:w w:val="105"/>
          <w:szCs w:val="20"/>
        </w:rPr>
        <w:t xml:space="preserve"> </w:t>
      </w:r>
      <w:r w:rsidRPr="00D22E5E">
        <w:rPr>
          <w:rFonts w:cs="Arial"/>
          <w:w w:val="105"/>
          <w:szCs w:val="20"/>
        </w:rPr>
        <w:t>applicable</w:t>
      </w:r>
      <w:r w:rsidRPr="00D22E5E">
        <w:rPr>
          <w:rFonts w:cs="Arial"/>
          <w:spacing w:val="1"/>
          <w:w w:val="105"/>
          <w:szCs w:val="20"/>
        </w:rPr>
        <w:t xml:space="preserve"> </w:t>
      </w:r>
      <w:r w:rsidRPr="00D22E5E">
        <w:rPr>
          <w:rFonts w:cs="Arial"/>
          <w:w w:val="105"/>
          <w:szCs w:val="20"/>
        </w:rPr>
        <w:t>emission</w:t>
      </w:r>
      <w:r w:rsidRPr="00D22E5E">
        <w:rPr>
          <w:rFonts w:cs="Arial"/>
          <w:spacing w:val="6"/>
          <w:w w:val="105"/>
          <w:szCs w:val="20"/>
        </w:rPr>
        <w:t xml:space="preserve"> </w:t>
      </w:r>
      <w:r w:rsidRPr="00D22E5E">
        <w:rPr>
          <w:rFonts w:cs="Arial"/>
          <w:w w:val="105"/>
          <w:szCs w:val="20"/>
        </w:rPr>
        <w:t>units</w:t>
      </w:r>
      <w:r w:rsidRPr="00D22E5E">
        <w:rPr>
          <w:rFonts w:cs="Arial"/>
          <w:spacing w:val="-6"/>
          <w:w w:val="105"/>
          <w:szCs w:val="20"/>
        </w:rPr>
        <w:t xml:space="preserve"> </w:t>
      </w:r>
      <w:r w:rsidRPr="00D22E5E">
        <w:rPr>
          <w:rFonts w:cs="Arial"/>
          <w:w w:val="105"/>
          <w:szCs w:val="20"/>
        </w:rPr>
        <w:t>in</w:t>
      </w:r>
      <w:r w:rsidRPr="00D22E5E">
        <w:rPr>
          <w:rFonts w:cs="Arial"/>
          <w:spacing w:val="-15"/>
          <w:w w:val="105"/>
          <w:szCs w:val="20"/>
        </w:rPr>
        <w:t xml:space="preserve"> </w:t>
      </w:r>
      <w:r w:rsidRPr="00D22E5E">
        <w:rPr>
          <w:rFonts w:cs="Arial"/>
          <w:w w:val="105"/>
          <w:szCs w:val="20"/>
        </w:rPr>
        <w:t>the</w:t>
      </w:r>
      <w:r w:rsidRPr="00D22E5E">
        <w:rPr>
          <w:rFonts w:cs="Arial"/>
          <w:spacing w:val="-13"/>
          <w:w w:val="105"/>
          <w:szCs w:val="20"/>
        </w:rPr>
        <w:t xml:space="preserve"> </w:t>
      </w:r>
      <w:r w:rsidRPr="00D22E5E">
        <w:rPr>
          <w:rFonts w:cs="Arial"/>
          <w:w w:val="105"/>
          <w:szCs w:val="20"/>
        </w:rPr>
        <w:t>New</w:t>
      </w:r>
      <w:r w:rsidRPr="00D22E5E">
        <w:rPr>
          <w:rFonts w:cs="Arial"/>
          <w:spacing w:val="-12"/>
          <w:w w:val="105"/>
          <w:szCs w:val="20"/>
        </w:rPr>
        <w:t xml:space="preserve"> </w:t>
      </w:r>
      <w:r w:rsidRPr="00D22E5E">
        <w:rPr>
          <w:rFonts w:cs="Arial"/>
          <w:w w:val="105"/>
          <w:szCs w:val="20"/>
        </w:rPr>
        <w:t>Source</w:t>
      </w:r>
      <w:r w:rsidRPr="00D22E5E">
        <w:rPr>
          <w:rFonts w:cs="Arial"/>
          <w:spacing w:val="-2"/>
          <w:w w:val="105"/>
          <w:szCs w:val="20"/>
        </w:rPr>
        <w:t xml:space="preserve"> </w:t>
      </w:r>
      <w:r w:rsidRPr="00D22E5E">
        <w:rPr>
          <w:rFonts w:cs="Arial"/>
          <w:w w:val="105"/>
          <w:szCs w:val="20"/>
        </w:rPr>
        <w:t>Review</w:t>
      </w:r>
      <w:r w:rsidRPr="00D22E5E">
        <w:rPr>
          <w:rFonts w:cs="Arial"/>
          <w:spacing w:val="-4"/>
          <w:w w:val="105"/>
          <w:szCs w:val="20"/>
        </w:rPr>
        <w:t xml:space="preserve"> </w:t>
      </w:r>
      <w:r w:rsidRPr="00D22E5E">
        <w:rPr>
          <w:rFonts w:cs="Arial"/>
          <w:w w:val="105"/>
          <w:szCs w:val="20"/>
        </w:rPr>
        <w:t>Authorization</w:t>
      </w:r>
      <w:r w:rsidRPr="00D22E5E">
        <w:rPr>
          <w:rFonts w:cs="Arial"/>
          <w:spacing w:val="7"/>
          <w:w w:val="105"/>
          <w:szCs w:val="20"/>
        </w:rPr>
        <w:t xml:space="preserve"> </w:t>
      </w:r>
      <w:r w:rsidRPr="00D22E5E">
        <w:rPr>
          <w:rFonts w:cs="Arial"/>
          <w:w w:val="105"/>
          <w:szCs w:val="20"/>
        </w:rPr>
        <w:t>References</w:t>
      </w:r>
      <w:r w:rsidRPr="00D22E5E">
        <w:rPr>
          <w:rFonts w:cs="Arial"/>
          <w:spacing w:val="7"/>
          <w:w w:val="105"/>
          <w:szCs w:val="20"/>
        </w:rPr>
        <w:t xml:space="preserve"> </w:t>
      </w:r>
      <w:r w:rsidR="00A703A0" w:rsidRPr="00D22E5E">
        <w:rPr>
          <w:rFonts w:cs="Arial"/>
          <w:w w:val="105"/>
          <w:szCs w:val="20"/>
        </w:rPr>
        <w:t>by Emission</w:t>
      </w:r>
      <w:r w:rsidRPr="00D22E5E">
        <w:rPr>
          <w:rFonts w:cs="Arial"/>
          <w:spacing w:val="7"/>
          <w:w w:val="105"/>
          <w:szCs w:val="20"/>
        </w:rPr>
        <w:t xml:space="preserve"> </w:t>
      </w:r>
      <w:r w:rsidRPr="00D22E5E">
        <w:rPr>
          <w:rFonts w:cs="Arial"/>
          <w:w w:val="105"/>
          <w:szCs w:val="20"/>
        </w:rPr>
        <w:t>Unit</w:t>
      </w:r>
      <w:r w:rsidRPr="00D22E5E">
        <w:rPr>
          <w:rFonts w:cs="Arial"/>
          <w:spacing w:val="3"/>
          <w:w w:val="105"/>
          <w:szCs w:val="20"/>
        </w:rPr>
        <w:t xml:space="preserve"> </w:t>
      </w:r>
      <w:r w:rsidRPr="00D22E5E">
        <w:rPr>
          <w:rFonts w:cs="Arial"/>
          <w:w w:val="105"/>
          <w:szCs w:val="20"/>
        </w:rPr>
        <w:t>table.</w:t>
      </w:r>
      <w:bookmarkEnd w:id="6"/>
    </w:p>
    <w:p w14:paraId="37BDA275" w14:textId="77777777" w:rsidR="00817E16" w:rsidRPr="00D22E5E" w:rsidRDefault="00817E16" w:rsidP="005530F7">
      <w:pPr>
        <w:rPr>
          <w:rFonts w:cs="Arial"/>
          <w:w w:val="105"/>
          <w:szCs w:val="20"/>
        </w:rPr>
      </w:pPr>
    </w:p>
    <w:p w14:paraId="3245655B" w14:textId="77777777" w:rsidR="00AB7686" w:rsidRPr="00D22E5E" w:rsidRDefault="00AB7686" w:rsidP="00AB7686">
      <w:pPr>
        <w:pStyle w:val="Heading4"/>
        <w:spacing w:before="1" w:line="249" w:lineRule="auto"/>
        <w:ind w:right="674"/>
        <w:jc w:val="left"/>
        <w:rPr>
          <w:rFonts w:cs="Arial"/>
          <w:szCs w:val="20"/>
        </w:rPr>
      </w:pPr>
      <w:r w:rsidRPr="00D22E5E">
        <w:rPr>
          <w:rFonts w:cs="Arial"/>
          <w:caps w:val="0"/>
          <w:w w:val="105"/>
          <w:szCs w:val="20"/>
        </w:rPr>
        <w:t xml:space="preserve">Claim </w:t>
      </w:r>
      <w:r w:rsidRPr="00D22E5E">
        <w:rPr>
          <w:rFonts w:cs="Arial"/>
          <w:w w:val="105"/>
          <w:szCs w:val="20"/>
        </w:rPr>
        <w:t xml:space="preserve">D: </w:t>
      </w:r>
      <w:r w:rsidRPr="00D22E5E">
        <w:rPr>
          <w:rFonts w:cs="Arial"/>
          <w:caps w:val="0"/>
          <w:w w:val="105"/>
          <w:szCs w:val="20"/>
        </w:rPr>
        <w:t>The Petitioners Claim that the Proposed Permit Fails to Assure</w:t>
      </w:r>
      <w:r w:rsidRPr="00D22E5E">
        <w:rPr>
          <w:rFonts w:cs="Arial"/>
          <w:caps w:val="0"/>
          <w:spacing w:val="1"/>
          <w:w w:val="105"/>
          <w:szCs w:val="20"/>
        </w:rPr>
        <w:t xml:space="preserve"> </w:t>
      </w:r>
      <w:r w:rsidRPr="00D22E5E">
        <w:rPr>
          <w:rFonts w:cs="Arial"/>
          <w:caps w:val="0"/>
          <w:w w:val="105"/>
          <w:szCs w:val="20"/>
        </w:rPr>
        <w:t>Compliance with Emission Limits and Operating Requirements Established by Blanchard’s</w:t>
      </w:r>
      <w:r w:rsidRPr="00D22E5E">
        <w:rPr>
          <w:rFonts w:cs="Arial"/>
          <w:caps w:val="0"/>
          <w:spacing w:val="15"/>
          <w:w w:val="105"/>
          <w:szCs w:val="20"/>
        </w:rPr>
        <w:t xml:space="preserve"> </w:t>
      </w:r>
      <w:r w:rsidRPr="00D22E5E">
        <w:rPr>
          <w:rFonts w:cs="Arial"/>
          <w:caps w:val="0"/>
          <w:w w:val="105"/>
          <w:szCs w:val="20"/>
        </w:rPr>
        <w:t>New</w:t>
      </w:r>
      <w:r w:rsidRPr="00D22E5E">
        <w:rPr>
          <w:rFonts w:cs="Arial"/>
          <w:caps w:val="0"/>
          <w:spacing w:val="-3"/>
          <w:w w:val="105"/>
          <w:szCs w:val="20"/>
        </w:rPr>
        <w:t xml:space="preserve"> </w:t>
      </w:r>
      <w:r w:rsidRPr="00D22E5E">
        <w:rPr>
          <w:rFonts w:cs="Arial"/>
          <w:caps w:val="0"/>
          <w:w w:val="105"/>
          <w:szCs w:val="20"/>
        </w:rPr>
        <w:t>Source</w:t>
      </w:r>
      <w:r w:rsidRPr="00D22E5E">
        <w:rPr>
          <w:rFonts w:cs="Arial"/>
          <w:caps w:val="0"/>
          <w:spacing w:val="-2"/>
          <w:w w:val="105"/>
          <w:szCs w:val="20"/>
        </w:rPr>
        <w:t xml:space="preserve"> </w:t>
      </w:r>
      <w:r w:rsidRPr="00D22E5E">
        <w:rPr>
          <w:rFonts w:cs="Arial"/>
          <w:caps w:val="0"/>
          <w:w w:val="105"/>
          <w:szCs w:val="20"/>
        </w:rPr>
        <w:t>Review</w:t>
      </w:r>
      <w:r w:rsidRPr="00D22E5E">
        <w:rPr>
          <w:rFonts w:cs="Arial"/>
          <w:caps w:val="0"/>
          <w:spacing w:val="4"/>
          <w:w w:val="105"/>
          <w:szCs w:val="20"/>
        </w:rPr>
        <w:t xml:space="preserve"> </w:t>
      </w:r>
      <w:r w:rsidRPr="00D22E5E">
        <w:rPr>
          <w:rFonts w:cs="Arial"/>
          <w:caps w:val="0"/>
          <w:w w:val="105"/>
          <w:szCs w:val="20"/>
        </w:rPr>
        <w:t>Permits,</w:t>
      </w:r>
      <w:r w:rsidRPr="00D22E5E">
        <w:rPr>
          <w:rFonts w:cs="Arial"/>
          <w:caps w:val="0"/>
          <w:spacing w:val="3"/>
          <w:w w:val="105"/>
          <w:szCs w:val="20"/>
        </w:rPr>
        <w:t xml:space="preserve"> </w:t>
      </w:r>
      <w:r w:rsidRPr="00D22E5E">
        <w:rPr>
          <w:rFonts w:cs="Arial"/>
          <w:caps w:val="0"/>
          <w:w w:val="105"/>
          <w:szCs w:val="20"/>
        </w:rPr>
        <w:t>Including</w:t>
      </w:r>
      <w:r w:rsidRPr="00D22E5E">
        <w:rPr>
          <w:rFonts w:cs="Arial"/>
          <w:caps w:val="0"/>
          <w:spacing w:val="6"/>
          <w:w w:val="105"/>
          <w:szCs w:val="20"/>
        </w:rPr>
        <w:t xml:space="preserve"> </w:t>
      </w:r>
      <w:r w:rsidRPr="00D22E5E">
        <w:rPr>
          <w:rFonts w:cs="Arial"/>
          <w:caps w:val="0"/>
          <w:w w:val="105"/>
          <w:szCs w:val="20"/>
        </w:rPr>
        <w:t>Permits</w:t>
      </w:r>
      <w:r w:rsidRPr="00D22E5E">
        <w:rPr>
          <w:rFonts w:cs="Arial"/>
          <w:caps w:val="0"/>
          <w:spacing w:val="4"/>
          <w:w w:val="105"/>
          <w:szCs w:val="20"/>
        </w:rPr>
        <w:t xml:space="preserve"> </w:t>
      </w:r>
      <w:r w:rsidRPr="00D22E5E">
        <w:rPr>
          <w:rFonts w:cs="Arial"/>
          <w:caps w:val="0"/>
          <w:w w:val="105"/>
          <w:szCs w:val="20"/>
        </w:rPr>
        <w:t>by</w:t>
      </w:r>
      <w:r w:rsidRPr="00D22E5E">
        <w:rPr>
          <w:rFonts w:cs="Arial"/>
          <w:caps w:val="0"/>
          <w:spacing w:val="-5"/>
          <w:w w:val="105"/>
          <w:szCs w:val="20"/>
        </w:rPr>
        <w:t xml:space="preserve"> </w:t>
      </w:r>
      <w:r w:rsidRPr="00D22E5E">
        <w:rPr>
          <w:rFonts w:cs="Arial"/>
          <w:caps w:val="0"/>
          <w:w w:val="105"/>
          <w:szCs w:val="20"/>
        </w:rPr>
        <w:t>Rule</w:t>
      </w:r>
      <w:r w:rsidRPr="00D22E5E">
        <w:rPr>
          <w:rFonts w:cs="Arial"/>
          <w:w w:val="105"/>
          <w:szCs w:val="20"/>
        </w:rPr>
        <w:t>.</w:t>
      </w:r>
    </w:p>
    <w:p w14:paraId="2B4E12DA" w14:textId="77777777" w:rsidR="00AB7686" w:rsidRPr="00D22E5E" w:rsidRDefault="00AB7686" w:rsidP="00AB7686">
      <w:pPr>
        <w:pStyle w:val="BodyText"/>
        <w:spacing w:before="4"/>
        <w:rPr>
          <w:rFonts w:ascii="Arial" w:hAnsi="Arial" w:cs="Arial"/>
          <w:b/>
          <w:sz w:val="20"/>
          <w:szCs w:val="20"/>
        </w:rPr>
      </w:pPr>
    </w:p>
    <w:p w14:paraId="6D35F0E9" w14:textId="77777777" w:rsidR="00AB7686" w:rsidRPr="00D22E5E" w:rsidRDefault="00AB7686" w:rsidP="00AB7686">
      <w:pPr>
        <w:pStyle w:val="Heading4"/>
        <w:jc w:val="both"/>
        <w:rPr>
          <w:rFonts w:cs="Arial"/>
          <w:caps w:val="0"/>
          <w:w w:val="105"/>
          <w:szCs w:val="20"/>
        </w:rPr>
      </w:pPr>
      <w:r w:rsidRPr="00D22E5E">
        <w:rPr>
          <w:rFonts w:cs="Arial"/>
          <w:caps w:val="0"/>
          <w:w w:val="105"/>
          <w:szCs w:val="20"/>
        </w:rPr>
        <w:t>Claim D.1:</w:t>
      </w:r>
      <w:r w:rsidRPr="00D22E5E">
        <w:rPr>
          <w:rFonts w:cs="Arial"/>
          <w:caps w:val="0"/>
          <w:spacing w:val="-10"/>
          <w:w w:val="105"/>
          <w:szCs w:val="20"/>
        </w:rPr>
        <w:t xml:space="preserve"> </w:t>
      </w:r>
      <w:r w:rsidRPr="00D22E5E">
        <w:rPr>
          <w:rFonts w:cs="Arial"/>
          <w:caps w:val="0"/>
          <w:w w:val="105"/>
          <w:szCs w:val="20"/>
        </w:rPr>
        <w:t>Monitoring</w:t>
      </w:r>
      <w:r w:rsidRPr="00D22E5E">
        <w:rPr>
          <w:rFonts w:cs="Arial"/>
          <w:caps w:val="0"/>
          <w:spacing w:val="-7"/>
          <w:w w:val="105"/>
          <w:szCs w:val="20"/>
        </w:rPr>
        <w:t xml:space="preserve"> </w:t>
      </w:r>
      <w:r w:rsidRPr="00D22E5E">
        <w:rPr>
          <w:rFonts w:cs="Arial"/>
          <w:caps w:val="0"/>
          <w:w w:val="105"/>
          <w:szCs w:val="20"/>
        </w:rPr>
        <w:t>Associated</w:t>
      </w:r>
      <w:r w:rsidRPr="00D22E5E">
        <w:rPr>
          <w:rFonts w:cs="Arial"/>
          <w:caps w:val="0"/>
          <w:spacing w:val="-1"/>
          <w:w w:val="105"/>
          <w:szCs w:val="20"/>
        </w:rPr>
        <w:t xml:space="preserve"> </w:t>
      </w:r>
      <w:r w:rsidRPr="00D22E5E">
        <w:rPr>
          <w:rFonts w:cs="Arial"/>
          <w:caps w:val="0"/>
          <w:w w:val="105"/>
          <w:szCs w:val="20"/>
        </w:rPr>
        <w:t>with</w:t>
      </w:r>
      <w:r w:rsidRPr="00D22E5E">
        <w:rPr>
          <w:rFonts w:cs="Arial"/>
          <w:caps w:val="0"/>
          <w:spacing w:val="-4"/>
          <w:w w:val="105"/>
          <w:szCs w:val="20"/>
        </w:rPr>
        <w:t xml:space="preserve"> </w:t>
      </w:r>
      <w:r w:rsidRPr="00D22E5E">
        <w:rPr>
          <w:rFonts w:cs="Arial"/>
          <w:caps w:val="0"/>
          <w:w w:val="105"/>
          <w:szCs w:val="20"/>
        </w:rPr>
        <w:t>PBRs</w:t>
      </w:r>
    </w:p>
    <w:p w14:paraId="496811EE" w14:textId="77777777" w:rsidR="00AB7686" w:rsidRPr="00D22E5E" w:rsidRDefault="00AB7686" w:rsidP="00AB7686">
      <w:pPr>
        <w:rPr>
          <w:rFonts w:cs="Arial"/>
          <w:szCs w:val="20"/>
        </w:rPr>
      </w:pPr>
    </w:p>
    <w:p w14:paraId="3884B7E5" w14:textId="77777777" w:rsidR="00AB7686" w:rsidRPr="00D22E5E" w:rsidRDefault="00AB7686" w:rsidP="00AB7686">
      <w:pPr>
        <w:pStyle w:val="Heading4"/>
        <w:jc w:val="both"/>
        <w:rPr>
          <w:rFonts w:cs="Arial"/>
          <w:szCs w:val="20"/>
        </w:rPr>
      </w:pPr>
      <w:r w:rsidRPr="00D22E5E">
        <w:rPr>
          <w:rFonts w:cs="Arial"/>
          <w:bCs/>
          <w:caps w:val="0"/>
          <w:w w:val="105"/>
          <w:szCs w:val="20"/>
        </w:rPr>
        <w:t xml:space="preserve">EPA direction to TCEQ: </w:t>
      </w:r>
      <w:r w:rsidRPr="00D22E5E">
        <w:rPr>
          <w:rFonts w:cs="Arial"/>
          <w:b w:val="0"/>
          <w:bCs/>
          <w:caps w:val="0"/>
          <w:w w:val="105"/>
          <w:szCs w:val="20"/>
        </w:rPr>
        <w:t>as explained with respect to Claim C, the EPA notes that TCEQ has begun</w:t>
      </w:r>
      <w:r w:rsidRPr="00D22E5E">
        <w:rPr>
          <w:rFonts w:cs="Arial"/>
          <w:b w:val="0"/>
          <w:bCs/>
          <w:spacing w:val="1"/>
          <w:w w:val="105"/>
          <w:szCs w:val="20"/>
        </w:rPr>
        <w:t xml:space="preserve"> </w:t>
      </w:r>
      <w:r w:rsidRPr="00D22E5E">
        <w:rPr>
          <w:rFonts w:cs="Arial"/>
          <w:b w:val="0"/>
          <w:bCs/>
          <w:caps w:val="0"/>
          <w:w w:val="105"/>
          <w:szCs w:val="20"/>
        </w:rPr>
        <w:t>including a list of PBRs that only apply to insignificant units in the statement of basis for Title V</w:t>
      </w:r>
      <w:r w:rsidRPr="00D22E5E">
        <w:rPr>
          <w:rFonts w:cs="Arial"/>
          <w:b w:val="0"/>
          <w:bCs/>
          <w:spacing w:val="1"/>
          <w:w w:val="105"/>
          <w:szCs w:val="20"/>
        </w:rPr>
        <w:t xml:space="preserve"> </w:t>
      </w:r>
      <w:r w:rsidRPr="00D22E5E">
        <w:rPr>
          <w:rFonts w:cs="Arial"/>
          <w:b w:val="0"/>
          <w:bCs/>
          <w:caps w:val="0"/>
          <w:w w:val="105"/>
          <w:szCs w:val="20"/>
        </w:rPr>
        <w:t>permits,</w:t>
      </w:r>
      <w:r w:rsidRPr="00D22E5E">
        <w:rPr>
          <w:rFonts w:cs="Arial"/>
          <w:b w:val="0"/>
          <w:bCs/>
          <w:spacing w:val="2"/>
          <w:w w:val="105"/>
          <w:szCs w:val="20"/>
        </w:rPr>
        <w:t xml:space="preserve"> </w:t>
      </w:r>
      <w:r w:rsidRPr="00D22E5E">
        <w:rPr>
          <w:rFonts w:cs="Arial"/>
          <w:b w:val="0"/>
          <w:bCs/>
          <w:caps w:val="0"/>
          <w:w w:val="105"/>
          <w:szCs w:val="20"/>
        </w:rPr>
        <w:t>including</w:t>
      </w:r>
      <w:r w:rsidRPr="00D22E5E">
        <w:rPr>
          <w:rFonts w:cs="Arial"/>
          <w:b w:val="0"/>
          <w:bCs/>
          <w:spacing w:val="17"/>
          <w:w w:val="105"/>
          <w:szCs w:val="20"/>
        </w:rPr>
        <w:t xml:space="preserve"> </w:t>
      </w:r>
      <w:r w:rsidRPr="00D22E5E">
        <w:rPr>
          <w:rFonts w:cs="Arial"/>
          <w:b w:val="0"/>
          <w:bCs/>
          <w:caps w:val="0"/>
          <w:w w:val="105"/>
          <w:szCs w:val="20"/>
        </w:rPr>
        <w:t>in</w:t>
      </w:r>
      <w:r w:rsidRPr="00D22E5E">
        <w:rPr>
          <w:rFonts w:cs="Arial"/>
          <w:b w:val="0"/>
          <w:bCs/>
          <w:spacing w:val="-4"/>
          <w:w w:val="105"/>
          <w:szCs w:val="20"/>
        </w:rPr>
        <w:t xml:space="preserve"> </w:t>
      </w:r>
      <w:r w:rsidRPr="00D22E5E">
        <w:rPr>
          <w:rFonts w:cs="Arial"/>
          <w:b w:val="0"/>
          <w:bCs/>
          <w:caps w:val="0"/>
          <w:w w:val="105"/>
          <w:szCs w:val="20"/>
        </w:rPr>
        <w:t>the statement</w:t>
      </w:r>
      <w:r w:rsidRPr="00D22E5E">
        <w:rPr>
          <w:rFonts w:cs="Arial"/>
          <w:b w:val="0"/>
          <w:bCs/>
          <w:spacing w:val="9"/>
          <w:w w:val="105"/>
          <w:szCs w:val="20"/>
        </w:rPr>
        <w:t xml:space="preserve"> </w:t>
      </w:r>
      <w:r w:rsidRPr="00D22E5E">
        <w:rPr>
          <w:rFonts w:cs="Arial"/>
          <w:b w:val="0"/>
          <w:bCs/>
          <w:caps w:val="0"/>
          <w:w w:val="105"/>
          <w:szCs w:val="20"/>
        </w:rPr>
        <w:t>of</w:t>
      </w:r>
      <w:r w:rsidRPr="00D22E5E">
        <w:rPr>
          <w:rFonts w:cs="Arial"/>
          <w:b w:val="0"/>
          <w:bCs/>
          <w:spacing w:val="-2"/>
          <w:w w:val="105"/>
          <w:szCs w:val="20"/>
        </w:rPr>
        <w:t xml:space="preserve"> </w:t>
      </w:r>
      <w:r w:rsidRPr="00D22E5E">
        <w:rPr>
          <w:rFonts w:cs="Arial"/>
          <w:b w:val="0"/>
          <w:bCs/>
          <w:caps w:val="0"/>
          <w:w w:val="105"/>
          <w:szCs w:val="20"/>
        </w:rPr>
        <w:t>basis</w:t>
      </w:r>
      <w:r w:rsidRPr="00D22E5E">
        <w:rPr>
          <w:rFonts w:cs="Arial"/>
          <w:b w:val="0"/>
          <w:bCs/>
          <w:spacing w:val="-1"/>
          <w:w w:val="105"/>
          <w:szCs w:val="20"/>
        </w:rPr>
        <w:t xml:space="preserve"> </w:t>
      </w:r>
      <w:r w:rsidRPr="00D22E5E">
        <w:rPr>
          <w:rFonts w:cs="Arial"/>
          <w:b w:val="0"/>
          <w:bCs/>
          <w:caps w:val="0"/>
          <w:w w:val="105"/>
          <w:szCs w:val="20"/>
        </w:rPr>
        <w:t>accompanying</w:t>
      </w:r>
      <w:r w:rsidRPr="00D22E5E">
        <w:rPr>
          <w:rFonts w:cs="Arial"/>
          <w:b w:val="0"/>
          <w:bCs/>
          <w:spacing w:val="17"/>
          <w:w w:val="105"/>
          <w:szCs w:val="20"/>
        </w:rPr>
        <w:t xml:space="preserve"> </w:t>
      </w:r>
      <w:r w:rsidRPr="00D22E5E">
        <w:rPr>
          <w:rFonts w:cs="Arial"/>
          <w:b w:val="0"/>
          <w:bCs/>
          <w:caps w:val="0"/>
          <w:w w:val="105"/>
          <w:szCs w:val="20"/>
        </w:rPr>
        <w:t>the</w:t>
      </w:r>
      <w:r w:rsidRPr="00D22E5E">
        <w:rPr>
          <w:rFonts w:cs="Arial"/>
          <w:b w:val="0"/>
          <w:bCs/>
          <w:spacing w:val="-1"/>
          <w:w w:val="105"/>
          <w:szCs w:val="20"/>
        </w:rPr>
        <w:t xml:space="preserve"> </w:t>
      </w:r>
      <w:r w:rsidRPr="00D22E5E">
        <w:rPr>
          <w:rFonts w:cs="Arial"/>
          <w:b w:val="0"/>
          <w:bCs/>
          <w:caps w:val="0"/>
          <w:w w:val="105"/>
          <w:szCs w:val="20"/>
        </w:rPr>
        <w:t>draft</w:t>
      </w:r>
      <w:r w:rsidRPr="00D22E5E">
        <w:rPr>
          <w:rFonts w:cs="Arial"/>
          <w:b w:val="0"/>
          <w:bCs/>
          <w:spacing w:val="6"/>
          <w:w w:val="105"/>
          <w:szCs w:val="20"/>
        </w:rPr>
        <w:t xml:space="preserve"> </w:t>
      </w:r>
      <w:r w:rsidRPr="00D22E5E">
        <w:rPr>
          <w:rFonts w:cs="Arial"/>
          <w:b w:val="0"/>
          <w:bCs/>
          <w:caps w:val="0"/>
          <w:w w:val="105"/>
          <w:szCs w:val="20"/>
        </w:rPr>
        <w:t>minor</w:t>
      </w:r>
      <w:r w:rsidRPr="00D22E5E">
        <w:rPr>
          <w:rFonts w:cs="Arial"/>
          <w:b w:val="0"/>
          <w:bCs/>
          <w:spacing w:val="12"/>
          <w:w w:val="105"/>
          <w:szCs w:val="20"/>
        </w:rPr>
        <w:t xml:space="preserve"> </w:t>
      </w:r>
      <w:r w:rsidRPr="00D22E5E">
        <w:rPr>
          <w:rFonts w:cs="Arial"/>
          <w:b w:val="0"/>
          <w:bCs/>
          <w:caps w:val="0"/>
          <w:w w:val="105"/>
          <w:szCs w:val="20"/>
        </w:rPr>
        <w:t>revision</w:t>
      </w:r>
      <w:r w:rsidRPr="00D22E5E">
        <w:rPr>
          <w:rFonts w:cs="Arial"/>
          <w:b w:val="0"/>
          <w:bCs/>
          <w:spacing w:val="5"/>
          <w:w w:val="105"/>
          <w:szCs w:val="20"/>
        </w:rPr>
        <w:t xml:space="preserve"> </w:t>
      </w:r>
      <w:r w:rsidRPr="00D22E5E">
        <w:rPr>
          <w:rFonts w:cs="Arial"/>
          <w:b w:val="0"/>
          <w:bCs/>
          <w:caps w:val="0"/>
          <w:w w:val="105"/>
          <w:szCs w:val="20"/>
        </w:rPr>
        <w:t>to</w:t>
      </w:r>
      <w:r w:rsidRPr="00D22E5E">
        <w:rPr>
          <w:rFonts w:cs="Arial"/>
          <w:b w:val="0"/>
          <w:bCs/>
          <w:spacing w:val="1"/>
          <w:w w:val="105"/>
          <w:szCs w:val="20"/>
        </w:rPr>
        <w:t xml:space="preserve"> </w:t>
      </w:r>
      <w:r w:rsidRPr="00D22E5E">
        <w:rPr>
          <w:rFonts w:cs="Arial"/>
          <w:b w:val="0"/>
          <w:bCs/>
          <w:caps w:val="0"/>
          <w:w w:val="105"/>
          <w:szCs w:val="20"/>
        </w:rPr>
        <w:t>Blanchard's</w:t>
      </w:r>
      <w:r w:rsidRPr="00D22E5E">
        <w:rPr>
          <w:rFonts w:cs="Arial"/>
          <w:b w:val="0"/>
          <w:bCs/>
          <w:spacing w:val="12"/>
          <w:w w:val="105"/>
          <w:szCs w:val="20"/>
        </w:rPr>
        <w:t xml:space="preserve"> </w:t>
      </w:r>
      <w:r w:rsidRPr="00D22E5E">
        <w:rPr>
          <w:rFonts w:cs="Arial"/>
          <w:b w:val="0"/>
          <w:bCs/>
          <w:caps w:val="0"/>
          <w:w w:val="105"/>
          <w:szCs w:val="20"/>
        </w:rPr>
        <w:t>Title</w:t>
      </w:r>
      <w:r w:rsidRPr="00D22E5E">
        <w:rPr>
          <w:rFonts w:cs="Arial"/>
          <w:b w:val="0"/>
          <w:bCs/>
          <w:spacing w:val="4"/>
          <w:w w:val="105"/>
          <w:szCs w:val="20"/>
        </w:rPr>
        <w:t xml:space="preserve"> </w:t>
      </w:r>
      <w:r w:rsidRPr="00D22E5E">
        <w:rPr>
          <w:rFonts w:cs="Arial"/>
          <w:b w:val="0"/>
          <w:bCs/>
          <w:caps w:val="0"/>
          <w:w w:val="105"/>
          <w:szCs w:val="20"/>
        </w:rPr>
        <w:t>V</w:t>
      </w:r>
      <w:r w:rsidRPr="00D22E5E">
        <w:rPr>
          <w:rFonts w:cs="Arial"/>
          <w:b w:val="0"/>
          <w:bCs/>
          <w:spacing w:val="10"/>
          <w:w w:val="105"/>
          <w:szCs w:val="20"/>
        </w:rPr>
        <w:t xml:space="preserve"> </w:t>
      </w:r>
      <w:r w:rsidRPr="00D22E5E">
        <w:rPr>
          <w:rFonts w:cs="Arial"/>
          <w:b w:val="0"/>
          <w:bCs/>
          <w:caps w:val="0"/>
          <w:w w:val="105"/>
          <w:szCs w:val="20"/>
        </w:rPr>
        <w:t xml:space="preserve">permit. </w:t>
      </w:r>
      <w:r w:rsidRPr="00D22E5E">
        <w:rPr>
          <w:rFonts w:cs="Arial"/>
          <w:b w:val="0"/>
          <w:bCs/>
          <w:i/>
          <w:caps w:val="0"/>
          <w:w w:val="105"/>
          <w:szCs w:val="20"/>
        </w:rPr>
        <w:t>See</w:t>
      </w:r>
      <w:r w:rsidRPr="00D22E5E">
        <w:rPr>
          <w:rFonts w:cs="Arial"/>
          <w:b w:val="0"/>
          <w:bCs/>
          <w:i/>
          <w:spacing w:val="3"/>
          <w:w w:val="105"/>
          <w:szCs w:val="20"/>
        </w:rPr>
        <w:t xml:space="preserve"> </w:t>
      </w:r>
      <w:r w:rsidRPr="00D22E5E">
        <w:rPr>
          <w:rFonts w:cs="Arial"/>
          <w:b w:val="0"/>
          <w:bCs/>
          <w:caps w:val="0"/>
          <w:w w:val="105"/>
          <w:szCs w:val="20"/>
        </w:rPr>
        <w:t>statement</w:t>
      </w:r>
      <w:r w:rsidRPr="00D22E5E">
        <w:rPr>
          <w:rFonts w:cs="Arial"/>
          <w:b w:val="0"/>
          <w:bCs/>
          <w:spacing w:val="9"/>
          <w:w w:val="105"/>
          <w:szCs w:val="20"/>
        </w:rPr>
        <w:t xml:space="preserve"> </w:t>
      </w:r>
      <w:r w:rsidRPr="00D22E5E">
        <w:rPr>
          <w:rFonts w:cs="Arial"/>
          <w:b w:val="0"/>
          <w:bCs/>
          <w:caps w:val="0"/>
          <w:w w:val="105"/>
          <w:szCs w:val="20"/>
        </w:rPr>
        <w:t>of basis</w:t>
      </w:r>
      <w:r w:rsidRPr="00D22E5E">
        <w:rPr>
          <w:rFonts w:cs="Arial"/>
          <w:b w:val="0"/>
          <w:bCs/>
          <w:spacing w:val="4"/>
          <w:w w:val="105"/>
          <w:szCs w:val="20"/>
        </w:rPr>
        <w:t xml:space="preserve"> </w:t>
      </w:r>
      <w:r w:rsidRPr="00D22E5E">
        <w:rPr>
          <w:rFonts w:cs="Arial"/>
          <w:b w:val="0"/>
          <w:bCs/>
          <w:caps w:val="0"/>
          <w:w w:val="105"/>
          <w:szCs w:val="20"/>
        </w:rPr>
        <w:t>for</w:t>
      </w:r>
      <w:r w:rsidRPr="00D22E5E">
        <w:rPr>
          <w:rFonts w:cs="Arial"/>
          <w:b w:val="0"/>
          <w:bCs/>
          <w:spacing w:val="5"/>
          <w:w w:val="105"/>
          <w:szCs w:val="20"/>
        </w:rPr>
        <w:t xml:space="preserve"> </w:t>
      </w:r>
      <w:r w:rsidRPr="00D22E5E">
        <w:rPr>
          <w:rFonts w:cs="Arial"/>
          <w:b w:val="0"/>
          <w:bCs/>
          <w:caps w:val="0"/>
          <w:w w:val="105"/>
          <w:szCs w:val="20"/>
        </w:rPr>
        <w:t>draft</w:t>
      </w:r>
      <w:r w:rsidRPr="00D22E5E">
        <w:rPr>
          <w:rFonts w:cs="Arial"/>
          <w:b w:val="0"/>
          <w:bCs/>
          <w:spacing w:val="7"/>
          <w:w w:val="105"/>
          <w:szCs w:val="20"/>
        </w:rPr>
        <w:t xml:space="preserve"> </w:t>
      </w:r>
      <w:r w:rsidRPr="00D22E5E">
        <w:rPr>
          <w:rFonts w:cs="Arial"/>
          <w:b w:val="0"/>
          <w:bCs/>
          <w:caps w:val="0"/>
          <w:w w:val="105"/>
          <w:szCs w:val="20"/>
        </w:rPr>
        <w:t>permit</w:t>
      </w:r>
      <w:r w:rsidRPr="00D22E5E">
        <w:rPr>
          <w:rFonts w:cs="Arial"/>
          <w:b w:val="0"/>
          <w:bCs/>
          <w:spacing w:val="11"/>
          <w:w w:val="105"/>
          <w:szCs w:val="20"/>
        </w:rPr>
        <w:t xml:space="preserve"> </w:t>
      </w:r>
      <w:r w:rsidRPr="00D22E5E">
        <w:rPr>
          <w:rFonts w:cs="Arial"/>
          <w:b w:val="0"/>
          <w:bCs/>
          <w:caps w:val="0"/>
          <w:w w:val="105"/>
          <w:szCs w:val="20"/>
        </w:rPr>
        <w:t>no.</w:t>
      </w:r>
      <w:r w:rsidRPr="00D22E5E">
        <w:rPr>
          <w:rFonts w:cs="Arial"/>
          <w:b w:val="0"/>
          <w:bCs/>
          <w:spacing w:val="-1"/>
          <w:w w:val="105"/>
          <w:szCs w:val="20"/>
        </w:rPr>
        <w:t xml:space="preserve"> </w:t>
      </w:r>
      <w:r w:rsidRPr="00D22E5E">
        <w:rPr>
          <w:rFonts w:cs="Arial"/>
          <w:b w:val="0"/>
          <w:bCs/>
          <w:w w:val="105"/>
          <w:szCs w:val="20"/>
        </w:rPr>
        <w:t>O1541</w:t>
      </w:r>
      <w:r w:rsidRPr="00D22E5E">
        <w:rPr>
          <w:rFonts w:cs="Arial"/>
          <w:b w:val="0"/>
          <w:bCs/>
          <w:spacing w:val="4"/>
          <w:w w:val="105"/>
          <w:szCs w:val="20"/>
        </w:rPr>
        <w:t xml:space="preserve"> </w:t>
      </w:r>
      <w:r w:rsidRPr="00D22E5E">
        <w:rPr>
          <w:rFonts w:cs="Arial"/>
          <w:b w:val="0"/>
          <w:bCs/>
          <w:caps w:val="0"/>
          <w:w w:val="105"/>
          <w:szCs w:val="20"/>
        </w:rPr>
        <w:t>at</w:t>
      </w:r>
      <w:r w:rsidRPr="00D22E5E">
        <w:rPr>
          <w:rFonts w:cs="Arial"/>
          <w:b w:val="0"/>
          <w:bCs/>
          <w:spacing w:val="-3"/>
          <w:w w:val="105"/>
          <w:szCs w:val="20"/>
        </w:rPr>
        <w:t xml:space="preserve"> </w:t>
      </w:r>
      <w:r w:rsidRPr="00D22E5E">
        <w:rPr>
          <w:rFonts w:cs="Arial"/>
          <w:b w:val="0"/>
          <w:bCs/>
          <w:w w:val="105"/>
          <w:szCs w:val="20"/>
        </w:rPr>
        <w:t>7-8,</w:t>
      </w:r>
      <w:r w:rsidRPr="00D22E5E">
        <w:rPr>
          <w:rFonts w:cs="Arial"/>
          <w:b w:val="0"/>
          <w:bCs/>
          <w:spacing w:val="1"/>
          <w:w w:val="105"/>
          <w:szCs w:val="20"/>
        </w:rPr>
        <w:t xml:space="preserve"> </w:t>
      </w:r>
      <w:r w:rsidRPr="00D22E5E">
        <w:rPr>
          <w:rFonts w:cs="Arial"/>
          <w:b w:val="0"/>
          <w:bCs/>
          <w:w w:val="105"/>
          <w:szCs w:val="20"/>
        </w:rPr>
        <w:t>331.</w:t>
      </w:r>
      <w:r w:rsidRPr="00D22E5E">
        <w:rPr>
          <w:rFonts w:cs="Arial"/>
          <w:b w:val="0"/>
          <w:bCs/>
          <w:spacing w:val="-6"/>
          <w:w w:val="105"/>
          <w:szCs w:val="20"/>
        </w:rPr>
        <w:t xml:space="preserve"> </w:t>
      </w:r>
      <w:r w:rsidRPr="00D22E5E">
        <w:rPr>
          <w:rFonts w:cs="Arial"/>
          <w:b w:val="0"/>
          <w:bCs/>
          <w:caps w:val="0"/>
          <w:w w:val="105"/>
          <w:szCs w:val="20"/>
        </w:rPr>
        <w:t xml:space="preserve">(June </w:t>
      </w:r>
      <w:r w:rsidRPr="00D22E5E">
        <w:rPr>
          <w:rFonts w:cs="Arial"/>
          <w:b w:val="0"/>
          <w:bCs/>
          <w:spacing w:val="-57"/>
          <w:w w:val="105"/>
          <w:szCs w:val="20"/>
        </w:rPr>
        <w:t xml:space="preserve">     </w:t>
      </w:r>
      <w:r w:rsidRPr="00D22E5E">
        <w:rPr>
          <w:rFonts w:cs="Arial"/>
          <w:b w:val="0"/>
          <w:bCs/>
          <w:w w:val="105"/>
          <w:szCs w:val="20"/>
        </w:rPr>
        <w:t>25,</w:t>
      </w:r>
      <w:r w:rsidRPr="00D22E5E">
        <w:rPr>
          <w:rFonts w:cs="Arial"/>
          <w:b w:val="0"/>
          <w:bCs/>
          <w:spacing w:val="-4"/>
          <w:w w:val="105"/>
          <w:szCs w:val="20"/>
        </w:rPr>
        <w:t xml:space="preserve"> </w:t>
      </w:r>
      <w:r w:rsidRPr="00D22E5E">
        <w:rPr>
          <w:rFonts w:cs="Arial"/>
          <w:b w:val="0"/>
          <w:bCs/>
          <w:w w:val="105"/>
          <w:szCs w:val="20"/>
        </w:rPr>
        <w:t>2021).</w:t>
      </w:r>
      <w:r w:rsidRPr="00D22E5E">
        <w:rPr>
          <w:rFonts w:cs="Arial"/>
          <w:b w:val="0"/>
          <w:bCs/>
          <w:spacing w:val="-11"/>
          <w:w w:val="105"/>
          <w:szCs w:val="20"/>
        </w:rPr>
        <w:t xml:space="preserve"> </w:t>
      </w:r>
      <w:r w:rsidRPr="00D22E5E">
        <w:rPr>
          <w:rFonts w:cs="Arial"/>
          <w:b w:val="0"/>
          <w:bCs/>
          <w:caps w:val="0"/>
          <w:w w:val="105"/>
          <w:szCs w:val="20"/>
        </w:rPr>
        <w:t>To</w:t>
      </w:r>
      <w:r w:rsidRPr="00D22E5E">
        <w:rPr>
          <w:rFonts w:cs="Arial"/>
          <w:b w:val="0"/>
          <w:bCs/>
          <w:spacing w:val="-8"/>
          <w:w w:val="105"/>
          <w:szCs w:val="20"/>
        </w:rPr>
        <w:t xml:space="preserve"> </w:t>
      </w:r>
      <w:r w:rsidRPr="00D22E5E">
        <w:rPr>
          <w:rFonts w:cs="Arial"/>
          <w:b w:val="0"/>
          <w:bCs/>
          <w:caps w:val="0"/>
          <w:w w:val="105"/>
          <w:szCs w:val="20"/>
        </w:rPr>
        <w:t>the</w:t>
      </w:r>
      <w:r w:rsidRPr="00D22E5E">
        <w:rPr>
          <w:rFonts w:cs="Arial"/>
          <w:b w:val="0"/>
          <w:bCs/>
          <w:spacing w:val="-8"/>
          <w:w w:val="105"/>
          <w:szCs w:val="20"/>
        </w:rPr>
        <w:t xml:space="preserve"> </w:t>
      </w:r>
      <w:r w:rsidRPr="00D22E5E">
        <w:rPr>
          <w:rFonts w:cs="Arial"/>
          <w:b w:val="0"/>
          <w:bCs/>
          <w:caps w:val="0"/>
          <w:w w:val="105"/>
          <w:szCs w:val="20"/>
        </w:rPr>
        <w:t>extent</w:t>
      </w:r>
      <w:r w:rsidRPr="00D22E5E">
        <w:rPr>
          <w:rFonts w:cs="Arial"/>
          <w:b w:val="0"/>
          <w:bCs/>
          <w:spacing w:val="-3"/>
          <w:w w:val="105"/>
          <w:szCs w:val="20"/>
        </w:rPr>
        <w:t xml:space="preserve"> </w:t>
      </w:r>
      <w:r w:rsidRPr="00D22E5E">
        <w:rPr>
          <w:rFonts w:cs="Arial"/>
          <w:b w:val="0"/>
          <w:bCs/>
          <w:caps w:val="0"/>
          <w:w w:val="105"/>
          <w:szCs w:val="20"/>
        </w:rPr>
        <w:t>that</w:t>
      </w:r>
      <w:r w:rsidRPr="00D22E5E">
        <w:rPr>
          <w:rFonts w:cs="Arial"/>
          <w:b w:val="0"/>
          <w:bCs/>
          <w:spacing w:val="-6"/>
          <w:w w:val="105"/>
          <w:szCs w:val="20"/>
        </w:rPr>
        <w:t xml:space="preserve"> </w:t>
      </w:r>
      <w:r w:rsidRPr="00D22E5E">
        <w:rPr>
          <w:rFonts w:cs="Arial"/>
          <w:b w:val="0"/>
          <w:bCs/>
          <w:caps w:val="0"/>
          <w:w w:val="105"/>
          <w:szCs w:val="20"/>
        </w:rPr>
        <w:t>any</w:t>
      </w:r>
      <w:r w:rsidRPr="00D22E5E">
        <w:rPr>
          <w:rFonts w:cs="Arial"/>
          <w:b w:val="0"/>
          <w:bCs/>
          <w:spacing w:val="-4"/>
          <w:w w:val="105"/>
          <w:szCs w:val="20"/>
        </w:rPr>
        <w:t xml:space="preserve"> </w:t>
      </w:r>
      <w:r w:rsidRPr="00D22E5E">
        <w:rPr>
          <w:rFonts w:cs="Arial"/>
          <w:b w:val="0"/>
          <w:bCs/>
          <w:caps w:val="0"/>
          <w:w w:val="105"/>
          <w:szCs w:val="20"/>
        </w:rPr>
        <w:t>PBRs</w:t>
      </w:r>
      <w:r w:rsidRPr="00D22E5E">
        <w:rPr>
          <w:rFonts w:cs="Arial"/>
          <w:b w:val="0"/>
          <w:bCs/>
          <w:spacing w:val="-3"/>
          <w:w w:val="105"/>
          <w:szCs w:val="20"/>
        </w:rPr>
        <w:t xml:space="preserve"> </w:t>
      </w:r>
      <w:r w:rsidRPr="00D22E5E">
        <w:rPr>
          <w:rFonts w:cs="Arial"/>
          <w:b w:val="0"/>
          <w:bCs/>
          <w:caps w:val="0"/>
          <w:w w:val="105"/>
          <w:szCs w:val="20"/>
        </w:rPr>
        <w:t>apply</w:t>
      </w:r>
      <w:r w:rsidRPr="00D22E5E">
        <w:rPr>
          <w:rFonts w:cs="Arial"/>
          <w:b w:val="0"/>
          <w:bCs/>
          <w:spacing w:val="-2"/>
          <w:w w:val="105"/>
          <w:szCs w:val="20"/>
        </w:rPr>
        <w:t xml:space="preserve"> </w:t>
      </w:r>
      <w:r w:rsidRPr="00D22E5E">
        <w:rPr>
          <w:rFonts w:cs="Arial"/>
          <w:b w:val="0"/>
          <w:bCs/>
          <w:caps w:val="0"/>
          <w:w w:val="105"/>
          <w:szCs w:val="20"/>
        </w:rPr>
        <w:t>solely</w:t>
      </w:r>
      <w:r w:rsidRPr="00D22E5E">
        <w:rPr>
          <w:rFonts w:cs="Arial"/>
          <w:b w:val="0"/>
          <w:bCs/>
          <w:spacing w:val="-1"/>
          <w:w w:val="105"/>
          <w:szCs w:val="20"/>
        </w:rPr>
        <w:t xml:space="preserve"> </w:t>
      </w:r>
      <w:r w:rsidRPr="00D22E5E">
        <w:rPr>
          <w:rFonts w:cs="Arial"/>
          <w:b w:val="0"/>
          <w:bCs/>
          <w:caps w:val="0"/>
          <w:w w:val="105"/>
          <w:szCs w:val="20"/>
        </w:rPr>
        <w:t>to</w:t>
      </w:r>
      <w:r w:rsidRPr="00D22E5E">
        <w:rPr>
          <w:rFonts w:cs="Arial"/>
          <w:b w:val="0"/>
          <w:bCs/>
          <w:spacing w:val="-7"/>
          <w:w w:val="105"/>
          <w:szCs w:val="20"/>
        </w:rPr>
        <w:t xml:space="preserve"> </w:t>
      </w:r>
      <w:r w:rsidRPr="00D22E5E">
        <w:rPr>
          <w:rFonts w:cs="Arial"/>
          <w:b w:val="0"/>
          <w:bCs/>
          <w:caps w:val="0"/>
          <w:w w:val="105"/>
          <w:szCs w:val="20"/>
        </w:rPr>
        <w:t>insignificant</w:t>
      </w:r>
      <w:r w:rsidRPr="00D22E5E">
        <w:rPr>
          <w:rFonts w:cs="Arial"/>
          <w:b w:val="0"/>
          <w:bCs/>
          <w:spacing w:val="23"/>
          <w:w w:val="105"/>
          <w:szCs w:val="20"/>
        </w:rPr>
        <w:t xml:space="preserve"> </w:t>
      </w:r>
      <w:r w:rsidRPr="00D22E5E">
        <w:rPr>
          <w:rFonts w:cs="Arial"/>
          <w:b w:val="0"/>
          <w:bCs/>
          <w:caps w:val="0"/>
          <w:w w:val="105"/>
          <w:szCs w:val="20"/>
        </w:rPr>
        <w:t>units</w:t>
      </w:r>
      <w:r w:rsidRPr="00D22E5E">
        <w:rPr>
          <w:rFonts w:cs="Arial"/>
          <w:b w:val="0"/>
          <w:bCs/>
          <w:w w:val="105"/>
          <w:szCs w:val="20"/>
        </w:rPr>
        <w:t>,</w:t>
      </w:r>
      <w:r w:rsidRPr="00D22E5E">
        <w:rPr>
          <w:rFonts w:cs="Arial"/>
          <w:b w:val="0"/>
          <w:bCs/>
          <w:spacing w:val="-5"/>
          <w:w w:val="105"/>
          <w:szCs w:val="20"/>
        </w:rPr>
        <w:t xml:space="preserve"> </w:t>
      </w:r>
      <w:r w:rsidRPr="00D22E5E">
        <w:rPr>
          <w:rFonts w:cs="Arial"/>
          <w:b w:val="0"/>
          <w:bCs/>
          <w:caps w:val="0"/>
          <w:w w:val="105"/>
          <w:szCs w:val="20"/>
        </w:rPr>
        <w:t>TCEQ</w:t>
      </w:r>
      <w:r w:rsidRPr="00D22E5E">
        <w:rPr>
          <w:rFonts w:cs="Arial"/>
          <w:b w:val="0"/>
          <w:bCs/>
          <w:spacing w:val="-7"/>
          <w:w w:val="105"/>
          <w:szCs w:val="20"/>
        </w:rPr>
        <w:t xml:space="preserve"> </w:t>
      </w:r>
      <w:r w:rsidRPr="00D22E5E">
        <w:rPr>
          <w:rFonts w:cs="Arial"/>
          <w:b w:val="0"/>
          <w:bCs/>
          <w:caps w:val="0"/>
          <w:w w:val="105"/>
          <w:szCs w:val="20"/>
        </w:rPr>
        <w:t>should</w:t>
      </w:r>
      <w:r w:rsidRPr="00D22E5E">
        <w:rPr>
          <w:rFonts w:cs="Arial"/>
          <w:b w:val="0"/>
          <w:bCs/>
          <w:spacing w:val="9"/>
          <w:w w:val="105"/>
          <w:szCs w:val="20"/>
        </w:rPr>
        <w:t xml:space="preserve"> </w:t>
      </w:r>
      <w:r w:rsidRPr="00D22E5E">
        <w:rPr>
          <w:rFonts w:cs="Arial"/>
          <w:b w:val="0"/>
          <w:bCs/>
          <w:caps w:val="0"/>
          <w:w w:val="105"/>
          <w:szCs w:val="20"/>
        </w:rPr>
        <w:t>make those clarifications in the permit and permit record</w:t>
      </w:r>
      <w:r w:rsidRPr="00D22E5E">
        <w:rPr>
          <w:rFonts w:cs="Arial"/>
          <w:b w:val="0"/>
          <w:bCs/>
          <w:w w:val="105"/>
          <w:szCs w:val="20"/>
        </w:rPr>
        <w:t xml:space="preserve">, </w:t>
      </w:r>
      <w:r w:rsidRPr="00D22E5E">
        <w:rPr>
          <w:rFonts w:cs="Arial"/>
          <w:b w:val="0"/>
          <w:bCs/>
          <w:caps w:val="0"/>
          <w:w w:val="105"/>
          <w:szCs w:val="20"/>
        </w:rPr>
        <w:t>as necessary</w:t>
      </w:r>
      <w:r w:rsidRPr="00D22E5E">
        <w:rPr>
          <w:rFonts w:cs="Arial"/>
          <w:b w:val="0"/>
          <w:bCs/>
          <w:w w:val="105"/>
          <w:szCs w:val="20"/>
        </w:rPr>
        <w:t xml:space="preserve">, </w:t>
      </w:r>
      <w:r w:rsidRPr="00D22E5E">
        <w:rPr>
          <w:rFonts w:cs="Arial"/>
          <w:b w:val="0"/>
          <w:bCs/>
          <w:caps w:val="0"/>
          <w:w w:val="105"/>
          <w:szCs w:val="20"/>
        </w:rPr>
        <w:t>and evaluate whether the</w:t>
      </w:r>
      <w:r w:rsidRPr="00D22E5E">
        <w:rPr>
          <w:rFonts w:cs="Arial"/>
          <w:b w:val="0"/>
          <w:bCs/>
          <w:spacing w:val="1"/>
          <w:w w:val="105"/>
          <w:szCs w:val="20"/>
        </w:rPr>
        <w:t xml:space="preserve"> </w:t>
      </w:r>
      <w:r w:rsidRPr="00D22E5E">
        <w:rPr>
          <w:rFonts w:cs="Arial"/>
          <w:b w:val="0"/>
          <w:bCs/>
          <w:caps w:val="0"/>
          <w:spacing w:val="-1"/>
          <w:w w:val="105"/>
          <w:szCs w:val="20"/>
        </w:rPr>
        <w:t>general</w:t>
      </w:r>
      <w:r w:rsidRPr="00D22E5E">
        <w:rPr>
          <w:rFonts w:cs="Arial"/>
          <w:b w:val="0"/>
          <w:bCs/>
          <w:spacing w:val="2"/>
          <w:w w:val="105"/>
          <w:szCs w:val="20"/>
        </w:rPr>
        <w:t xml:space="preserve"> </w:t>
      </w:r>
      <w:r w:rsidRPr="00D22E5E">
        <w:rPr>
          <w:rFonts w:cs="Arial"/>
          <w:b w:val="0"/>
          <w:bCs/>
          <w:caps w:val="0"/>
          <w:spacing w:val="-1"/>
          <w:w w:val="105"/>
          <w:szCs w:val="20"/>
        </w:rPr>
        <w:t>monitoring</w:t>
      </w:r>
      <w:r w:rsidRPr="00D22E5E">
        <w:rPr>
          <w:rFonts w:cs="Arial"/>
          <w:b w:val="0"/>
          <w:bCs/>
          <w:spacing w:val="6"/>
          <w:w w:val="105"/>
          <w:szCs w:val="20"/>
        </w:rPr>
        <w:t xml:space="preserve"> </w:t>
      </w:r>
      <w:r w:rsidRPr="00D22E5E">
        <w:rPr>
          <w:rFonts w:cs="Arial"/>
          <w:b w:val="0"/>
          <w:bCs/>
          <w:caps w:val="0"/>
          <w:w w:val="105"/>
          <w:szCs w:val="20"/>
        </w:rPr>
        <w:t>conditions</w:t>
      </w:r>
      <w:r w:rsidRPr="00D22E5E">
        <w:rPr>
          <w:rFonts w:cs="Arial"/>
          <w:b w:val="0"/>
          <w:bCs/>
          <w:spacing w:val="-7"/>
          <w:w w:val="105"/>
          <w:szCs w:val="20"/>
        </w:rPr>
        <w:t xml:space="preserve"> </w:t>
      </w:r>
      <w:r w:rsidRPr="00D22E5E">
        <w:rPr>
          <w:rFonts w:cs="Arial"/>
          <w:b w:val="0"/>
          <w:bCs/>
          <w:caps w:val="0"/>
          <w:w w:val="105"/>
          <w:szCs w:val="20"/>
        </w:rPr>
        <w:t>are</w:t>
      </w:r>
      <w:r w:rsidRPr="00D22E5E">
        <w:rPr>
          <w:rFonts w:cs="Arial"/>
          <w:b w:val="0"/>
          <w:bCs/>
          <w:spacing w:val="-15"/>
          <w:w w:val="105"/>
          <w:szCs w:val="20"/>
        </w:rPr>
        <w:t xml:space="preserve"> </w:t>
      </w:r>
      <w:r w:rsidRPr="00D22E5E">
        <w:rPr>
          <w:rFonts w:cs="Arial"/>
          <w:b w:val="0"/>
          <w:bCs/>
          <w:caps w:val="0"/>
          <w:w w:val="105"/>
          <w:szCs w:val="20"/>
        </w:rPr>
        <w:t>sufficient</w:t>
      </w:r>
      <w:r w:rsidRPr="00D22E5E">
        <w:rPr>
          <w:rFonts w:cs="Arial"/>
          <w:b w:val="0"/>
          <w:bCs/>
          <w:spacing w:val="-3"/>
          <w:w w:val="105"/>
          <w:szCs w:val="20"/>
        </w:rPr>
        <w:t xml:space="preserve"> </w:t>
      </w:r>
      <w:r w:rsidRPr="00D22E5E">
        <w:rPr>
          <w:rFonts w:cs="Arial"/>
          <w:b w:val="0"/>
          <w:bCs/>
          <w:caps w:val="0"/>
          <w:w w:val="105"/>
          <w:szCs w:val="20"/>
        </w:rPr>
        <w:t>to assure</w:t>
      </w:r>
      <w:r w:rsidRPr="00D22E5E">
        <w:rPr>
          <w:rFonts w:cs="Arial"/>
          <w:b w:val="0"/>
          <w:bCs/>
          <w:spacing w:val="-5"/>
          <w:w w:val="105"/>
          <w:szCs w:val="20"/>
        </w:rPr>
        <w:t xml:space="preserve"> </w:t>
      </w:r>
      <w:r w:rsidRPr="00D22E5E">
        <w:rPr>
          <w:rFonts w:cs="Arial"/>
          <w:b w:val="0"/>
          <w:bCs/>
          <w:caps w:val="0"/>
          <w:w w:val="105"/>
          <w:szCs w:val="20"/>
        </w:rPr>
        <w:t>compliance</w:t>
      </w:r>
      <w:r w:rsidRPr="00D22E5E">
        <w:rPr>
          <w:rFonts w:cs="Arial"/>
          <w:b w:val="0"/>
          <w:bCs/>
          <w:spacing w:val="1"/>
          <w:w w:val="105"/>
          <w:szCs w:val="20"/>
        </w:rPr>
        <w:t xml:space="preserve"> </w:t>
      </w:r>
      <w:r w:rsidRPr="00D22E5E">
        <w:rPr>
          <w:rFonts w:cs="Arial"/>
          <w:b w:val="0"/>
          <w:bCs/>
          <w:caps w:val="0"/>
          <w:w w:val="105"/>
          <w:szCs w:val="20"/>
        </w:rPr>
        <w:t>for</w:t>
      </w:r>
      <w:r w:rsidRPr="00D22E5E">
        <w:rPr>
          <w:rFonts w:cs="Arial"/>
          <w:b w:val="0"/>
          <w:bCs/>
          <w:spacing w:val="-12"/>
          <w:w w:val="105"/>
          <w:szCs w:val="20"/>
        </w:rPr>
        <w:t xml:space="preserve"> </w:t>
      </w:r>
      <w:r w:rsidRPr="00D22E5E">
        <w:rPr>
          <w:rFonts w:cs="Arial"/>
          <w:b w:val="0"/>
          <w:bCs/>
          <w:caps w:val="0"/>
          <w:w w:val="105"/>
          <w:szCs w:val="20"/>
        </w:rPr>
        <w:t>these</w:t>
      </w:r>
      <w:r w:rsidRPr="00D22E5E">
        <w:rPr>
          <w:rFonts w:cs="Arial"/>
          <w:b w:val="0"/>
          <w:bCs/>
          <w:spacing w:val="-6"/>
          <w:w w:val="105"/>
          <w:szCs w:val="20"/>
        </w:rPr>
        <w:t xml:space="preserve"> </w:t>
      </w:r>
      <w:r w:rsidRPr="00D22E5E">
        <w:rPr>
          <w:rFonts w:cs="Arial"/>
          <w:b w:val="0"/>
          <w:bCs/>
          <w:caps w:val="0"/>
          <w:w w:val="105"/>
          <w:szCs w:val="20"/>
        </w:rPr>
        <w:t>insignificant</w:t>
      </w:r>
      <w:r w:rsidRPr="00D22E5E">
        <w:rPr>
          <w:rFonts w:cs="Arial"/>
          <w:b w:val="0"/>
          <w:bCs/>
          <w:spacing w:val="19"/>
          <w:w w:val="105"/>
          <w:szCs w:val="20"/>
        </w:rPr>
        <w:t xml:space="preserve"> </w:t>
      </w:r>
      <w:r w:rsidRPr="00D22E5E">
        <w:rPr>
          <w:rFonts w:cs="Arial"/>
          <w:b w:val="0"/>
          <w:bCs/>
          <w:caps w:val="0"/>
          <w:w w:val="105"/>
          <w:szCs w:val="20"/>
        </w:rPr>
        <w:t>units</w:t>
      </w:r>
      <w:r w:rsidRPr="00D22E5E">
        <w:rPr>
          <w:rFonts w:cs="Arial"/>
          <w:b w:val="0"/>
          <w:bCs/>
          <w:w w:val="105"/>
          <w:szCs w:val="20"/>
        </w:rPr>
        <w:t>.</w:t>
      </w:r>
    </w:p>
    <w:p w14:paraId="568F9D43" w14:textId="77777777" w:rsidR="00AB7686" w:rsidRPr="00D22E5E" w:rsidRDefault="00AB7686" w:rsidP="00AB7686">
      <w:pPr>
        <w:pStyle w:val="BodyText"/>
        <w:spacing w:before="10"/>
        <w:rPr>
          <w:rFonts w:ascii="Arial" w:hAnsi="Arial" w:cs="Arial"/>
          <w:sz w:val="20"/>
          <w:szCs w:val="20"/>
        </w:rPr>
      </w:pPr>
    </w:p>
    <w:p w14:paraId="5E9101B5" w14:textId="77777777" w:rsidR="00AB7686" w:rsidRPr="00D22E5E" w:rsidRDefault="00AB7686" w:rsidP="00AB7686">
      <w:pPr>
        <w:rPr>
          <w:rFonts w:cs="Arial"/>
          <w:w w:val="105"/>
          <w:szCs w:val="20"/>
        </w:rPr>
      </w:pPr>
      <w:r w:rsidRPr="00D22E5E">
        <w:rPr>
          <w:rFonts w:cs="Arial"/>
          <w:spacing w:val="-1"/>
          <w:w w:val="105"/>
          <w:szCs w:val="20"/>
        </w:rPr>
        <w:t>Therefore,</w:t>
      </w:r>
      <w:r w:rsidRPr="00D22E5E">
        <w:rPr>
          <w:rFonts w:cs="Arial"/>
          <w:spacing w:val="4"/>
          <w:w w:val="105"/>
          <w:szCs w:val="20"/>
        </w:rPr>
        <w:t xml:space="preserve"> </w:t>
      </w:r>
      <w:r w:rsidRPr="00D22E5E">
        <w:rPr>
          <w:rFonts w:cs="Arial"/>
          <w:spacing w:val="-1"/>
          <w:w w:val="105"/>
          <w:szCs w:val="20"/>
        </w:rPr>
        <w:t>TCEQ</w:t>
      </w:r>
      <w:r w:rsidRPr="00D22E5E">
        <w:rPr>
          <w:rFonts w:cs="Arial"/>
          <w:spacing w:val="4"/>
          <w:w w:val="105"/>
          <w:szCs w:val="20"/>
        </w:rPr>
        <w:t xml:space="preserve"> </w:t>
      </w:r>
      <w:r w:rsidRPr="00D22E5E">
        <w:rPr>
          <w:rFonts w:cs="Arial"/>
          <w:spacing w:val="-1"/>
          <w:w w:val="105"/>
          <w:szCs w:val="20"/>
        </w:rPr>
        <w:t>should</w:t>
      </w:r>
      <w:r w:rsidRPr="00D22E5E">
        <w:rPr>
          <w:rFonts w:cs="Arial"/>
          <w:spacing w:val="5"/>
          <w:w w:val="105"/>
          <w:szCs w:val="20"/>
        </w:rPr>
        <w:t xml:space="preserve"> </w:t>
      </w:r>
      <w:r w:rsidRPr="00D22E5E">
        <w:rPr>
          <w:rFonts w:cs="Arial"/>
          <w:w w:val="105"/>
          <w:szCs w:val="20"/>
        </w:rPr>
        <w:t>include</w:t>
      </w:r>
      <w:r w:rsidRPr="00D22E5E">
        <w:rPr>
          <w:rFonts w:cs="Arial"/>
          <w:spacing w:val="-3"/>
          <w:w w:val="105"/>
          <w:szCs w:val="20"/>
        </w:rPr>
        <w:t xml:space="preserve"> </w:t>
      </w:r>
      <w:r w:rsidRPr="00D22E5E">
        <w:rPr>
          <w:rFonts w:cs="Arial"/>
          <w:w w:val="105"/>
          <w:szCs w:val="20"/>
        </w:rPr>
        <w:t>or</w:t>
      </w:r>
      <w:r w:rsidRPr="00D22E5E">
        <w:rPr>
          <w:rFonts w:cs="Arial"/>
          <w:spacing w:val="3"/>
          <w:w w:val="105"/>
          <w:szCs w:val="20"/>
        </w:rPr>
        <w:t xml:space="preserve"> </w:t>
      </w:r>
      <w:r w:rsidRPr="00D22E5E">
        <w:rPr>
          <w:rFonts w:cs="Arial"/>
          <w:w w:val="105"/>
          <w:szCs w:val="20"/>
        </w:rPr>
        <w:t>identify</w:t>
      </w:r>
      <w:r w:rsidRPr="00D22E5E">
        <w:rPr>
          <w:rFonts w:cs="Arial"/>
          <w:spacing w:val="10"/>
          <w:w w:val="105"/>
          <w:szCs w:val="20"/>
        </w:rPr>
        <w:t xml:space="preserve"> </w:t>
      </w:r>
      <w:r w:rsidRPr="00D22E5E">
        <w:rPr>
          <w:rFonts w:cs="Arial"/>
          <w:w w:val="105"/>
          <w:szCs w:val="20"/>
        </w:rPr>
        <w:t>the</w:t>
      </w:r>
      <w:r w:rsidRPr="00D22E5E">
        <w:rPr>
          <w:rFonts w:cs="Arial"/>
          <w:spacing w:val="-6"/>
          <w:w w:val="105"/>
          <w:szCs w:val="20"/>
        </w:rPr>
        <w:t xml:space="preserve"> </w:t>
      </w:r>
      <w:r w:rsidRPr="00D22E5E">
        <w:rPr>
          <w:rFonts w:cs="Arial"/>
          <w:w w:val="105"/>
          <w:szCs w:val="20"/>
        </w:rPr>
        <w:t>monitoring,</w:t>
      </w:r>
      <w:r w:rsidRPr="00D22E5E">
        <w:rPr>
          <w:rFonts w:cs="Arial"/>
          <w:spacing w:val="15"/>
          <w:w w:val="105"/>
          <w:szCs w:val="20"/>
        </w:rPr>
        <w:t xml:space="preserve"> </w:t>
      </w:r>
      <w:r w:rsidRPr="00D22E5E">
        <w:rPr>
          <w:rFonts w:cs="Arial"/>
          <w:w w:val="105"/>
          <w:szCs w:val="20"/>
        </w:rPr>
        <w:t>recordkeeping,</w:t>
      </w:r>
      <w:r w:rsidRPr="00D22E5E">
        <w:rPr>
          <w:rFonts w:cs="Arial"/>
          <w:spacing w:val="-15"/>
          <w:w w:val="105"/>
          <w:szCs w:val="20"/>
        </w:rPr>
        <w:t xml:space="preserve"> </w:t>
      </w:r>
      <w:r w:rsidRPr="00D22E5E">
        <w:rPr>
          <w:rFonts w:cs="Arial"/>
          <w:w w:val="105"/>
          <w:szCs w:val="20"/>
        </w:rPr>
        <w:t>and</w:t>
      </w:r>
      <w:r w:rsidRPr="00D22E5E">
        <w:rPr>
          <w:rFonts w:cs="Arial"/>
          <w:spacing w:val="-3"/>
          <w:w w:val="105"/>
          <w:szCs w:val="20"/>
        </w:rPr>
        <w:t xml:space="preserve"> </w:t>
      </w:r>
      <w:r w:rsidRPr="00D22E5E">
        <w:rPr>
          <w:rFonts w:cs="Arial"/>
          <w:w w:val="105"/>
          <w:szCs w:val="20"/>
        </w:rPr>
        <w:t>reporting</w:t>
      </w:r>
      <w:r w:rsidRPr="00D22E5E">
        <w:rPr>
          <w:rFonts w:cs="Arial"/>
          <w:spacing w:val="3"/>
          <w:w w:val="105"/>
          <w:szCs w:val="20"/>
        </w:rPr>
        <w:t xml:space="preserve"> </w:t>
      </w:r>
      <w:r w:rsidRPr="00D22E5E">
        <w:rPr>
          <w:rFonts w:cs="Arial"/>
          <w:w w:val="105"/>
          <w:szCs w:val="20"/>
        </w:rPr>
        <w:t>from</w:t>
      </w:r>
      <w:r w:rsidRPr="00D22E5E">
        <w:rPr>
          <w:rFonts w:cs="Arial"/>
          <w:spacing w:val="1"/>
          <w:w w:val="105"/>
          <w:szCs w:val="20"/>
        </w:rPr>
        <w:t xml:space="preserve"> </w:t>
      </w:r>
      <w:r w:rsidRPr="00D22E5E">
        <w:rPr>
          <w:rFonts w:cs="Arial"/>
          <w:w w:val="105"/>
          <w:szCs w:val="20"/>
        </w:rPr>
        <w:t>the</w:t>
      </w:r>
      <w:r w:rsidRPr="00D22E5E">
        <w:rPr>
          <w:rFonts w:cs="Arial"/>
          <w:spacing w:val="-8"/>
          <w:w w:val="105"/>
          <w:szCs w:val="20"/>
        </w:rPr>
        <w:t xml:space="preserve"> </w:t>
      </w:r>
      <w:r w:rsidRPr="00D22E5E">
        <w:rPr>
          <w:rFonts w:cs="Arial"/>
          <w:w w:val="105"/>
          <w:szCs w:val="20"/>
        </w:rPr>
        <w:t>application</w:t>
      </w:r>
      <w:r w:rsidRPr="00D22E5E">
        <w:rPr>
          <w:rFonts w:cs="Arial"/>
          <w:spacing w:val="9"/>
          <w:w w:val="105"/>
          <w:szCs w:val="20"/>
        </w:rPr>
        <w:t xml:space="preserve"> </w:t>
      </w:r>
      <w:r w:rsidRPr="00D22E5E">
        <w:rPr>
          <w:rFonts w:cs="Arial"/>
          <w:w w:val="105"/>
          <w:szCs w:val="20"/>
        </w:rPr>
        <w:t>forms</w:t>
      </w:r>
      <w:r w:rsidRPr="00D22E5E">
        <w:rPr>
          <w:rFonts w:cs="Arial"/>
          <w:spacing w:val="-7"/>
          <w:w w:val="105"/>
          <w:szCs w:val="20"/>
        </w:rPr>
        <w:t xml:space="preserve"> </w:t>
      </w:r>
      <w:r w:rsidRPr="00D22E5E">
        <w:rPr>
          <w:rFonts w:cs="Arial"/>
          <w:w w:val="105"/>
          <w:szCs w:val="20"/>
        </w:rPr>
        <w:t>for</w:t>
      </w:r>
      <w:r w:rsidRPr="00D22E5E">
        <w:rPr>
          <w:rFonts w:cs="Arial"/>
          <w:spacing w:val="-1"/>
          <w:w w:val="105"/>
          <w:szCs w:val="20"/>
        </w:rPr>
        <w:t xml:space="preserve"> </w:t>
      </w:r>
      <w:r w:rsidRPr="00D22E5E">
        <w:rPr>
          <w:rFonts w:cs="Arial"/>
          <w:w w:val="105"/>
          <w:szCs w:val="20"/>
        </w:rPr>
        <w:t>registered</w:t>
      </w:r>
      <w:r w:rsidRPr="00D22E5E">
        <w:rPr>
          <w:rFonts w:cs="Arial"/>
          <w:spacing w:val="6"/>
          <w:w w:val="105"/>
          <w:szCs w:val="20"/>
        </w:rPr>
        <w:t xml:space="preserve"> </w:t>
      </w:r>
      <w:r w:rsidRPr="00D22E5E">
        <w:rPr>
          <w:rFonts w:cs="Arial"/>
          <w:w w:val="105"/>
          <w:szCs w:val="20"/>
        </w:rPr>
        <w:t>PBRs</w:t>
      </w:r>
      <w:r w:rsidRPr="00D22E5E">
        <w:rPr>
          <w:rFonts w:cs="Arial"/>
          <w:spacing w:val="-9"/>
          <w:w w:val="105"/>
          <w:szCs w:val="20"/>
        </w:rPr>
        <w:t xml:space="preserve"> </w:t>
      </w:r>
      <w:r w:rsidRPr="00D22E5E">
        <w:rPr>
          <w:rFonts w:cs="Arial"/>
          <w:w w:val="105"/>
          <w:szCs w:val="20"/>
        </w:rPr>
        <w:t>(in</w:t>
      </w:r>
      <w:r w:rsidRPr="00D22E5E">
        <w:rPr>
          <w:rFonts w:cs="Arial"/>
          <w:spacing w:val="-9"/>
          <w:w w:val="105"/>
          <w:szCs w:val="20"/>
        </w:rPr>
        <w:t xml:space="preserve"> </w:t>
      </w:r>
      <w:r w:rsidRPr="00D22E5E">
        <w:rPr>
          <w:rFonts w:cs="Arial"/>
          <w:w w:val="105"/>
          <w:szCs w:val="20"/>
        </w:rPr>
        <w:t>addition</w:t>
      </w:r>
      <w:r w:rsidRPr="00D22E5E">
        <w:rPr>
          <w:rFonts w:cs="Arial"/>
          <w:spacing w:val="6"/>
          <w:w w:val="105"/>
          <w:szCs w:val="20"/>
        </w:rPr>
        <w:t xml:space="preserve"> </w:t>
      </w:r>
      <w:r w:rsidRPr="00D22E5E">
        <w:rPr>
          <w:rFonts w:cs="Arial"/>
          <w:w w:val="105"/>
          <w:szCs w:val="20"/>
        </w:rPr>
        <w:t>to</w:t>
      </w:r>
      <w:r w:rsidRPr="00D22E5E">
        <w:rPr>
          <w:rFonts w:cs="Arial"/>
          <w:spacing w:val="2"/>
          <w:w w:val="105"/>
          <w:szCs w:val="20"/>
        </w:rPr>
        <w:t xml:space="preserve"> </w:t>
      </w:r>
      <w:r w:rsidRPr="00D22E5E">
        <w:rPr>
          <w:rFonts w:cs="Arial"/>
          <w:w w:val="105"/>
          <w:szCs w:val="20"/>
        </w:rPr>
        <w:t>the</w:t>
      </w:r>
      <w:r w:rsidRPr="00D22E5E">
        <w:rPr>
          <w:rFonts w:cs="Arial"/>
          <w:spacing w:val="-13"/>
          <w:w w:val="105"/>
          <w:szCs w:val="20"/>
        </w:rPr>
        <w:t xml:space="preserve"> </w:t>
      </w:r>
      <w:r w:rsidRPr="00D22E5E">
        <w:rPr>
          <w:rFonts w:cs="Arial"/>
          <w:w w:val="105"/>
          <w:szCs w:val="20"/>
        </w:rPr>
        <w:t>claimed</w:t>
      </w:r>
      <w:r w:rsidRPr="00D22E5E">
        <w:rPr>
          <w:rFonts w:cs="Arial"/>
          <w:spacing w:val="12"/>
          <w:w w:val="105"/>
          <w:szCs w:val="20"/>
        </w:rPr>
        <w:t xml:space="preserve"> </w:t>
      </w:r>
      <w:r w:rsidRPr="00D22E5E">
        <w:rPr>
          <w:rFonts w:cs="Arial"/>
          <w:w w:val="105"/>
          <w:szCs w:val="20"/>
        </w:rPr>
        <w:t>but not</w:t>
      </w:r>
      <w:r w:rsidRPr="00D22E5E">
        <w:rPr>
          <w:rFonts w:cs="Arial"/>
          <w:spacing w:val="2"/>
          <w:w w:val="105"/>
          <w:szCs w:val="20"/>
        </w:rPr>
        <w:t xml:space="preserve"> </w:t>
      </w:r>
      <w:r w:rsidRPr="00D22E5E">
        <w:rPr>
          <w:rFonts w:cs="Arial"/>
          <w:w w:val="105"/>
          <w:szCs w:val="20"/>
        </w:rPr>
        <w:t>registered</w:t>
      </w:r>
      <w:r w:rsidRPr="00D22E5E">
        <w:rPr>
          <w:rFonts w:cs="Arial"/>
          <w:spacing w:val="11"/>
          <w:w w:val="105"/>
          <w:szCs w:val="20"/>
        </w:rPr>
        <w:t xml:space="preserve"> </w:t>
      </w:r>
      <w:r w:rsidRPr="00D22E5E">
        <w:rPr>
          <w:rFonts w:cs="Arial"/>
          <w:w w:val="105"/>
          <w:szCs w:val="20"/>
        </w:rPr>
        <w:t>PBRs).</w:t>
      </w:r>
    </w:p>
    <w:p w14:paraId="7BFB6BF2" w14:textId="77777777" w:rsidR="00AB7686" w:rsidRPr="00D22E5E" w:rsidRDefault="00AB7686" w:rsidP="00AB7686">
      <w:pPr>
        <w:rPr>
          <w:rFonts w:cs="Arial"/>
          <w:w w:val="105"/>
          <w:szCs w:val="20"/>
        </w:rPr>
      </w:pPr>
    </w:p>
    <w:p w14:paraId="19A0F3FB" w14:textId="6119D0EA" w:rsidR="00817E16" w:rsidRPr="00D22E5E" w:rsidRDefault="00AB7686" w:rsidP="005530F7">
      <w:pPr>
        <w:rPr>
          <w:rFonts w:cs="Arial"/>
          <w:w w:val="105"/>
          <w:szCs w:val="20"/>
        </w:rPr>
      </w:pPr>
      <w:r w:rsidRPr="00D22E5E">
        <w:rPr>
          <w:rFonts w:cs="Arial"/>
          <w:w w:val="105"/>
          <w:szCs w:val="20"/>
        </w:rPr>
        <w:lastRenderedPageBreak/>
        <w:t>With these changes and provided the PBR Supplemental Table is either included or sufficiently</w:t>
      </w:r>
      <w:r w:rsidRPr="00D22E5E">
        <w:rPr>
          <w:rFonts w:cs="Arial"/>
          <w:spacing w:val="-58"/>
          <w:w w:val="105"/>
          <w:szCs w:val="20"/>
        </w:rPr>
        <w:t xml:space="preserve"> </w:t>
      </w:r>
      <w:r w:rsidRPr="00D22E5E">
        <w:rPr>
          <w:rFonts w:cs="Arial"/>
          <w:w w:val="105"/>
          <w:szCs w:val="20"/>
        </w:rPr>
        <w:t>incorporated by reference into the title V permit, the title V permit should include identifiable</w:t>
      </w:r>
      <w:r w:rsidRPr="00D22E5E">
        <w:rPr>
          <w:rFonts w:cs="Arial"/>
          <w:spacing w:val="1"/>
          <w:w w:val="105"/>
          <w:szCs w:val="20"/>
        </w:rPr>
        <w:t xml:space="preserve"> </w:t>
      </w:r>
      <w:r w:rsidRPr="00D22E5E">
        <w:rPr>
          <w:rFonts w:cs="Arial"/>
          <w:spacing w:val="-1"/>
          <w:w w:val="105"/>
          <w:szCs w:val="20"/>
        </w:rPr>
        <w:t>monitoring,</w:t>
      </w:r>
      <w:r w:rsidRPr="00D22E5E">
        <w:rPr>
          <w:rFonts w:cs="Arial"/>
          <w:spacing w:val="13"/>
          <w:w w:val="105"/>
          <w:szCs w:val="20"/>
        </w:rPr>
        <w:t xml:space="preserve"> </w:t>
      </w:r>
      <w:r w:rsidRPr="00D22E5E">
        <w:rPr>
          <w:rFonts w:cs="Arial"/>
          <w:spacing w:val="-1"/>
          <w:w w:val="105"/>
          <w:szCs w:val="20"/>
        </w:rPr>
        <w:t>recordkeeping,</w:t>
      </w:r>
      <w:r w:rsidRPr="00D22E5E">
        <w:rPr>
          <w:rFonts w:cs="Arial"/>
          <w:spacing w:val="-23"/>
          <w:w w:val="105"/>
          <w:szCs w:val="20"/>
        </w:rPr>
        <w:t xml:space="preserve"> </w:t>
      </w:r>
      <w:r w:rsidRPr="00D22E5E">
        <w:rPr>
          <w:rFonts w:cs="Arial"/>
          <w:w w:val="105"/>
          <w:szCs w:val="20"/>
        </w:rPr>
        <w:t>and</w:t>
      </w:r>
      <w:r w:rsidRPr="00D22E5E">
        <w:rPr>
          <w:rFonts w:cs="Arial"/>
          <w:spacing w:val="3"/>
          <w:w w:val="105"/>
          <w:szCs w:val="20"/>
        </w:rPr>
        <w:t xml:space="preserve"> </w:t>
      </w:r>
      <w:r w:rsidRPr="00D22E5E">
        <w:rPr>
          <w:rFonts w:cs="Arial"/>
          <w:w w:val="105"/>
          <w:szCs w:val="20"/>
        </w:rPr>
        <w:t>reporting</w:t>
      </w:r>
      <w:r w:rsidRPr="00D22E5E">
        <w:rPr>
          <w:rFonts w:cs="Arial"/>
          <w:spacing w:val="4"/>
          <w:w w:val="105"/>
          <w:szCs w:val="20"/>
        </w:rPr>
        <w:t xml:space="preserve"> </w:t>
      </w:r>
      <w:r w:rsidRPr="00D22E5E">
        <w:rPr>
          <w:rFonts w:cs="Arial"/>
          <w:w w:val="105"/>
          <w:szCs w:val="20"/>
        </w:rPr>
        <w:t>necessary</w:t>
      </w:r>
      <w:r w:rsidRPr="00D22E5E">
        <w:rPr>
          <w:rFonts w:cs="Arial"/>
          <w:spacing w:val="17"/>
          <w:w w:val="105"/>
          <w:szCs w:val="20"/>
        </w:rPr>
        <w:t xml:space="preserve"> </w:t>
      </w:r>
      <w:r w:rsidRPr="00D22E5E">
        <w:rPr>
          <w:rFonts w:cs="Arial"/>
          <w:w w:val="105"/>
          <w:szCs w:val="20"/>
        </w:rPr>
        <w:t>to</w:t>
      </w:r>
      <w:r w:rsidRPr="00D22E5E">
        <w:rPr>
          <w:rFonts w:cs="Arial"/>
          <w:spacing w:val="4"/>
          <w:w w:val="105"/>
          <w:szCs w:val="20"/>
        </w:rPr>
        <w:t xml:space="preserve"> </w:t>
      </w:r>
      <w:r w:rsidRPr="00D22E5E">
        <w:rPr>
          <w:rFonts w:cs="Arial"/>
          <w:w w:val="105"/>
          <w:szCs w:val="20"/>
        </w:rPr>
        <w:t>assure</w:t>
      </w:r>
      <w:r w:rsidRPr="00D22E5E">
        <w:rPr>
          <w:rFonts w:cs="Arial"/>
          <w:spacing w:val="-5"/>
          <w:w w:val="105"/>
          <w:szCs w:val="20"/>
        </w:rPr>
        <w:t xml:space="preserve"> </w:t>
      </w:r>
      <w:r w:rsidRPr="00D22E5E">
        <w:rPr>
          <w:rFonts w:cs="Arial"/>
          <w:w w:val="105"/>
          <w:szCs w:val="20"/>
        </w:rPr>
        <w:t>compliance</w:t>
      </w:r>
      <w:r w:rsidRPr="00D22E5E">
        <w:rPr>
          <w:rFonts w:cs="Arial"/>
          <w:spacing w:val="17"/>
          <w:w w:val="105"/>
          <w:szCs w:val="20"/>
        </w:rPr>
        <w:t xml:space="preserve"> </w:t>
      </w:r>
      <w:r w:rsidRPr="00D22E5E">
        <w:rPr>
          <w:rFonts w:cs="Arial"/>
          <w:w w:val="105"/>
          <w:szCs w:val="20"/>
        </w:rPr>
        <w:t>with</w:t>
      </w:r>
      <w:r w:rsidRPr="00D22E5E">
        <w:rPr>
          <w:rFonts w:cs="Arial"/>
          <w:spacing w:val="-4"/>
          <w:w w:val="105"/>
          <w:szCs w:val="20"/>
        </w:rPr>
        <w:t xml:space="preserve"> </w:t>
      </w:r>
      <w:r w:rsidRPr="00D22E5E">
        <w:rPr>
          <w:rFonts w:cs="Arial"/>
          <w:w w:val="105"/>
          <w:szCs w:val="20"/>
        </w:rPr>
        <w:t>the</w:t>
      </w:r>
      <w:r w:rsidRPr="00D22E5E">
        <w:rPr>
          <w:rFonts w:cs="Arial"/>
          <w:spacing w:val="-8"/>
          <w:w w:val="105"/>
          <w:szCs w:val="20"/>
        </w:rPr>
        <w:t xml:space="preserve"> </w:t>
      </w:r>
      <w:r w:rsidRPr="00D22E5E">
        <w:rPr>
          <w:rFonts w:cs="Arial"/>
          <w:w w:val="105"/>
          <w:szCs w:val="20"/>
        </w:rPr>
        <w:t>emission</w:t>
      </w:r>
      <w:r w:rsidRPr="00D22E5E">
        <w:rPr>
          <w:rFonts w:cs="Arial"/>
          <w:spacing w:val="1"/>
          <w:w w:val="105"/>
          <w:szCs w:val="20"/>
        </w:rPr>
        <w:t xml:space="preserve"> </w:t>
      </w:r>
      <w:r w:rsidRPr="00D22E5E">
        <w:rPr>
          <w:rFonts w:cs="Arial"/>
          <w:w w:val="105"/>
          <w:szCs w:val="20"/>
        </w:rPr>
        <w:t>limits</w:t>
      </w:r>
      <w:r w:rsidRPr="00D22E5E">
        <w:rPr>
          <w:rFonts w:cs="Arial"/>
          <w:spacing w:val="-8"/>
          <w:w w:val="105"/>
          <w:szCs w:val="20"/>
        </w:rPr>
        <w:t xml:space="preserve"> </w:t>
      </w:r>
      <w:r w:rsidRPr="00D22E5E">
        <w:rPr>
          <w:rFonts w:cs="Arial"/>
          <w:w w:val="105"/>
          <w:szCs w:val="20"/>
        </w:rPr>
        <w:t>and</w:t>
      </w:r>
      <w:r w:rsidRPr="00D22E5E">
        <w:rPr>
          <w:rFonts w:cs="Arial"/>
          <w:spacing w:val="-3"/>
          <w:w w:val="105"/>
          <w:szCs w:val="20"/>
        </w:rPr>
        <w:t xml:space="preserve"> </w:t>
      </w:r>
      <w:r w:rsidRPr="00D22E5E">
        <w:rPr>
          <w:rFonts w:cs="Arial"/>
          <w:w w:val="105"/>
          <w:szCs w:val="20"/>
        </w:rPr>
        <w:t>standards</w:t>
      </w:r>
      <w:r w:rsidRPr="00D22E5E">
        <w:rPr>
          <w:rFonts w:cs="Arial"/>
          <w:spacing w:val="11"/>
          <w:w w:val="105"/>
          <w:szCs w:val="20"/>
        </w:rPr>
        <w:t xml:space="preserve"> </w:t>
      </w:r>
      <w:r w:rsidRPr="00D22E5E">
        <w:rPr>
          <w:rFonts w:cs="Arial"/>
          <w:w w:val="105"/>
          <w:szCs w:val="20"/>
        </w:rPr>
        <w:t>in</w:t>
      </w:r>
      <w:r w:rsidRPr="00D22E5E">
        <w:rPr>
          <w:rFonts w:cs="Arial"/>
          <w:spacing w:val="-8"/>
          <w:w w:val="105"/>
          <w:szCs w:val="20"/>
        </w:rPr>
        <w:t xml:space="preserve"> </w:t>
      </w:r>
      <w:r w:rsidRPr="00D22E5E">
        <w:rPr>
          <w:rFonts w:cs="Arial"/>
          <w:w w:val="105"/>
          <w:szCs w:val="20"/>
        </w:rPr>
        <w:t>the</w:t>
      </w:r>
      <w:r w:rsidRPr="00D22E5E">
        <w:rPr>
          <w:rFonts w:cs="Arial"/>
          <w:spacing w:val="-3"/>
          <w:w w:val="105"/>
          <w:szCs w:val="20"/>
        </w:rPr>
        <w:t xml:space="preserve"> </w:t>
      </w:r>
      <w:r w:rsidRPr="00D22E5E">
        <w:rPr>
          <w:rFonts w:cs="Arial"/>
          <w:w w:val="105"/>
          <w:szCs w:val="20"/>
        </w:rPr>
        <w:t>PBRs.</w:t>
      </w:r>
    </w:p>
    <w:p w14:paraId="7C960665" w14:textId="2280426F" w:rsidR="009211C3" w:rsidRPr="00D22E5E" w:rsidRDefault="009211C3" w:rsidP="005530F7">
      <w:pPr>
        <w:rPr>
          <w:rFonts w:cs="Arial"/>
          <w:w w:val="105"/>
          <w:szCs w:val="20"/>
        </w:rPr>
      </w:pPr>
    </w:p>
    <w:p w14:paraId="0AA514B9" w14:textId="2E61DCD2" w:rsidR="009211C3" w:rsidRPr="00D22E5E" w:rsidRDefault="00C174F9" w:rsidP="005530F7">
      <w:pPr>
        <w:rPr>
          <w:rFonts w:cs="Arial"/>
          <w:b/>
          <w:bCs/>
          <w:w w:val="105"/>
          <w:szCs w:val="20"/>
        </w:rPr>
      </w:pPr>
      <w:bookmarkStart w:id="7" w:name="_Hlk101857900"/>
      <w:r w:rsidRPr="00D22E5E">
        <w:rPr>
          <w:rFonts w:cs="Arial"/>
          <w:b/>
          <w:bCs/>
          <w:w w:val="105"/>
          <w:szCs w:val="20"/>
        </w:rPr>
        <w:t xml:space="preserve">TCEQ </w:t>
      </w:r>
      <w:r w:rsidR="009211C3" w:rsidRPr="00D22E5E">
        <w:rPr>
          <w:rFonts w:cs="Arial"/>
          <w:b/>
          <w:bCs/>
          <w:w w:val="105"/>
          <w:szCs w:val="20"/>
        </w:rPr>
        <w:t>Response to Claim</w:t>
      </w:r>
      <w:r w:rsidR="00231328" w:rsidRPr="00D22E5E">
        <w:rPr>
          <w:rFonts w:cs="Arial"/>
          <w:b/>
          <w:bCs/>
          <w:w w:val="105"/>
          <w:szCs w:val="20"/>
        </w:rPr>
        <w:t>s</w:t>
      </w:r>
      <w:r w:rsidR="009211C3" w:rsidRPr="00D22E5E">
        <w:rPr>
          <w:rFonts w:cs="Arial"/>
          <w:b/>
          <w:bCs/>
          <w:w w:val="105"/>
          <w:szCs w:val="20"/>
        </w:rPr>
        <w:t xml:space="preserve"> C</w:t>
      </w:r>
      <w:r w:rsidR="00552575" w:rsidRPr="00D22E5E">
        <w:rPr>
          <w:rFonts w:cs="Arial"/>
          <w:b/>
          <w:bCs/>
          <w:w w:val="105"/>
          <w:szCs w:val="20"/>
        </w:rPr>
        <w:t xml:space="preserve"> and D.1</w:t>
      </w:r>
      <w:r w:rsidR="009211C3" w:rsidRPr="00D22E5E">
        <w:rPr>
          <w:rFonts w:cs="Arial"/>
          <w:b/>
          <w:bCs/>
          <w:w w:val="105"/>
          <w:szCs w:val="20"/>
        </w:rPr>
        <w:t>:</w:t>
      </w:r>
    </w:p>
    <w:p w14:paraId="7873194F" w14:textId="77777777" w:rsidR="0060298C" w:rsidRPr="00D22E5E" w:rsidRDefault="0060298C" w:rsidP="00346C45">
      <w:pPr>
        <w:rPr>
          <w:rFonts w:cs="Arial"/>
          <w:szCs w:val="20"/>
        </w:rPr>
      </w:pPr>
    </w:p>
    <w:p w14:paraId="50666DEE" w14:textId="73AE1546" w:rsidR="00346C45" w:rsidRPr="00D22E5E" w:rsidRDefault="00346C45" w:rsidP="00346C45">
      <w:pPr>
        <w:rPr>
          <w:rFonts w:cs="Arial"/>
          <w:szCs w:val="20"/>
        </w:rPr>
      </w:pPr>
      <w:r w:rsidRPr="00D22E5E">
        <w:rPr>
          <w:rFonts w:cs="Arial"/>
          <w:szCs w:val="20"/>
        </w:rPr>
        <w:t xml:space="preserve">The proposed permit (PP) and SOB are revised as follows: </w:t>
      </w:r>
    </w:p>
    <w:p w14:paraId="04942FA9" w14:textId="77777777" w:rsidR="00346C45" w:rsidRPr="00D22E5E" w:rsidRDefault="00346C45" w:rsidP="00346C45">
      <w:pPr>
        <w:rPr>
          <w:rFonts w:cs="Arial"/>
          <w:szCs w:val="20"/>
        </w:rPr>
      </w:pPr>
      <w:r w:rsidRPr="00D22E5E">
        <w:rPr>
          <w:rFonts w:cs="Arial"/>
          <w:szCs w:val="20"/>
        </w:rPr>
        <w:tab/>
      </w:r>
    </w:p>
    <w:p w14:paraId="43F524F6" w14:textId="071DBEEC" w:rsidR="00346C45" w:rsidRPr="00D22E5E" w:rsidRDefault="00346C45" w:rsidP="00346C45">
      <w:pPr>
        <w:pStyle w:val="ListParagraph"/>
        <w:numPr>
          <w:ilvl w:val="0"/>
          <w:numId w:val="25"/>
        </w:numPr>
        <w:rPr>
          <w:rFonts w:ascii="Arial" w:hAnsi="Arial" w:cs="Arial"/>
          <w:sz w:val="20"/>
          <w:szCs w:val="20"/>
        </w:rPr>
      </w:pPr>
      <w:r w:rsidRPr="00D22E5E">
        <w:rPr>
          <w:rFonts w:ascii="Arial" w:hAnsi="Arial" w:cs="Arial"/>
          <w:sz w:val="20"/>
          <w:szCs w:val="20"/>
        </w:rPr>
        <w:t xml:space="preserve">Consistent with the permit by rule (PBR) related programmatic changes made to Title V permits, the applicant has submitted a “PBR Supplemental Table” (OP-PBRSUP) dated </w:t>
      </w:r>
      <w:r w:rsidR="00A21E88" w:rsidRPr="00D22E5E">
        <w:rPr>
          <w:rFonts w:ascii="Arial" w:hAnsi="Arial" w:cs="Arial"/>
          <w:sz w:val="20"/>
          <w:szCs w:val="20"/>
        </w:rPr>
        <w:t>July 10</w:t>
      </w:r>
      <w:r w:rsidRPr="00D22E5E">
        <w:rPr>
          <w:rFonts w:ascii="Arial" w:hAnsi="Arial" w:cs="Arial"/>
          <w:sz w:val="20"/>
          <w:szCs w:val="20"/>
        </w:rPr>
        <w:t xml:space="preserve">, </w:t>
      </w:r>
      <w:proofErr w:type="gramStart"/>
      <w:r w:rsidRPr="00D22E5E">
        <w:rPr>
          <w:rFonts w:ascii="Arial" w:hAnsi="Arial" w:cs="Arial"/>
          <w:sz w:val="20"/>
          <w:szCs w:val="20"/>
        </w:rPr>
        <w:t>2023</w:t>
      </w:r>
      <w:proofErr w:type="gramEnd"/>
      <w:r w:rsidRPr="00D22E5E">
        <w:rPr>
          <w:rFonts w:ascii="Arial" w:hAnsi="Arial" w:cs="Arial"/>
          <w:sz w:val="20"/>
          <w:szCs w:val="20"/>
        </w:rPr>
        <w:t xml:space="preserve"> in the application for project </w:t>
      </w:r>
      <w:r w:rsidR="00A21E88" w:rsidRPr="00D22E5E">
        <w:rPr>
          <w:rFonts w:ascii="Arial" w:hAnsi="Arial" w:cs="Arial"/>
          <w:sz w:val="20"/>
          <w:szCs w:val="20"/>
        </w:rPr>
        <w:t>30965</w:t>
      </w:r>
      <w:r w:rsidRPr="00D22E5E">
        <w:rPr>
          <w:rFonts w:ascii="Arial" w:hAnsi="Arial" w:cs="Arial"/>
          <w:sz w:val="20"/>
          <w:szCs w:val="20"/>
        </w:rPr>
        <w:t xml:space="preserve"> to the permit application to list all PBRs applicable to the site, which include registered PBRs, claimed PBRs, and claimed PBRs for insignificant emission units. In addition, the PBR Supplemental table includes PBRs where applicability under 30 TAC Chapter 106 may be the only requirements applicable to an emission unit or an activity.</w:t>
      </w:r>
    </w:p>
    <w:p w14:paraId="2E97BE8B" w14:textId="58D91885" w:rsidR="00346C45" w:rsidRPr="00D22E5E" w:rsidRDefault="00346C45" w:rsidP="00346C45">
      <w:pPr>
        <w:pStyle w:val="ListParagraph"/>
        <w:numPr>
          <w:ilvl w:val="0"/>
          <w:numId w:val="25"/>
        </w:numPr>
        <w:rPr>
          <w:rFonts w:ascii="Arial" w:hAnsi="Arial" w:cs="Arial"/>
          <w:sz w:val="20"/>
          <w:szCs w:val="20"/>
        </w:rPr>
      </w:pPr>
      <w:r w:rsidRPr="00D22E5E">
        <w:rPr>
          <w:rFonts w:ascii="Arial" w:hAnsi="Arial" w:cs="Arial"/>
          <w:sz w:val="20"/>
          <w:szCs w:val="20"/>
        </w:rPr>
        <w:t>As shown in OP-PBRSUP Table, which is part of the permit record, the site lists registered PBRs in Table A, claimed but not registered PBRs in Table B, and PBRs for insignificant sources in Table C. Table D lists monitoring requirements of PBRs listed in Tables A and B.</w:t>
      </w:r>
    </w:p>
    <w:p w14:paraId="0E75B7C9" w14:textId="0746A482" w:rsidR="00346C45" w:rsidRPr="00D22E5E" w:rsidRDefault="00346C45" w:rsidP="00346C45">
      <w:pPr>
        <w:pStyle w:val="ListParagraph"/>
        <w:numPr>
          <w:ilvl w:val="0"/>
          <w:numId w:val="25"/>
        </w:numPr>
        <w:rPr>
          <w:rFonts w:ascii="Arial" w:hAnsi="Arial" w:cs="Arial"/>
          <w:sz w:val="20"/>
          <w:szCs w:val="20"/>
        </w:rPr>
      </w:pPr>
      <w:r w:rsidRPr="00D22E5E">
        <w:rPr>
          <w:rFonts w:ascii="Arial" w:hAnsi="Arial" w:cs="Arial"/>
          <w:sz w:val="20"/>
          <w:szCs w:val="20"/>
        </w:rPr>
        <w:t xml:space="preserve">Revised Special Term and Condition </w:t>
      </w:r>
      <w:r w:rsidR="000E4A91" w:rsidRPr="00D22E5E">
        <w:rPr>
          <w:rFonts w:ascii="Arial" w:hAnsi="Arial" w:cs="Arial"/>
          <w:sz w:val="20"/>
          <w:szCs w:val="20"/>
        </w:rPr>
        <w:t xml:space="preserve">30 </w:t>
      </w:r>
      <w:r w:rsidRPr="00D22E5E">
        <w:rPr>
          <w:rFonts w:ascii="Arial" w:hAnsi="Arial" w:cs="Arial"/>
          <w:sz w:val="20"/>
          <w:szCs w:val="20"/>
        </w:rPr>
        <w:t xml:space="preserve">in the proposed permit as follows: “Permit holder shall comply with the requirements of New Source Review authorizations issued or claimed by the permit holder for the permitted area, including permits, permits by rule (including the terms, conditions, monitoring, recordkeeping, and reporting identified in registered PBR and permits by rule identified in the PBR Supplemental Tables dated </w:t>
      </w:r>
      <w:r w:rsidR="00A21E88" w:rsidRPr="00D22E5E">
        <w:rPr>
          <w:rFonts w:ascii="Arial" w:hAnsi="Arial" w:cs="Arial"/>
          <w:sz w:val="20"/>
          <w:szCs w:val="20"/>
        </w:rPr>
        <w:t>July 10</w:t>
      </w:r>
      <w:r w:rsidRPr="00D22E5E">
        <w:rPr>
          <w:rFonts w:ascii="Arial" w:hAnsi="Arial" w:cs="Arial"/>
          <w:sz w:val="20"/>
          <w:szCs w:val="20"/>
        </w:rPr>
        <w:t xml:space="preserve">, 2023 in the application for project </w:t>
      </w:r>
      <w:r w:rsidR="00A21E88" w:rsidRPr="00D22E5E">
        <w:rPr>
          <w:rFonts w:ascii="Arial" w:hAnsi="Arial" w:cs="Arial"/>
          <w:sz w:val="20"/>
          <w:szCs w:val="20"/>
        </w:rPr>
        <w:t>30965</w:t>
      </w:r>
      <w:r w:rsidRPr="00D22E5E">
        <w:rPr>
          <w:rFonts w:ascii="Arial" w:hAnsi="Arial" w:cs="Arial"/>
          <w:sz w:val="20"/>
          <w:szCs w:val="20"/>
        </w:rPr>
        <w:t>), standard permits, flexible permits, special permits, permits for existing facilities including Voluntary Emissions Reduction Permits and Electric Generating Facility Permits issued under 30 TAC Chapter 116, Subchapter I, or special exemptions referenced in the New Source Review Authorization References attachment.”</w:t>
      </w:r>
    </w:p>
    <w:p w14:paraId="551852F7" w14:textId="0421F296" w:rsidR="00346C45" w:rsidRPr="00D22E5E" w:rsidRDefault="00346C45" w:rsidP="00346C45">
      <w:pPr>
        <w:pStyle w:val="ListParagraph"/>
        <w:numPr>
          <w:ilvl w:val="0"/>
          <w:numId w:val="25"/>
        </w:numPr>
        <w:rPr>
          <w:rFonts w:ascii="Arial" w:hAnsi="Arial" w:cs="Arial"/>
          <w:sz w:val="20"/>
          <w:szCs w:val="20"/>
        </w:rPr>
      </w:pPr>
      <w:r w:rsidRPr="00D22E5E">
        <w:rPr>
          <w:rFonts w:ascii="Arial" w:hAnsi="Arial" w:cs="Arial"/>
          <w:sz w:val="20"/>
          <w:szCs w:val="20"/>
        </w:rPr>
        <w:t xml:space="preserve">New Source Review Authorization References by Emissions Unit table in the proposed permit (pages </w:t>
      </w:r>
      <w:r w:rsidR="000E4A91" w:rsidRPr="00D22E5E">
        <w:rPr>
          <w:rFonts w:ascii="Arial" w:hAnsi="Arial" w:cs="Arial"/>
          <w:sz w:val="20"/>
          <w:szCs w:val="20"/>
        </w:rPr>
        <w:t>1014-</w:t>
      </w:r>
      <w:r w:rsidR="00F66B09" w:rsidRPr="00D22E5E">
        <w:rPr>
          <w:rFonts w:ascii="Arial" w:hAnsi="Arial" w:cs="Arial"/>
          <w:sz w:val="20"/>
          <w:szCs w:val="20"/>
        </w:rPr>
        <w:t>1059</w:t>
      </w:r>
      <w:r w:rsidRPr="00D22E5E">
        <w:rPr>
          <w:rFonts w:ascii="Arial" w:hAnsi="Arial" w:cs="Arial"/>
          <w:sz w:val="20"/>
          <w:szCs w:val="20"/>
        </w:rPr>
        <w:t xml:space="preserve">) has been updated to include the emission units listed </w:t>
      </w:r>
      <w:r w:rsidR="006967FA" w:rsidRPr="00D22E5E">
        <w:rPr>
          <w:rFonts w:ascii="Arial" w:hAnsi="Arial" w:cs="Arial"/>
          <w:sz w:val="20"/>
          <w:szCs w:val="20"/>
        </w:rPr>
        <w:t>i</w:t>
      </w:r>
      <w:r w:rsidRPr="00D22E5E">
        <w:rPr>
          <w:rFonts w:ascii="Arial" w:hAnsi="Arial" w:cs="Arial"/>
          <w:sz w:val="20"/>
          <w:szCs w:val="20"/>
        </w:rPr>
        <w:t>n the OP-PBRSUP tables.</w:t>
      </w:r>
    </w:p>
    <w:p w14:paraId="2133A95F" w14:textId="2A4F6AEC" w:rsidR="00346C45" w:rsidRPr="00D22E5E" w:rsidRDefault="00346C45" w:rsidP="00346C45">
      <w:pPr>
        <w:pStyle w:val="ListParagraph"/>
        <w:numPr>
          <w:ilvl w:val="0"/>
          <w:numId w:val="25"/>
        </w:numPr>
        <w:rPr>
          <w:rFonts w:ascii="Arial" w:hAnsi="Arial" w:cs="Arial"/>
          <w:sz w:val="20"/>
          <w:szCs w:val="20"/>
        </w:rPr>
      </w:pPr>
      <w:r w:rsidRPr="00D22E5E">
        <w:rPr>
          <w:rFonts w:ascii="Arial" w:hAnsi="Arial" w:cs="Arial"/>
          <w:sz w:val="20"/>
          <w:szCs w:val="20"/>
        </w:rPr>
        <w:t xml:space="preserve">New Source Review Authorization table was updated to list </w:t>
      </w:r>
      <w:r w:rsidR="00EE640D" w:rsidRPr="00D22E5E">
        <w:rPr>
          <w:rFonts w:ascii="Arial" w:hAnsi="Arial" w:cs="Arial"/>
          <w:sz w:val="20"/>
          <w:szCs w:val="20"/>
        </w:rPr>
        <w:t xml:space="preserve">NSR Permit Numbers </w:t>
      </w:r>
      <w:r w:rsidR="006967FA" w:rsidRPr="00D22E5E">
        <w:rPr>
          <w:rFonts w:ascii="Arial" w:hAnsi="Arial" w:cs="Arial"/>
          <w:sz w:val="20"/>
          <w:szCs w:val="20"/>
        </w:rPr>
        <w:t>47256/PSDTX402M4/N258/GHGPSDTX116, effective 09/05/2023, revised NSR Permits 19599/PSDTX023 effective 08/24/2023, and NSR Permits 2231 and 22107, effective 02/11/2022</w:t>
      </w:r>
      <w:r w:rsidRPr="00D22E5E">
        <w:rPr>
          <w:rFonts w:ascii="Arial" w:hAnsi="Arial" w:cs="Arial"/>
          <w:sz w:val="20"/>
          <w:szCs w:val="20"/>
        </w:rPr>
        <w:t>.</w:t>
      </w:r>
    </w:p>
    <w:p w14:paraId="614F9E62" w14:textId="43C5A558" w:rsidR="0008002D" w:rsidRPr="00D22E5E" w:rsidRDefault="00346C45" w:rsidP="00346C45">
      <w:pPr>
        <w:pStyle w:val="ListParagraph"/>
        <w:numPr>
          <w:ilvl w:val="0"/>
          <w:numId w:val="25"/>
        </w:numPr>
        <w:rPr>
          <w:rFonts w:ascii="Arial" w:hAnsi="Arial" w:cs="Arial"/>
          <w:w w:val="105"/>
          <w:sz w:val="20"/>
          <w:szCs w:val="20"/>
        </w:rPr>
      </w:pPr>
      <w:r w:rsidRPr="00D22E5E">
        <w:rPr>
          <w:rFonts w:ascii="Arial" w:hAnsi="Arial" w:cs="Arial"/>
          <w:sz w:val="20"/>
          <w:szCs w:val="20"/>
        </w:rPr>
        <w:t xml:space="preserve">Revised the SOB to include a reference to the PBR Supplemental Table and Special Term and Condition </w:t>
      </w:r>
      <w:r w:rsidR="000E4A91" w:rsidRPr="00D22E5E">
        <w:rPr>
          <w:rFonts w:ascii="Arial" w:hAnsi="Arial" w:cs="Arial"/>
          <w:sz w:val="20"/>
          <w:szCs w:val="20"/>
        </w:rPr>
        <w:t>30</w:t>
      </w:r>
      <w:r w:rsidRPr="00D22E5E">
        <w:rPr>
          <w:rFonts w:ascii="Arial" w:hAnsi="Arial" w:cs="Arial"/>
          <w:sz w:val="20"/>
          <w:szCs w:val="20"/>
        </w:rPr>
        <w:t xml:space="preserve">. In addition, the Insignificant Activity list in the SOB has been expanded to include a link to the de minimis source list and references to PBRs that are not listed on the OP REQ1. </w:t>
      </w:r>
    </w:p>
    <w:p w14:paraId="466C2417" w14:textId="684EC071" w:rsidR="00C25EAD" w:rsidRPr="00D22E5E" w:rsidRDefault="00C25EAD" w:rsidP="00346C45">
      <w:pPr>
        <w:pStyle w:val="ListParagraph"/>
        <w:numPr>
          <w:ilvl w:val="0"/>
          <w:numId w:val="25"/>
        </w:numPr>
        <w:rPr>
          <w:rFonts w:ascii="Arial" w:hAnsi="Arial" w:cs="Arial"/>
          <w:w w:val="105"/>
          <w:sz w:val="20"/>
          <w:szCs w:val="20"/>
        </w:rPr>
      </w:pPr>
      <w:r w:rsidRPr="00D22E5E">
        <w:rPr>
          <w:rFonts w:ascii="Arial" w:hAnsi="Arial" w:cs="Arial"/>
          <w:w w:val="105"/>
          <w:sz w:val="20"/>
          <w:szCs w:val="20"/>
        </w:rPr>
        <w:t>As noted in OP-PBRSUP, Table C, the following PBRs apply only to insignificant</w:t>
      </w:r>
      <w:r w:rsidRPr="00D22E5E">
        <w:rPr>
          <w:rFonts w:ascii="Arial" w:hAnsi="Arial" w:cs="Arial"/>
          <w:spacing w:val="1"/>
          <w:w w:val="105"/>
          <w:sz w:val="20"/>
          <w:szCs w:val="20"/>
        </w:rPr>
        <w:t xml:space="preserve"> </w:t>
      </w:r>
      <w:r w:rsidRPr="00D22E5E">
        <w:rPr>
          <w:rFonts w:ascii="Arial" w:hAnsi="Arial" w:cs="Arial"/>
          <w:w w:val="105"/>
          <w:sz w:val="20"/>
          <w:szCs w:val="20"/>
        </w:rPr>
        <w:t>units: 30</w:t>
      </w:r>
      <w:r w:rsidRPr="00D22E5E">
        <w:rPr>
          <w:rFonts w:ascii="Arial" w:hAnsi="Arial" w:cs="Arial"/>
          <w:spacing w:val="-7"/>
          <w:w w:val="105"/>
          <w:sz w:val="20"/>
          <w:szCs w:val="20"/>
        </w:rPr>
        <w:t xml:space="preserve"> </w:t>
      </w:r>
      <w:r w:rsidRPr="00D22E5E">
        <w:rPr>
          <w:rFonts w:ascii="Arial" w:hAnsi="Arial" w:cs="Arial"/>
          <w:w w:val="105"/>
          <w:sz w:val="20"/>
          <w:szCs w:val="20"/>
        </w:rPr>
        <w:t>TAC</w:t>
      </w:r>
      <w:r w:rsidR="007D28D1" w:rsidRPr="00D22E5E">
        <w:rPr>
          <w:rFonts w:ascii="Arial" w:hAnsi="Arial" w:cs="Arial"/>
          <w:w w:val="105"/>
          <w:sz w:val="20"/>
          <w:szCs w:val="20"/>
        </w:rPr>
        <w:t xml:space="preserve"> </w:t>
      </w:r>
      <w:r w:rsidRPr="00D22E5E">
        <w:rPr>
          <w:rFonts w:ascii="Arial" w:hAnsi="Arial" w:cs="Arial"/>
          <w:w w:val="105"/>
          <w:sz w:val="20"/>
          <w:szCs w:val="20"/>
        </w:rPr>
        <w:t>§§</w:t>
      </w:r>
      <w:r w:rsidRPr="00D22E5E">
        <w:rPr>
          <w:rFonts w:ascii="Arial" w:hAnsi="Arial" w:cs="Arial"/>
          <w:spacing w:val="4"/>
          <w:w w:val="105"/>
          <w:sz w:val="20"/>
          <w:szCs w:val="20"/>
        </w:rPr>
        <w:t xml:space="preserve"> </w:t>
      </w:r>
      <w:r w:rsidRPr="00D22E5E">
        <w:rPr>
          <w:rFonts w:ascii="Arial" w:hAnsi="Arial" w:cs="Arial"/>
          <w:w w:val="105"/>
          <w:sz w:val="20"/>
          <w:szCs w:val="20"/>
        </w:rPr>
        <w:t>106.244 and 106.316.</w:t>
      </w:r>
    </w:p>
    <w:p w14:paraId="6D924CD9" w14:textId="0FF83E65" w:rsidR="0095180A" w:rsidRPr="00D22E5E" w:rsidRDefault="0095180A" w:rsidP="00346C45">
      <w:pPr>
        <w:pStyle w:val="ListParagraph"/>
        <w:numPr>
          <w:ilvl w:val="0"/>
          <w:numId w:val="25"/>
        </w:numPr>
        <w:rPr>
          <w:rFonts w:ascii="Arial" w:hAnsi="Arial" w:cs="Arial"/>
          <w:w w:val="105"/>
          <w:sz w:val="20"/>
          <w:szCs w:val="20"/>
        </w:rPr>
      </w:pPr>
      <w:r w:rsidRPr="00D22E5E">
        <w:rPr>
          <w:rFonts w:ascii="Arial" w:hAnsi="Arial" w:cs="Arial"/>
          <w:w w:val="105"/>
          <w:sz w:val="20"/>
          <w:szCs w:val="20"/>
        </w:rPr>
        <w:t xml:space="preserve">Following </w:t>
      </w:r>
      <w:r w:rsidR="007D28D1" w:rsidRPr="00D22E5E">
        <w:rPr>
          <w:rFonts w:ascii="Arial" w:hAnsi="Arial" w:cs="Arial"/>
          <w:w w:val="105"/>
          <w:sz w:val="20"/>
          <w:szCs w:val="20"/>
        </w:rPr>
        <w:t xml:space="preserve">specific </w:t>
      </w:r>
      <w:r w:rsidRPr="00D22E5E">
        <w:rPr>
          <w:rFonts w:ascii="Arial" w:hAnsi="Arial" w:cs="Arial"/>
          <w:w w:val="105"/>
          <w:sz w:val="20"/>
          <w:szCs w:val="20"/>
        </w:rPr>
        <w:t xml:space="preserve">changes have been made </w:t>
      </w:r>
      <w:r w:rsidR="007D28D1" w:rsidRPr="00D22E5E">
        <w:rPr>
          <w:rFonts w:ascii="Arial" w:hAnsi="Arial" w:cs="Arial"/>
          <w:w w:val="105"/>
          <w:sz w:val="20"/>
          <w:szCs w:val="20"/>
        </w:rPr>
        <w:t>to</w:t>
      </w:r>
      <w:r w:rsidRPr="00D22E5E">
        <w:rPr>
          <w:rFonts w:ascii="Arial" w:hAnsi="Arial" w:cs="Arial"/>
          <w:w w:val="105"/>
          <w:sz w:val="20"/>
          <w:szCs w:val="20"/>
        </w:rPr>
        <w:t xml:space="preserve"> units authorized under a PBR</w:t>
      </w:r>
      <w:r w:rsidR="00A92D24" w:rsidRPr="00D22E5E">
        <w:rPr>
          <w:rFonts w:ascii="Arial" w:hAnsi="Arial" w:cs="Arial"/>
          <w:w w:val="105"/>
          <w:sz w:val="20"/>
          <w:szCs w:val="20"/>
        </w:rPr>
        <w:t xml:space="preserve"> (</w:t>
      </w:r>
      <w:proofErr w:type="gramStart"/>
      <w:r w:rsidR="00A92D24" w:rsidRPr="00D22E5E">
        <w:rPr>
          <w:rFonts w:ascii="Arial" w:hAnsi="Arial" w:cs="Arial"/>
          <w:w w:val="105"/>
          <w:sz w:val="20"/>
          <w:szCs w:val="20"/>
        </w:rPr>
        <w:t>all of</w:t>
      </w:r>
      <w:proofErr w:type="gramEnd"/>
      <w:r w:rsidR="00A92D24" w:rsidRPr="00D22E5E">
        <w:rPr>
          <w:rFonts w:ascii="Arial" w:hAnsi="Arial" w:cs="Arial"/>
          <w:w w:val="105"/>
          <w:sz w:val="20"/>
          <w:szCs w:val="20"/>
        </w:rPr>
        <w:t xml:space="preserve"> these changes are documented in OP-PBRSUP table)</w:t>
      </w:r>
    </w:p>
    <w:p w14:paraId="05646712" w14:textId="77777777"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Removed PBR 106.261 from Unit ID T280-1045</w:t>
      </w:r>
    </w:p>
    <w:p w14:paraId="77D2C480" w14:textId="5CCD2FA3"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104884 for PBR 106.478 for Unit ID T280-106</w:t>
      </w:r>
    </w:p>
    <w:p w14:paraId="6BC94DB8" w14:textId="14CEC179"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83759 for PBR 106.478 for Unit ID T280-270</w:t>
      </w:r>
    </w:p>
    <w:p w14:paraId="24B7895A" w14:textId="71F5F1D7"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140391 for PBR 106.478 for Unit ID T280-</w:t>
      </w:r>
      <w:proofErr w:type="gramStart"/>
      <w:r w:rsidRPr="00D22E5E">
        <w:rPr>
          <w:rFonts w:ascii="Arial" w:hAnsi="Arial" w:cs="Arial"/>
          <w:sz w:val="20"/>
          <w:szCs w:val="20"/>
        </w:rPr>
        <w:t>33A</w:t>
      </w:r>
      <w:proofErr w:type="gramEnd"/>
    </w:p>
    <w:p w14:paraId="301CFEC3" w14:textId="3BC1E84C"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151206 for PBR 106.261 for Unit IDs T280-531 and T280-535</w:t>
      </w:r>
    </w:p>
    <w:p w14:paraId="63665A1A" w14:textId="354663CB"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98820 for PBRs 106.261 and 106.478 for Unit ID TK-SM1001</w:t>
      </w:r>
    </w:p>
    <w:p w14:paraId="689B7A6C" w14:textId="20EA7A54"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 xml:space="preserve">Removed Unit TNT185 from the permit as the unit is no longer in </w:t>
      </w:r>
      <w:proofErr w:type="gramStart"/>
      <w:r w:rsidRPr="00D22E5E">
        <w:rPr>
          <w:rFonts w:ascii="Arial" w:hAnsi="Arial" w:cs="Arial"/>
          <w:sz w:val="20"/>
          <w:szCs w:val="20"/>
        </w:rPr>
        <w:t>service</w:t>
      </w:r>
      <w:proofErr w:type="gramEnd"/>
    </w:p>
    <w:p w14:paraId="2FB47F6A" w14:textId="39D81AE3"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156183 for PBRs 106.261 and 106.262 for Unit ID ARU-FUG1</w:t>
      </w:r>
    </w:p>
    <w:p w14:paraId="3A88DADA" w14:textId="4F4D7293"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156208 for PBRs 106.261 and 106.262 for Unit ID ENVFC-FUG1</w:t>
      </w:r>
    </w:p>
    <w:p w14:paraId="2F40B2C4" w14:textId="6314C2EF"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lastRenderedPageBreak/>
        <w:t>Added registration number 164268 for PBRs 106.261 and 106.262 for Unit IDs TCH-6 and ALKY3-FUG1</w:t>
      </w:r>
    </w:p>
    <w:p w14:paraId="6016CD50" w14:textId="14EC32A6"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164572 for PBRs 106.261 and 106.262 for Unit IDs PS2-FUG; UU3-FUG1; ULC-FUG1; REF-FUG; REFDOCKFUG; SRU-FUG1; DDU-FUG1; CFHU-FUG1; RHU-FUG1</w:t>
      </w:r>
    </w:p>
    <w:p w14:paraId="65CF542C" w14:textId="0B43D29E"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164573 for PBR 106.261 for Unit ID ENVFC-FUG1</w:t>
      </w:r>
    </w:p>
    <w:p w14:paraId="5DDCFB37" w14:textId="7876BF5A"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164575 for PBR 106.261 for Unit IDs Alky2-FUG1 and ALKY3-FUG1</w:t>
      </w:r>
    </w:p>
    <w:p w14:paraId="019E6804" w14:textId="64CE3DBD"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164597 for PBRs 106.261 and 106.262 for Unit ID UU4-FG1</w:t>
      </w:r>
    </w:p>
    <w:p w14:paraId="35091EAC" w14:textId="023AECD7"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164598 for PBR 106.261 for Unit IDs PS3A-FUG1 and PS3B-FUG1</w:t>
      </w:r>
    </w:p>
    <w:p w14:paraId="39EA6F53" w14:textId="14A05F68"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164599 for PBR 106.261 for Unit ID COKR-FUG1</w:t>
      </w:r>
    </w:p>
    <w:p w14:paraId="71BD8307" w14:textId="63CCE007"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164600 for PBRs 106.261 and 106.262 for Unit ID AU2-FUG</w:t>
      </w:r>
    </w:p>
    <w:p w14:paraId="0E588ACC" w14:textId="602D2EAA" w:rsidR="00642A8A"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164601 for PBR 106.261 for Unit ID ARU-FUG1</w:t>
      </w:r>
    </w:p>
    <w:p w14:paraId="3DA9FB60" w14:textId="1D2C61D2" w:rsidR="0008002D" w:rsidRPr="00D22E5E" w:rsidRDefault="00642A8A" w:rsidP="00CC7C0F">
      <w:pPr>
        <w:pStyle w:val="ListParagraph"/>
        <w:numPr>
          <w:ilvl w:val="0"/>
          <w:numId w:val="28"/>
        </w:numPr>
        <w:rPr>
          <w:rFonts w:ascii="Arial" w:hAnsi="Arial" w:cs="Arial"/>
          <w:sz w:val="20"/>
          <w:szCs w:val="20"/>
        </w:rPr>
      </w:pPr>
      <w:r w:rsidRPr="00D22E5E">
        <w:rPr>
          <w:rFonts w:ascii="Arial" w:hAnsi="Arial" w:cs="Arial"/>
          <w:sz w:val="20"/>
          <w:szCs w:val="20"/>
        </w:rPr>
        <w:t>Added registration number 165267 for PBRs 106.261 and 106.478 for ARU-FUG1 and REF-FUG</w:t>
      </w:r>
    </w:p>
    <w:p w14:paraId="71238199" w14:textId="570AE979" w:rsidR="00C25204" w:rsidRPr="00D22E5E" w:rsidRDefault="00C25204" w:rsidP="00C25204">
      <w:pPr>
        <w:pStyle w:val="ListParagraph"/>
        <w:numPr>
          <w:ilvl w:val="0"/>
          <w:numId w:val="28"/>
        </w:numPr>
        <w:rPr>
          <w:rFonts w:ascii="Arial" w:hAnsi="Arial" w:cs="Arial"/>
          <w:sz w:val="20"/>
          <w:szCs w:val="20"/>
        </w:rPr>
      </w:pPr>
      <w:r w:rsidRPr="00D22E5E">
        <w:rPr>
          <w:rFonts w:ascii="Arial" w:hAnsi="Arial" w:cs="Arial"/>
          <w:sz w:val="20"/>
          <w:szCs w:val="20"/>
        </w:rPr>
        <w:t xml:space="preserve">Removed Unit ID TK-F620 from the permit as it is no longer in </w:t>
      </w:r>
      <w:proofErr w:type="gramStart"/>
      <w:r w:rsidRPr="00D22E5E">
        <w:rPr>
          <w:rFonts w:ascii="Arial" w:hAnsi="Arial" w:cs="Arial"/>
          <w:sz w:val="20"/>
          <w:szCs w:val="20"/>
        </w:rPr>
        <w:t>service</w:t>
      </w:r>
      <w:proofErr w:type="gramEnd"/>
    </w:p>
    <w:p w14:paraId="7A2FC7EF" w14:textId="4FB110D4" w:rsidR="00C25204" w:rsidRPr="00D22E5E" w:rsidRDefault="00C25204" w:rsidP="00C25204">
      <w:pPr>
        <w:pStyle w:val="ListParagraph"/>
        <w:numPr>
          <w:ilvl w:val="0"/>
          <w:numId w:val="28"/>
        </w:numPr>
        <w:rPr>
          <w:rFonts w:ascii="Arial" w:hAnsi="Arial" w:cs="Arial"/>
          <w:sz w:val="20"/>
          <w:szCs w:val="20"/>
        </w:rPr>
      </w:pPr>
      <w:r w:rsidRPr="00D22E5E">
        <w:rPr>
          <w:rFonts w:ascii="Arial" w:hAnsi="Arial" w:cs="Arial"/>
          <w:sz w:val="20"/>
          <w:szCs w:val="20"/>
        </w:rPr>
        <w:t xml:space="preserve">Removed Authorization SE 86 and Unit ID T280-536 from the permit as the unit is no longer in </w:t>
      </w:r>
      <w:proofErr w:type="gramStart"/>
      <w:r w:rsidRPr="00D22E5E">
        <w:rPr>
          <w:rFonts w:ascii="Arial" w:hAnsi="Arial" w:cs="Arial"/>
          <w:sz w:val="20"/>
          <w:szCs w:val="20"/>
        </w:rPr>
        <w:t>service</w:t>
      </w:r>
      <w:proofErr w:type="gramEnd"/>
    </w:p>
    <w:p w14:paraId="161617AF" w14:textId="56DF61F7" w:rsidR="00C25204" w:rsidRPr="00D22E5E" w:rsidRDefault="00C25204" w:rsidP="00C25204">
      <w:pPr>
        <w:pStyle w:val="ListParagraph"/>
        <w:numPr>
          <w:ilvl w:val="0"/>
          <w:numId w:val="28"/>
        </w:numPr>
        <w:rPr>
          <w:rFonts w:ascii="Arial" w:hAnsi="Arial" w:cs="Arial"/>
          <w:sz w:val="20"/>
          <w:szCs w:val="20"/>
        </w:rPr>
      </w:pPr>
      <w:r w:rsidRPr="00D22E5E">
        <w:rPr>
          <w:rFonts w:ascii="Arial" w:hAnsi="Arial" w:cs="Arial"/>
          <w:sz w:val="20"/>
          <w:szCs w:val="20"/>
        </w:rPr>
        <w:t xml:space="preserve">Removed Authorization SE 107 and Unit ID DEGREASER08 from the permit as the unit is no longer in </w:t>
      </w:r>
      <w:proofErr w:type="gramStart"/>
      <w:r w:rsidRPr="00D22E5E">
        <w:rPr>
          <w:rFonts w:ascii="Arial" w:hAnsi="Arial" w:cs="Arial"/>
          <w:sz w:val="20"/>
          <w:szCs w:val="20"/>
        </w:rPr>
        <w:t>service</w:t>
      </w:r>
      <w:proofErr w:type="gramEnd"/>
    </w:p>
    <w:p w14:paraId="689751CA" w14:textId="0448A17C" w:rsidR="00C25204" w:rsidRPr="00D22E5E" w:rsidRDefault="00C25204" w:rsidP="00C25204">
      <w:pPr>
        <w:pStyle w:val="ListParagraph"/>
        <w:numPr>
          <w:ilvl w:val="0"/>
          <w:numId w:val="28"/>
        </w:numPr>
        <w:rPr>
          <w:rFonts w:ascii="Arial" w:hAnsi="Arial" w:cs="Arial"/>
          <w:sz w:val="20"/>
          <w:szCs w:val="20"/>
        </w:rPr>
      </w:pPr>
      <w:r w:rsidRPr="00D22E5E">
        <w:rPr>
          <w:rFonts w:ascii="Arial" w:hAnsi="Arial" w:cs="Arial"/>
          <w:sz w:val="20"/>
          <w:szCs w:val="20"/>
        </w:rPr>
        <w:t>Removed PBR 106.473 and Unit ID VEHGASTK from the permit. This was a temporary tank and is no longer on site. Unit ID VEH GAS TK remains in the permit</w:t>
      </w:r>
      <w:r w:rsidR="00187126" w:rsidRPr="00D22E5E">
        <w:rPr>
          <w:rFonts w:ascii="Arial" w:hAnsi="Arial" w:cs="Arial"/>
          <w:sz w:val="20"/>
          <w:szCs w:val="20"/>
        </w:rPr>
        <w:t>.</w:t>
      </w:r>
    </w:p>
    <w:p w14:paraId="789DA7CD" w14:textId="379DF9FF" w:rsidR="00C25204" w:rsidRPr="00D22E5E" w:rsidRDefault="00C25204" w:rsidP="00C25204">
      <w:pPr>
        <w:pStyle w:val="ListParagraph"/>
        <w:numPr>
          <w:ilvl w:val="0"/>
          <w:numId w:val="28"/>
        </w:numPr>
        <w:rPr>
          <w:rFonts w:ascii="Arial" w:hAnsi="Arial" w:cs="Arial"/>
          <w:sz w:val="20"/>
          <w:szCs w:val="20"/>
        </w:rPr>
      </w:pPr>
      <w:r w:rsidRPr="00D22E5E">
        <w:rPr>
          <w:rFonts w:ascii="Arial" w:hAnsi="Arial" w:cs="Arial"/>
          <w:sz w:val="20"/>
          <w:szCs w:val="20"/>
        </w:rPr>
        <w:t>Removed T280-61 and T280-63 from the permit as these units are no longer in service</w:t>
      </w:r>
      <w:r w:rsidR="00187126" w:rsidRPr="00D22E5E">
        <w:rPr>
          <w:rFonts w:ascii="Arial" w:hAnsi="Arial" w:cs="Arial"/>
          <w:sz w:val="20"/>
          <w:szCs w:val="20"/>
        </w:rPr>
        <w:t>.</w:t>
      </w:r>
    </w:p>
    <w:p w14:paraId="3E530B59" w14:textId="777F73C7" w:rsidR="003A69A5" w:rsidRPr="00D22E5E" w:rsidRDefault="00817D88" w:rsidP="00AD74A1">
      <w:pPr>
        <w:rPr>
          <w:rFonts w:cs="Arial"/>
          <w:w w:val="105"/>
          <w:szCs w:val="20"/>
          <w:shd w:val="clear" w:color="auto" w:fill="FFFF00"/>
        </w:rPr>
      </w:pPr>
      <w:r w:rsidRPr="00D22E5E">
        <w:rPr>
          <w:rFonts w:cs="Arial"/>
          <w:w w:val="105"/>
          <w:szCs w:val="20"/>
        </w:rPr>
        <w:t xml:space="preserve">  </w:t>
      </w:r>
    </w:p>
    <w:bookmarkEnd w:id="7"/>
    <w:p w14:paraId="3D4CCFB5" w14:textId="1EAECA03" w:rsidR="00FA613D" w:rsidRPr="00D22E5E" w:rsidRDefault="00946E23" w:rsidP="00FA613D">
      <w:pPr>
        <w:pStyle w:val="Heading4"/>
        <w:spacing w:before="1" w:line="249" w:lineRule="auto"/>
        <w:ind w:right="674"/>
        <w:jc w:val="left"/>
        <w:rPr>
          <w:rFonts w:cs="Arial"/>
          <w:szCs w:val="20"/>
        </w:rPr>
      </w:pPr>
      <w:r w:rsidRPr="00D22E5E">
        <w:rPr>
          <w:rFonts w:cs="Arial"/>
          <w:caps w:val="0"/>
          <w:w w:val="105"/>
          <w:szCs w:val="20"/>
        </w:rPr>
        <w:t xml:space="preserve">Claim </w:t>
      </w:r>
      <w:r w:rsidRPr="00D22E5E">
        <w:rPr>
          <w:rFonts w:cs="Arial"/>
          <w:w w:val="105"/>
          <w:szCs w:val="20"/>
        </w:rPr>
        <w:t xml:space="preserve">D: </w:t>
      </w:r>
      <w:r w:rsidR="00FA613D" w:rsidRPr="00D22E5E">
        <w:rPr>
          <w:rFonts w:cs="Arial"/>
          <w:caps w:val="0"/>
          <w:w w:val="105"/>
          <w:szCs w:val="20"/>
        </w:rPr>
        <w:t>The Petitioners Claim that the Proposed Permit Fails to Assure</w:t>
      </w:r>
      <w:r w:rsidR="00FA613D" w:rsidRPr="00D22E5E">
        <w:rPr>
          <w:rFonts w:cs="Arial"/>
          <w:caps w:val="0"/>
          <w:spacing w:val="1"/>
          <w:w w:val="105"/>
          <w:szCs w:val="20"/>
        </w:rPr>
        <w:t xml:space="preserve"> </w:t>
      </w:r>
      <w:r w:rsidR="00FA613D" w:rsidRPr="00D22E5E">
        <w:rPr>
          <w:rFonts w:cs="Arial"/>
          <w:caps w:val="0"/>
          <w:w w:val="105"/>
          <w:szCs w:val="20"/>
        </w:rPr>
        <w:t xml:space="preserve">Compliance with Emission Limits and Operating Requirements Established </w:t>
      </w:r>
      <w:r w:rsidRPr="00D22E5E">
        <w:rPr>
          <w:rFonts w:cs="Arial"/>
          <w:caps w:val="0"/>
          <w:w w:val="105"/>
          <w:szCs w:val="20"/>
        </w:rPr>
        <w:t>by Blanchard’s</w:t>
      </w:r>
      <w:r w:rsidR="00FA613D" w:rsidRPr="00D22E5E">
        <w:rPr>
          <w:rFonts w:cs="Arial"/>
          <w:caps w:val="0"/>
          <w:spacing w:val="15"/>
          <w:w w:val="105"/>
          <w:szCs w:val="20"/>
        </w:rPr>
        <w:t xml:space="preserve"> </w:t>
      </w:r>
      <w:r w:rsidR="00FA613D" w:rsidRPr="00D22E5E">
        <w:rPr>
          <w:rFonts w:cs="Arial"/>
          <w:caps w:val="0"/>
          <w:w w:val="105"/>
          <w:szCs w:val="20"/>
        </w:rPr>
        <w:t>New</w:t>
      </w:r>
      <w:r w:rsidR="00FA613D" w:rsidRPr="00D22E5E">
        <w:rPr>
          <w:rFonts w:cs="Arial"/>
          <w:caps w:val="0"/>
          <w:spacing w:val="-3"/>
          <w:w w:val="105"/>
          <w:szCs w:val="20"/>
        </w:rPr>
        <w:t xml:space="preserve"> </w:t>
      </w:r>
      <w:r w:rsidR="00FA613D" w:rsidRPr="00D22E5E">
        <w:rPr>
          <w:rFonts w:cs="Arial"/>
          <w:caps w:val="0"/>
          <w:w w:val="105"/>
          <w:szCs w:val="20"/>
        </w:rPr>
        <w:t>Source</w:t>
      </w:r>
      <w:r w:rsidR="00FA613D" w:rsidRPr="00D22E5E">
        <w:rPr>
          <w:rFonts w:cs="Arial"/>
          <w:caps w:val="0"/>
          <w:spacing w:val="-2"/>
          <w:w w:val="105"/>
          <w:szCs w:val="20"/>
        </w:rPr>
        <w:t xml:space="preserve"> </w:t>
      </w:r>
      <w:r w:rsidR="00FA613D" w:rsidRPr="00D22E5E">
        <w:rPr>
          <w:rFonts w:cs="Arial"/>
          <w:caps w:val="0"/>
          <w:w w:val="105"/>
          <w:szCs w:val="20"/>
        </w:rPr>
        <w:t>Review</w:t>
      </w:r>
      <w:r w:rsidR="00FA613D" w:rsidRPr="00D22E5E">
        <w:rPr>
          <w:rFonts w:cs="Arial"/>
          <w:caps w:val="0"/>
          <w:spacing w:val="4"/>
          <w:w w:val="105"/>
          <w:szCs w:val="20"/>
        </w:rPr>
        <w:t xml:space="preserve"> </w:t>
      </w:r>
      <w:r w:rsidR="00FA613D" w:rsidRPr="00D22E5E">
        <w:rPr>
          <w:rFonts w:cs="Arial"/>
          <w:caps w:val="0"/>
          <w:w w:val="105"/>
          <w:szCs w:val="20"/>
        </w:rPr>
        <w:t>Permits,</w:t>
      </w:r>
      <w:r w:rsidR="00FA613D" w:rsidRPr="00D22E5E">
        <w:rPr>
          <w:rFonts w:cs="Arial"/>
          <w:caps w:val="0"/>
          <w:spacing w:val="3"/>
          <w:w w:val="105"/>
          <w:szCs w:val="20"/>
        </w:rPr>
        <w:t xml:space="preserve"> </w:t>
      </w:r>
      <w:r w:rsidR="00FA613D" w:rsidRPr="00D22E5E">
        <w:rPr>
          <w:rFonts w:cs="Arial"/>
          <w:caps w:val="0"/>
          <w:w w:val="105"/>
          <w:szCs w:val="20"/>
        </w:rPr>
        <w:t>Including</w:t>
      </w:r>
      <w:r w:rsidR="00FA613D" w:rsidRPr="00D22E5E">
        <w:rPr>
          <w:rFonts w:cs="Arial"/>
          <w:caps w:val="0"/>
          <w:spacing w:val="6"/>
          <w:w w:val="105"/>
          <w:szCs w:val="20"/>
        </w:rPr>
        <w:t xml:space="preserve"> </w:t>
      </w:r>
      <w:r w:rsidR="00FA613D" w:rsidRPr="00D22E5E">
        <w:rPr>
          <w:rFonts w:cs="Arial"/>
          <w:caps w:val="0"/>
          <w:w w:val="105"/>
          <w:szCs w:val="20"/>
        </w:rPr>
        <w:t>Permits</w:t>
      </w:r>
      <w:r w:rsidR="00FA613D" w:rsidRPr="00D22E5E">
        <w:rPr>
          <w:rFonts w:cs="Arial"/>
          <w:caps w:val="0"/>
          <w:spacing w:val="4"/>
          <w:w w:val="105"/>
          <w:szCs w:val="20"/>
        </w:rPr>
        <w:t xml:space="preserve"> </w:t>
      </w:r>
      <w:r w:rsidR="00533A02" w:rsidRPr="00D22E5E">
        <w:rPr>
          <w:rFonts w:cs="Arial"/>
          <w:caps w:val="0"/>
          <w:w w:val="105"/>
          <w:szCs w:val="20"/>
        </w:rPr>
        <w:t>b</w:t>
      </w:r>
      <w:r w:rsidR="00FA613D" w:rsidRPr="00D22E5E">
        <w:rPr>
          <w:rFonts w:cs="Arial"/>
          <w:caps w:val="0"/>
          <w:w w:val="105"/>
          <w:szCs w:val="20"/>
        </w:rPr>
        <w:t>y</w:t>
      </w:r>
      <w:r w:rsidR="00FA613D" w:rsidRPr="00D22E5E">
        <w:rPr>
          <w:rFonts w:cs="Arial"/>
          <w:caps w:val="0"/>
          <w:spacing w:val="-5"/>
          <w:w w:val="105"/>
          <w:szCs w:val="20"/>
        </w:rPr>
        <w:t xml:space="preserve"> </w:t>
      </w:r>
      <w:r w:rsidR="00FA613D" w:rsidRPr="00D22E5E">
        <w:rPr>
          <w:rFonts w:cs="Arial"/>
          <w:caps w:val="0"/>
          <w:w w:val="105"/>
          <w:szCs w:val="20"/>
        </w:rPr>
        <w:t>Rule</w:t>
      </w:r>
      <w:r w:rsidR="00FA613D" w:rsidRPr="00D22E5E">
        <w:rPr>
          <w:rFonts w:cs="Arial"/>
          <w:w w:val="105"/>
          <w:szCs w:val="20"/>
        </w:rPr>
        <w:t>.</w:t>
      </w:r>
    </w:p>
    <w:p w14:paraId="77354AB9" w14:textId="1E64C8D1" w:rsidR="002D15F0" w:rsidRPr="00D22E5E" w:rsidRDefault="002D15F0" w:rsidP="002D15F0">
      <w:pPr>
        <w:rPr>
          <w:rFonts w:cs="Arial"/>
          <w:szCs w:val="20"/>
        </w:rPr>
      </w:pPr>
      <w:bookmarkStart w:id="8" w:name="_Hlk101858150"/>
    </w:p>
    <w:p w14:paraId="11B363F7" w14:textId="099C1F14" w:rsidR="00FA613D" w:rsidRPr="00D22E5E" w:rsidRDefault="00327F26" w:rsidP="00327F26">
      <w:pPr>
        <w:rPr>
          <w:rFonts w:cs="Arial"/>
          <w:b/>
          <w:bCs/>
          <w:w w:val="105"/>
          <w:szCs w:val="20"/>
        </w:rPr>
      </w:pPr>
      <w:bookmarkStart w:id="9" w:name="_Hlk113527958"/>
      <w:r w:rsidRPr="00D22E5E">
        <w:rPr>
          <w:rFonts w:cs="Arial"/>
          <w:b/>
          <w:bCs/>
          <w:w w:val="105"/>
          <w:szCs w:val="20"/>
        </w:rPr>
        <w:t>Claim</w:t>
      </w:r>
      <w:r w:rsidRPr="00D22E5E">
        <w:rPr>
          <w:rFonts w:cs="Arial"/>
          <w:b/>
          <w:bCs/>
          <w:spacing w:val="3"/>
          <w:w w:val="105"/>
          <w:szCs w:val="20"/>
        </w:rPr>
        <w:t xml:space="preserve"> </w:t>
      </w:r>
      <w:r w:rsidRPr="00D22E5E">
        <w:rPr>
          <w:rFonts w:cs="Arial"/>
          <w:b/>
          <w:bCs/>
          <w:w w:val="105"/>
          <w:szCs w:val="20"/>
        </w:rPr>
        <w:t>D.4:</w:t>
      </w:r>
      <w:r w:rsidRPr="00D22E5E">
        <w:rPr>
          <w:rFonts w:cs="Arial"/>
          <w:b/>
          <w:bCs/>
          <w:spacing w:val="-9"/>
          <w:w w:val="105"/>
          <w:szCs w:val="20"/>
        </w:rPr>
        <w:t xml:space="preserve"> </w:t>
      </w:r>
      <w:r w:rsidRPr="00D22E5E">
        <w:rPr>
          <w:rFonts w:cs="Arial"/>
          <w:b/>
          <w:bCs/>
          <w:w w:val="105"/>
          <w:szCs w:val="20"/>
        </w:rPr>
        <w:t>Monitoring</w:t>
      </w:r>
      <w:r w:rsidRPr="00D22E5E">
        <w:rPr>
          <w:rFonts w:cs="Arial"/>
          <w:b/>
          <w:bCs/>
          <w:spacing w:val="4"/>
          <w:w w:val="105"/>
          <w:szCs w:val="20"/>
        </w:rPr>
        <w:t xml:space="preserve"> </w:t>
      </w:r>
      <w:r w:rsidRPr="00D22E5E">
        <w:rPr>
          <w:rFonts w:cs="Arial"/>
          <w:b/>
          <w:bCs/>
          <w:w w:val="105"/>
          <w:szCs w:val="20"/>
        </w:rPr>
        <w:t>of</w:t>
      </w:r>
      <w:r w:rsidRPr="00D22E5E">
        <w:rPr>
          <w:rFonts w:cs="Arial"/>
          <w:b/>
          <w:bCs/>
          <w:spacing w:val="-8"/>
          <w:w w:val="105"/>
          <w:szCs w:val="20"/>
        </w:rPr>
        <w:t xml:space="preserve"> </w:t>
      </w:r>
      <w:r w:rsidRPr="00D22E5E">
        <w:rPr>
          <w:rFonts w:cs="Arial"/>
          <w:b/>
          <w:bCs/>
          <w:w w:val="105"/>
          <w:szCs w:val="20"/>
        </w:rPr>
        <w:t>VOC</w:t>
      </w:r>
      <w:r w:rsidRPr="00D22E5E">
        <w:rPr>
          <w:rFonts w:cs="Arial"/>
          <w:b/>
          <w:bCs/>
          <w:spacing w:val="-6"/>
          <w:w w:val="105"/>
          <w:szCs w:val="20"/>
        </w:rPr>
        <w:t xml:space="preserve"> </w:t>
      </w:r>
      <w:r w:rsidRPr="00D22E5E">
        <w:rPr>
          <w:rFonts w:cs="Arial"/>
          <w:b/>
          <w:bCs/>
          <w:w w:val="105"/>
          <w:szCs w:val="20"/>
        </w:rPr>
        <w:t>Emissions</w:t>
      </w:r>
      <w:r w:rsidRPr="00D22E5E">
        <w:rPr>
          <w:rFonts w:cs="Arial"/>
          <w:b/>
          <w:bCs/>
          <w:spacing w:val="1"/>
          <w:w w:val="105"/>
          <w:szCs w:val="20"/>
        </w:rPr>
        <w:t xml:space="preserve"> </w:t>
      </w:r>
      <w:r w:rsidRPr="00D22E5E">
        <w:rPr>
          <w:rFonts w:cs="Arial"/>
          <w:b/>
          <w:bCs/>
          <w:w w:val="105"/>
          <w:szCs w:val="20"/>
        </w:rPr>
        <w:t>from</w:t>
      </w:r>
      <w:r w:rsidRPr="00D22E5E">
        <w:rPr>
          <w:rFonts w:cs="Arial"/>
          <w:b/>
          <w:bCs/>
          <w:spacing w:val="1"/>
          <w:w w:val="105"/>
          <w:szCs w:val="20"/>
        </w:rPr>
        <w:t xml:space="preserve"> </w:t>
      </w:r>
      <w:r w:rsidRPr="00D22E5E">
        <w:rPr>
          <w:rFonts w:cs="Arial"/>
          <w:b/>
          <w:bCs/>
          <w:w w:val="105"/>
          <w:szCs w:val="20"/>
        </w:rPr>
        <w:t>Flares</w:t>
      </w:r>
    </w:p>
    <w:p w14:paraId="0E40DF80" w14:textId="61EF629C" w:rsidR="005530F7" w:rsidRPr="00D22E5E" w:rsidRDefault="00C174F9" w:rsidP="00892FA1">
      <w:pPr>
        <w:pStyle w:val="BodyText"/>
        <w:spacing w:line="249" w:lineRule="auto"/>
        <w:ind w:right="173"/>
        <w:rPr>
          <w:rFonts w:ascii="Arial" w:hAnsi="Arial" w:cs="Arial"/>
          <w:sz w:val="20"/>
          <w:szCs w:val="20"/>
        </w:rPr>
      </w:pPr>
      <w:r w:rsidRPr="00D22E5E">
        <w:rPr>
          <w:rFonts w:ascii="Arial" w:hAnsi="Arial" w:cs="Arial"/>
          <w:b/>
          <w:bCs/>
          <w:w w:val="105"/>
          <w:sz w:val="20"/>
          <w:szCs w:val="20"/>
        </w:rPr>
        <w:t xml:space="preserve">EPA Direction to TCEQ: </w:t>
      </w:r>
      <w:r w:rsidR="00A93F9B" w:rsidRPr="00D22E5E">
        <w:rPr>
          <w:rFonts w:ascii="Arial" w:hAnsi="Arial" w:cs="Arial"/>
          <w:w w:val="105"/>
          <w:sz w:val="20"/>
          <w:szCs w:val="20"/>
        </w:rPr>
        <w:t>TCEQ must revise the title V permit to include the updated subpart CC</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refinery</w:t>
      </w:r>
      <w:r w:rsidR="00A93F9B" w:rsidRPr="00D22E5E">
        <w:rPr>
          <w:rFonts w:ascii="Arial" w:hAnsi="Arial" w:cs="Arial"/>
          <w:spacing w:val="16"/>
          <w:w w:val="105"/>
          <w:sz w:val="20"/>
          <w:szCs w:val="20"/>
        </w:rPr>
        <w:t xml:space="preserve"> </w:t>
      </w:r>
      <w:r w:rsidR="00A93F9B" w:rsidRPr="00D22E5E">
        <w:rPr>
          <w:rFonts w:ascii="Arial" w:hAnsi="Arial" w:cs="Arial"/>
          <w:w w:val="105"/>
          <w:sz w:val="20"/>
          <w:szCs w:val="20"/>
        </w:rPr>
        <w:t>NESHAP standards</w:t>
      </w:r>
      <w:r w:rsidR="00A93F9B" w:rsidRPr="00D22E5E">
        <w:rPr>
          <w:rFonts w:ascii="Arial" w:hAnsi="Arial" w:cs="Arial"/>
          <w:spacing w:val="3"/>
          <w:w w:val="105"/>
          <w:sz w:val="20"/>
          <w:szCs w:val="20"/>
        </w:rPr>
        <w:t xml:space="preserve"> </w:t>
      </w:r>
      <w:bookmarkEnd w:id="8"/>
      <w:r w:rsidR="00A93F9B" w:rsidRPr="00D22E5E">
        <w:rPr>
          <w:rFonts w:ascii="Arial" w:hAnsi="Arial" w:cs="Arial"/>
          <w:w w:val="105"/>
          <w:sz w:val="20"/>
          <w:szCs w:val="20"/>
        </w:rPr>
        <w:t>applicable</w:t>
      </w:r>
      <w:r w:rsidR="00A93F9B" w:rsidRPr="00D22E5E">
        <w:rPr>
          <w:rFonts w:ascii="Arial" w:hAnsi="Arial" w:cs="Arial"/>
          <w:spacing w:val="2"/>
          <w:w w:val="105"/>
          <w:sz w:val="20"/>
          <w:szCs w:val="20"/>
        </w:rPr>
        <w:t xml:space="preserve"> </w:t>
      </w:r>
      <w:r w:rsidR="00A93F9B" w:rsidRPr="00D22E5E">
        <w:rPr>
          <w:rFonts w:ascii="Arial" w:hAnsi="Arial" w:cs="Arial"/>
          <w:w w:val="105"/>
          <w:sz w:val="20"/>
          <w:szCs w:val="20"/>
        </w:rPr>
        <w:t>to</w:t>
      </w:r>
      <w:r w:rsidR="00A93F9B" w:rsidRPr="00D22E5E">
        <w:rPr>
          <w:rFonts w:ascii="Arial" w:hAnsi="Arial" w:cs="Arial"/>
          <w:spacing w:val="-2"/>
          <w:w w:val="105"/>
          <w:sz w:val="20"/>
          <w:szCs w:val="20"/>
        </w:rPr>
        <w:t xml:space="preserve"> </w:t>
      </w:r>
      <w:r w:rsidR="00A93F9B" w:rsidRPr="00D22E5E">
        <w:rPr>
          <w:rFonts w:ascii="Arial" w:hAnsi="Arial" w:cs="Arial"/>
          <w:w w:val="105"/>
          <w:sz w:val="20"/>
          <w:szCs w:val="20"/>
        </w:rPr>
        <w:t>Blanchard's flares,</w:t>
      </w:r>
      <w:r w:rsidR="00A93F9B" w:rsidRPr="00D22E5E">
        <w:rPr>
          <w:rFonts w:ascii="Arial" w:hAnsi="Arial" w:cs="Arial"/>
          <w:spacing w:val="-5"/>
          <w:w w:val="105"/>
          <w:sz w:val="20"/>
          <w:szCs w:val="20"/>
        </w:rPr>
        <w:t xml:space="preserve"> </w:t>
      </w:r>
      <w:r w:rsidR="00A93F9B" w:rsidRPr="00D22E5E">
        <w:rPr>
          <w:rFonts w:ascii="Arial" w:hAnsi="Arial" w:cs="Arial"/>
          <w:w w:val="105"/>
          <w:sz w:val="20"/>
          <w:szCs w:val="20"/>
        </w:rPr>
        <w:t>including</w:t>
      </w:r>
      <w:r w:rsidR="00A93F9B" w:rsidRPr="00D22E5E">
        <w:rPr>
          <w:rFonts w:ascii="Arial" w:hAnsi="Arial" w:cs="Arial"/>
          <w:spacing w:val="4"/>
          <w:w w:val="105"/>
          <w:sz w:val="20"/>
          <w:szCs w:val="20"/>
        </w:rPr>
        <w:t xml:space="preserve"> </w:t>
      </w:r>
      <w:r w:rsidR="00A93F9B" w:rsidRPr="00D22E5E">
        <w:rPr>
          <w:rFonts w:ascii="Arial" w:hAnsi="Arial" w:cs="Arial"/>
          <w:w w:val="105"/>
          <w:sz w:val="20"/>
          <w:szCs w:val="20"/>
        </w:rPr>
        <w:t>the</w:t>
      </w:r>
      <w:r w:rsidR="00A93F9B" w:rsidRPr="00D22E5E">
        <w:rPr>
          <w:rFonts w:ascii="Arial" w:hAnsi="Arial" w:cs="Arial"/>
          <w:spacing w:val="-3"/>
          <w:w w:val="105"/>
          <w:sz w:val="20"/>
          <w:szCs w:val="20"/>
        </w:rPr>
        <w:t xml:space="preserve"> </w:t>
      </w:r>
      <w:r w:rsidR="00A93F9B" w:rsidRPr="00D22E5E">
        <w:rPr>
          <w:rFonts w:ascii="Arial" w:hAnsi="Arial" w:cs="Arial"/>
          <w:w w:val="105"/>
          <w:sz w:val="20"/>
          <w:szCs w:val="20"/>
        </w:rPr>
        <w:t>requirements</w:t>
      </w:r>
      <w:r w:rsidR="00A93F9B" w:rsidRPr="00D22E5E">
        <w:rPr>
          <w:rFonts w:ascii="Arial" w:hAnsi="Arial" w:cs="Arial"/>
          <w:spacing w:val="12"/>
          <w:w w:val="105"/>
          <w:sz w:val="20"/>
          <w:szCs w:val="20"/>
        </w:rPr>
        <w:t xml:space="preserve"> </w:t>
      </w:r>
      <w:r w:rsidR="00A93F9B" w:rsidRPr="00D22E5E">
        <w:rPr>
          <w:rFonts w:ascii="Arial" w:hAnsi="Arial" w:cs="Arial"/>
          <w:w w:val="105"/>
          <w:sz w:val="20"/>
          <w:szCs w:val="20"/>
        </w:rPr>
        <w:t>in</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40</w:t>
      </w:r>
      <w:r w:rsidR="00892FA1" w:rsidRPr="00D22E5E">
        <w:rPr>
          <w:rFonts w:ascii="Arial" w:hAnsi="Arial" w:cs="Arial"/>
          <w:w w:val="105"/>
          <w:sz w:val="20"/>
          <w:szCs w:val="20"/>
        </w:rPr>
        <w:t xml:space="preserve"> </w:t>
      </w:r>
      <w:r w:rsidR="00A93F9B" w:rsidRPr="00D22E5E">
        <w:rPr>
          <w:rFonts w:ascii="Arial" w:hAnsi="Arial" w:cs="Arial"/>
          <w:spacing w:val="-1"/>
          <w:w w:val="105"/>
          <w:sz w:val="20"/>
          <w:szCs w:val="20"/>
        </w:rPr>
        <w:t xml:space="preserve">C.F.R. § 63.670. TCEQ </w:t>
      </w:r>
      <w:r w:rsidR="00A93F9B" w:rsidRPr="00D22E5E">
        <w:rPr>
          <w:rFonts w:ascii="Arial" w:hAnsi="Arial" w:cs="Arial"/>
          <w:w w:val="105"/>
          <w:sz w:val="20"/>
          <w:szCs w:val="20"/>
        </w:rPr>
        <w:t>could accomplish this by specifying the applicable requirements in the</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Applicable Requirements Summary table. To the extent that these requirements will be used to</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demonstrate</w:t>
      </w:r>
      <w:r w:rsidR="00A93F9B" w:rsidRPr="00D22E5E">
        <w:rPr>
          <w:rFonts w:ascii="Arial" w:hAnsi="Arial" w:cs="Arial"/>
          <w:spacing w:val="11"/>
          <w:w w:val="105"/>
          <w:sz w:val="20"/>
          <w:szCs w:val="20"/>
        </w:rPr>
        <w:t xml:space="preserve"> </w:t>
      </w:r>
      <w:r w:rsidR="00A93F9B" w:rsidRPr="00D22E5E">
        <w:rPr>
          <w:rFonts w:ascii="Arial" w:hAnsi="Arial" w:cs="Arial"/>
          <w:w w:val="105"/>
          <w:sz w:val="20"/>
          <w:szCs w:val="20"/>
        </w:rPr>
        <w:t>compliance</w:t>
      </w:r>
      <w:r w:rsidR="00A93F9B" w:rsidRPr="00D22E5E">
        <w:rPr>
          <w:rFonts w:ascii="Arial" w:hAnsi="Arial" w:cs="Arial"/>
          <w:spacing w:val="9"/>
          <w:w w:val="105"/>
          <w:sz w:val="20"/>
          <w:szCs w:val="20"/>
        </w:rPr>
        <w:t xml:space="preserve"> </w:t>
      </w:r>
      <w:r w:rsidR="00A93F9B" w:rsidRPr="00D22E5E">
        <w:rPr>
          <w:rFonts w:ascii="Arial" w:hAnsi="Arial" w:cs="Arial"/>
          <w:w w:val="105"/>
          <w:sz w:val="20"/>
          <w:szCs w:val="20"/>
        </w:rPr>
        <w:t>with</w:t>
      </w:r>
      <w:r w:rsidR="00A93F9B" w:rsidRPr="00D22E5E">
        <w:rPr>
          <w:rFonts w:ascii="Arial" w:hAnsi="Arial" w:cs="Arial"/>
          <w:spacing w:val="-12"/>
          <w:w w:val="105"/>
          <w:sz w:val="20"/>
          <w:szCs w:val="20"/>
        </w:rPr>
        <w:t xml:space="preserve"> </w:t>
      </w:r>
      <w:r w:rsidR="00A93F9B" w:rsidRPr="00D22E5E">
        <w:rPr>
          <w:rFonts w:ascii="Arial" w:hAnsi="Arial" w:cs="Arial"/>
          <w:w w:val="105"/>
          <w:sz w:val="20"/>
          <w:szCs w:val="20"/>
        </w:rPr>
        <w:t>emission</w:t>
      </w:r>
      <w:r w:rsidR="00A93F9B" w:rsidRPr="00D22E5E">
        <w:rPr>
          <w:rFonts w:ascii="Arial" w:hAnsi="Arial" w:cs="Arial"/>
          <w:spacing w:val="4"/>
          <w:w w:val="105"/>
          <w:sz w:val="20"/>
          <w:szCs w:val="20"/>
        </w:rPr>
        <w:t xml:space="preserve"> </w:t>
      </w:r>
      <w:r w:rsidR="00A93F9B" w:rsidRPr="00D22E5E">
        <w:rPr>
          <w:rFonts w:ascii="Arial" w:hAnsi="Arial" w:cs="Arial"/>
          <w:w w:val="105"/>
          <w:sz w:val="20"/>
          <w:szCs w:val="20"/>
        </w:rPr>
        <w:t>limits</w:t>
      </w:r>
      <w:r w:rsidR="00A93F9B" w:rsidRPr="00D22E5E">
        <w:rPr>
          <w:rFonts w:ascii="Arial" w:hAnsi="Arial" w:cs="Arial"/>
          <w:spacing w:val="-6"/>
          <w:w w:val="105"/>
          <w:sz w:val="20"/>
          <w:szCs w:val="20"/>
        </w:rPr>
        <w:t xml:space="preserve"> </w:t>
      </w:r>
      <w:r w:rsidR="00A93F9B" w:rsidRPr="00D22E5E">
        <w:rPr>
          <w:rFonts w:ascii="Arial" w:hAnsi="Arial" w:cs="Arial"/>
          <w:w w:val="105"/>
          <w:sz w:val="20"/>
          <w:szCs w:val="20"/>
        </w:rPr>
        <w:t>in</w:t>
      </w:r>
      <w:r w:rsidR="00A93F9B" w:rsidRPr="00D22E5E">
        <w:rPr>
          <w:rFonts w:ascii="Arial" w:hAnsi="Arial" w:cs="Arial"/>
          <w:spacing w:val="3"/>
          <w:w w:val="105"/>
          <w:sz w:val="20"/>
          <w:szCs w:val="20"/>
        </w:rPr>
        <w:t xml:space="preserve"> </w:t>
      </w:r>
      <w:r w:rsidR="00A93F9B" w:rsidRPr="00D22E5E">
        <w:rPr>
          <w:rFonts w:ascii="Arial" w:hAnsi="Arial" w:cs="Arial"/>
          <w:w w:val="105"/>
          <w:sz w:val="20"/>
          <w:szCs w:val="20"/>
        </w:rPr>
        <w:t>Flexible</w:t>
      </w:r>
      <w:r w:rsidR="00A93F9B" w:rsidRPr="00D22E5E">
        <w:rPr>
          <w:rFonts w:ascii="Arial" w:hAnsi="Arial" w:cs="Arial"/>
          <w:spacing w:val="7"/>
          <w:w w:val="105"/>
          <w:sz w:val="20"/>
          <w:szCs w:val="20"/>
        </w:rPr>
        <w:t xml:space="preserve"> </w:t>
      </w:r>
      <w:r w:rsidR="00A93F9B" w:rsidRPr="00D22E5E">
        <w:rPr>
          <w:rFonts w:ascii="Arial" w:hAnsi="Arial" w:cs="Arial"/>
          <w:w w:val="105"/>
          <w:sz w:val="20"/>
          <w:szCs w:val="20"/>
        </w:rPr>
        <w:t>Permit</w:t>
      </w:r>
      <w:r w:rsidR="00A93F9B" w:rsidRPr="00D22E5E">
        <w:rPr>
          <w:rFonts w:ascii="Arial" w:hAnsi="Arial" w:cs="Arial"/>
          <w:spacing w:val="-2"/>
          <w:w w:val="105"/>
          <w:sz w:val="20"/>
          <w:szCs w:val="20"/>
        </w:rPr>
        <w:t xml:space="preserve"> </w:t>
      </w:r>
      <w:r w:rsidR="00A93F9B" w:rsidRPr="00D22E5E">
        <w:rPr>
          <w:rFonts w:ascii="Arial" w:hAnsi="Arial" w:cs="Arial"/>
          <w:w w:val="105"/>
          <w:sz w:val="20"/>
          <w:szCs w:val="20"/>
        </w:rPr>
        <w:t>No.</w:t>
      </w:r>
      <w:r w:rsidR="00A93F9B" w:rsidRPr="00D22E5E">
        <w:rPr>
          <w:rFonts w:ascii="Arial" w:hAnsi="Arial" w:cs="Arial"/>
          <w:spacing w:val="-8"/>
          <w:w w:val="105"/>
          <w:sz w:val="20"/>
          <w:szCs w:val="20"/>
        </w:rPr>
        <w:t xml:space="preserve"> </w:t>
      </w:r>
      <w:r w:rsidR="009C0A9D" w:rsidRPr="00D22E5E">
        <w:rPr>
          <w:rFonts w:ascii="Arial" w:hAnsi="Arial" w:cs="Arial"/>
          <w:sz w:val="20"/>
          <w:szCs w:val="20"/>
        </w:rPr>
        <w:t>47256/PSDTX402M4/N258/GHGPSDTX116</w:t>
      </w:r>
      <w:r w:rsidR="00A93F9B" w:rsidRPr="00D22E5E">
        <w:rPr>
          <w:rFonts w:ascii="Arial" w:hAnsi="Arial" w:cs="Arial"/>
          <w:w w:val="105"/>
          <w:sz w:val="20"/>
          <w:szCs w:val="20"/>
        </w:rPr>
        <w:t>,</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either</w:t>
      </w:r>
      <w:r w:rsidR="00A93F9B" w:rsidRPr="00D22E5E">
        <w:rPr>
          <w:rFonts w:ascii="Arial" w:hAnsi="Arial" w:cs="Arial"/>
          <w:spacing w:val="4"/>
          <w:w w:val="105"/>
          <w:sz w:val="20"/>
          <w:szCs w:val="20"/>
        </w:rPr>
        <w:t xml:space="preserve"> </w:t>
      </w:r>
      <w:r w:rsidR="00A93F9B" w:rsidRPr="00D22E5E">
        <w:rPr>
          <w:rFonts w:ascii="Arial" w:hAnsi="Arial" w:cs="Arial"/>
          <w:w w:val="105"/>
          <w:sz w:val="20"/>
          <w:szCs w:val="20"/>
        </w:rPr>
        <w:t>that</w:t>
      </w:r>
      <w:r w:rsidR="00A93F9B" w:rsidRPr="00D22E5E">
        <w:rPr>
          <w:rFonts w:ascii="Arial" w:hAnsi="Arial" w:cs="Arial"/>
          <w:spacing w:val="8"/>
          <w:w w:val="105"/>
          <w:sz w:val="20"/>
          <w:szCs w:val="20"/>
        </w:rPr>
        <w:t xml:space="preserve"> </w:t>
      </w:r>
      <w:r w:rsidR="00A93F9B" w:rsidRPr="00D22E5E">
        <w:rPr>
          <w:rFonts w:ascii="Arial" w:hAnsi="Arial" w:cs="Arial"/>
          <w:w w:val="105"/>
          <w:sz w:val="20"/>
          <w:szCs w:val="20"/>
        </w:rPr>
        <w:t>permit,</w:t>
      </w:r>
      <w:r w:rsidR="00A93F9B" w:rsidRPr="00D22E5E">
        <w:rPr>
          <w:rFonts w:ascii="Arial" w:hAnsi="Arial" w:cs="Arial"/>
          <w:spacing w:val="1"/>
          <w:w w:val="105"/>
          <w:sz w:val="20"/>
          <w:szCs w:val="20"/>
        </w:rPr>
        <w:t xml:space="preserve"> </w:t>
      </w:r>
      <w:r w:rsidR="00A93F9B" w:rsidRPr="00D22E5E">
        <w:rPr>
          <w:rFonts w:ascii="Arial" w:hAnsi="Arial" w:cs="Arial"/>
          <w:w w:val="105"/>
          <w:sz w:val="20"/>
          <w:szCs w:val="20"/>
        </w:rPr>
        <w:t>or</w:t>
      </w:r>
      <w:r w:rsidR="00A93F9B" w:rsidRPr="00D22E5E">
        <w:rPr>
          <w:rFonts w:ascii="Arial" w:hAnsi="Arial" w:cs="Arial"/>
          <w:spacing w:val="-4"/>
          <w:w w:val="105"/>
          <w:sz w:val="20"/>
          <w:szCs w:val="20"/>
        </w:rPr>
        <w:t xml:space="preserve"> </w:t>
      </w:r>
      <w:r w:rsidR="00A93F9B" w:rsidRPr="00D22E5E">
        <w:rPr>
          <w:rFonts w:ascii="Arial" w:hAnsi="Arial" w:cs="Arial"/>
          <w:w w:val="105"/>
          <w:sz w:val="20"/>
          <w:szCs w:val="20"/>
        </w:rPr>
        <w:t>the</w:t>
      </w:r>
      <w:r w:rsidR="00A93F9B" w:rsidRPr="00D22E5E">
        <w:rPr>
          <w:rFonts w:ascii="Arial" w:hAnsi="Arial" w:cs="Arial"/>
          <w:spacing w:val="-9"/>
          <w:w w:val="105"/>
          <w:sz w:val="20"/>
          <w:szCs w:val="20"/>
        </w:rPr>
        <w:t xml:space="preserve"> </w:t>
      </w:r>
      <w:r w:rsidR="00A93F9B" w:rsidRPr="00D22E5E">
        <w:rPr>
          <w:rFonts w:ascii="Arial" w:hAnsi="Arial" w:cs="Arial"/>
          <w:w w:val="105"/>
          <w:sz w:val="20"/>
          <w:szCs w:val="20"/>
        </w:rPr>
        <w:t>title</w:t>
      </w:r>
      <w:r w:rsidR="00A93F9B" w:rsidRPr="00D22E5E">
        <w:rPr>
          <w:rFonts w:ascii="Arial" w:hAnsi="Arial" w:cs="Arial"/>
          <w:spacing w:val="-9"/>
          <w:w w:val="105"/>
          <w:sz w:val="20"/>
          <w:szCs w:val="20"/>
        </w:rPr>
        <w:t xml:space="preserve"> </w:t>
      </w:r>
      <w:r w:rsidR="00A93F9B" w:rsidRPr="00D22E5E">
        <w:rPr>
          <w:rFonts w:ascii="Arial" w:hAnsi="Arial" w:cs="Arial"/>
          <w:w w:val="105"/>
          <w:sz w:val="20"/>
          <w:szCs w:val="20"/>
        </w:rPr>
        <w:t>V</w:t>
      </w:r>
      <w:r w:rsidR="00A93F9B" w:rsidRPr="00D22E5E">
        <w:rPr>
          <w:rFonts w:ascii="Arial" w:hAnsi="Arial" w:cs="Arial"/>
          <w:spacing w:val="6"/>
          <w:w w:val="105"/>
          <w:sz w:val="20"/>
          <w:szCs w:val="20"/>
        </w:rPr>
        <w:t xml:space="preserve"> </w:t>
      </w:r>
      <w:r w:rsidR="00A93F9B" w:rsidRPr="00D22E5E">
        <w:rPr>
          <w:rFonts w:ascii="Arial" w:hAnsi="Arial" w:cs="Arial"/>
          <w:w w:val="105"/>
          <w:sz w:val="20"/>
          <w:szCs w:val="20"/>
        </w:rPr>
        <w:t>permit,</w:t>
      </w:r>
      <w:r w:rsidR="00A93F9B" w:rsidRPr="00D22E5E">
        <w:rPr>
          <w:rFonts w:ascii="Arial" w:hAnsi="Arial" w:cs="Arial"/>
          <w:spacing w:val="4"/>
          <w:w w:val="105"/>
          <w:sz w:val="20"/>
          <w:szCs w:val="20"/>
        </w:rPr>
        <w:t xml:space="preserve"> </w:t>
      </w:r>
      <w:r w:rsidR="00A93F9B" w:rsidRPr="00D22E5E">
        <w:rPr>
          <w:rFonts w:ascii="Arial" w:hAnsi="Arial" w:cs="Arial"/>
          <w:w w:val="105"/>
          <w:sz w:val="20"/>
          <w:szCs w:val="20"/>
        </w:rPr>
        <w:t>must</w:t>
      </w:r>
      <w:r w:rsidR="00A93F9B" w:rsidRPr="00D22E5E">
        <w:rPr>
          <w:rFonts w:ascii="Arial" w:hAnsi="Arial" w:cs="Arial"/>
          <w:spacing w:val="-3"/>
          <w:w w:val="105"/>
          <w:sz w:val="20"/>
          <w:szCs w:val="20"/>
        </w:rPr>
        <w:t xml:space="preserve"> </w:t>
      </w:r>
      <w:r w:rsidR="00A93F9B" w:rsidRPr="00D22E5E">
        <w:rPr>
          <w:rFonts w:ascii="Arial" w:hAnsi="Arial" w:cs="Arial"/>
          <w:w w:val="105"/>
          <w:sz w:val="20"/>
          <w:szCs w:val="20"/>
        </w:rPr>
        <w:t>indicate</w:t>
      </w:r>
      <w:r w:rsidR="00A93F9B" w:rsidRPr="00D22E5E">
        <w:rPr>
          <w:rFonts w:ascii="Arial" w:hAnsi="Arial" w:cs="Arial"/>
          <w:spacing w:val="7"/>
          <w:w w:val="105"/>
          <w:sz w:val="20"/>
          <w:szCs w:val="20"/>
        </w:rPr>
        <w:t xml:space="preserve"> </w:t>
      </w:r>
      <w:r w:rsidR="00A93F9B" w:rsidRPr="00D22E5E">
        <w:rPr>
          <w:rFonts w:ascii="Arial" w:hAnsi="Arial" w:cs="Arial"/>
          <w:w w:val="105"/>
          <w:sz w:val="20"/>
          <w:szCs w:val="20"/>
        </w:rPr>
        <w:t>this</w:t>
      </w:r>
      <w:r w:rsidR="00A93F9B" w:rsidRPr="00D22E5E">
        <w:rPr>
          <w:rFonts w:ascii="Arial" w:hAnsi="Arial" w:cs="Arial"/>
          <w:spacing w:val="-6"/>
          <w:w w:val="105"/>
          <w:sz w:val="20"/>
          <w:szCs w:val="20"/>
        </w:rPr>
        <w:t xml:space="preserve"> </w:t>
      </w:r>
      <w:r w:rsidR="00A93F9B" w:rsidRPr="00D22E5E">
        <w:rPr>
          <w:rFonts w:ascii="Arial" w:hAnsi="Arial" w:cs="Arial"/>
          <w:w w:val="105"/>
          <w:sz w:val="20"/>
          <w:szCs w:val="20"/>
        </w:rPr>
        <w:t>connection.</w:t>
      </w:r>
    </w:p>
    <w:p w14:paraId="5410FB59" w14:textId="7CC33111" w:rsidR="00327F26" w:rsidRPr="00D22E5E" w:rsidRDefault="00327F26" w:rsidP="005530F7">
      <w:pPr>
        <w:rPr>
          <w:rFonts w:cs="Arial"/>
          <w:szCs w:val="20"/>
        </w:rPr>
      </w:pPr>
    </w:p>
    <w:p w14:paraId="251EBAE2" w14:textId="636058AB" w:rsidR="00327F26" w:rsidRPr="00D22E5E" w:rsidRDefault="00C174F9" w:rsidP="005530F7">
      <w:pPr>
        <w:rPr>
          <w:rFonts w:cs="Arial"/>
          <w:b/>
          <w:bCs/>
          <w:szCs w:val="20"/>
        </w:rPr>
      </w:pPr>
      <w:r w:rsidRPr="00D22E5E">
        <w:rPr>
          <w:rFonts w:cs="Arial"/>
          <w:b/>
          <w:bCs/>
          <w:szCs w:val="20"/>
        </w:rPr>
        <w:t xml:space="preserve">TCEQ </w:t>
      </w:r>
      <w:r w:rsidR="00A93F9B" w:rsidRPr="00D22E5E">
        <w:rPr>
          <w:rFonts w:cs="Arial"/>
          <w:b/>
          <w:bCs/>
          <w:szCs w:val="20"/>
        </w:rPr>
        <w:t>Response to Claim D.4:</w:t>
      </w:r>
    </w:p>
    <w:p w14:paraId="7CD7F8AA" w14:textId="1963D289" w:rsidR="00C60526" w:rsidRPr="00D22E5E" w:rsidRDefault="00C60526" w:rsidP="00C60526">
      <w:pPr>
        <w:rPr>
          <w:rStyle w:val="Strong"/>
          <w:rFonts w:cs="Arial"/>
          <w:b w:val="0"/>
          <w:bCs w:val="0"/>
          <w:szCs w:val="20"/>
        </w:rPr>
      </w:pPr>
      <w:r w:rsidRPr="00D22E5E">
        <w:rPr>
          <w:rFonts w:cs="Arial"/>
          <w:szCs w:val="20"/>
        </w:rPr>
        <w:t xml:space="preserve">NSR Permit </w:t>
      </w:r>
      <w:r w:rsidR="00F66B09" w:rsidRPr="00D22E5E">
        <w:rPr>
          <w:rFonts w:cs="Arial"/>
          <w:w w:val="105"/>
          <w:szCs w:val="20"/>
        </w:rPr>
        <w:t>No.</w:t>
      </w:r>
      <w:r w:rsidR="00F66B09" w:rsidRPr="00D22E5E">
        <w:rPr>
          <w:rFonts w:cs="Arial"/>
          <w:spacing w:val="-2"/>
          <w:w w:val="105"/>
          <w:szCs w:val="20"/>
        </w:rPr>
        <w:t xml:space="preserve"> </w:t>
      </w:r>
      <w:r w:rsidR="009C0A9D" w:rsidRPr="00D22E5E">
        <w:rPr>
          <w:rFonts w:cs="Arial"/>
          <w:szCs w:val="20"/>
        </w:rPr>
        <w:t>47256/PSDTX402M4/N258/GHGPSDTX116</w:t>
      </w:r>
      <w:r w:rsidRPr="00D22E5E">
        <w:rPr>
          <w:rFonts w:cs="Arial"/>
          <w:szCs w:val="20"/>
        </w:rPr>
        <w:t xml:space="preserve"> was amended effective </w:t>
      </w:r>
      <w:r w:rsidR="000E4A91" w:rsidRPr="00D22E5E">
        <w:rPr>
          <w:rFonts w:cs="Arial"/>
          <w:szCs w:val="20"/>
        </w:rPr>
        <w:t>09/05/2023</w:t>
      </w:r>
      <w:r w:rsidRPr="00D22E5E">
        <w:rPr>
          <w:rFonts w:cs="Arial"/>
          <w:szCs w:val="20"/>
        </w:rPr>
        <w:t xml:space="preserve"> to resolve EPA’s concerns regarding Claim D.4</w:t>
      </w:r>
      <w:r w:rsidR="00A93AF7" w:rsidRPr="00D22E5E">
        <w:rPr>
          <w:rFonts w:cs="Arial"/>
          <w:szCs w:val="20"/>
        </w:rPr>
        <w:t xml:space="preserve"> </w:t>
      </w:r>
      <w:r w:rsidR="00F66B09" w:rsidRPr="00D22E5E">
        <w:rPr>
          <w:rFonts w:cs="Arial"/>
          <w:szCs w:val="20"/>
        </w:rPr>
        <w:t>– Special</w:t>
      </w:r>
      <w:r w:rsidRPr="00D22E5E">
        <w:rPr>
          <w:rStyle w:val="Strong"/>
          <w:rFonts w:cs="Arial"/>
          <w:b w:val="0"/>
          <w:bCs w:val="0"/>
          <w:szCs w:val="20"/>
        </w:rPr>
        <w:t xml:space="preserve"> Condition </w:t>
      </w:r>
      <w:r w:rsidR="00A13A60" w:rsidRPr="00D22E5E">
        <w:rPr>
          <w:rStyle w:val="Strong"/>
          <w:rFonts w:cs="Arial"/>
          <w:b w:val="0"/>
          <w:bCs w:val="0"/>
          <w:szCs w:val="20"/>
        </w:rPr>
        <w:t xml:space="preserve">14 </w:t>
      </w:r>
      <w:r w:rsidRPr="00D22E5E">
        <w:rPr>
          <w:rStyle w:val="Strong"/>
          <w:rFonts w:cs="Arial"/>
          <w:b w:val="0"/>
          <w:bCs w:val="0"/>
          <w:szCs w:val="20"/>
        </w:rPr>
        <w:t xml:space="preserve">has been </w:t>
      </w:r>
      <w:r w:rsidR="00634023" w:rsidRPr="00D22E5E">
        <w:rPr>
          <w:rStyle w:val="Strong"/>
          <w:rFonts w:cs="Arial"/>
          <w:b w:val="0"/>
          <w:bCs w:val="0"/>
          <w:szCs w:val="20"/>
        </w:rPr>
        <w:t>added</w:t>
      </w:r>
      <w:r w:rsidRPr="00D22E5E">
        <w:rPr>
          <w:rStyle w:val="Strong"/>
          <w:rFonts w:cs="Arial"/>
          <w:b w:val="0"/>
          <w:bCs w:val="0"/>
          <w:szCs w:val="20"/>
        </w:rPr>
        <w:t xml:space="preserve"> with language which demonstrates applicability of 40 CFR 63, Subpart CC for flares.  </w:t>
      </w:r>
      <w:r w:rsidR="00925E81" w:rsidRPr="00D22E5E">
        <w:rPr>
          <w:rFonts w:cs="Arial"/>
          <w:szCs w:val="20"/>
        </w:rPr>
        <w:t>Detailed, specific</w:t>
      </w:r>
      <w:r w:rsidRPr="00D22E5E">
        <w:rPr>
          <w:rFonts w:cs="Arial"/>
          <w:szCs w:val="20"/>
        </w:rPr>
        <w:t xml:space="preserve"> citations have been added in the</w:t>
      </w:r>
      <w:r w:rsidR="007F233C" w:rsidRPr="00D22E5E">
        <w:rPr>
          <w:rFonts w:cs="Arial"/>
          <w:szCs w:val="20"/>
        </w:rPr>
        <w:t xml:space="preserve"> Title V permit </w:t>
      </w:r>
      <w:r w:rsidR="007F233C" w:rsidRPr="00D22E5E">
        <w:rPr>
          <w:rFonts w:cs="Arial"/>
          <w:w w:val="105"/>
          <w:szCs w:val="20"/>
        </w:rPr>
        <w:t>Applicable Requirements Summary table</w:t>
      </w:r>
      <w:r w:rsidRPr="00D22E5E">
        <w:rPr>
          <w:rFonts w:cs="Arial"/>
          <w:szCs w:val="20"/>
        </w:rPr>
        <w:t xml:space="preserve"> for all units subject to 40 CFR Part 63, Subpart CC</w:t>
      </w:r>
      <w:r w:rsidR="00925E81" w:rsidRPr="00D22E5E">
        <w:rPr>
          <w:rFonts w:cs="Arial"/>
          <w:szCs w:val="20"/>
        </w:rPr>
        <w:t xml:space="preserve"> (Proposed Permit at pages 124-888)</w:t>
      </w:r>
      <w:r w:rsidR="007F233C" w:rsidRPr="00D22E5E">
        <w:rPr>
          <w:rFonts w:cs="Arial"/>
          <w:szCs w:val="20"/>
        </w:rPr>
        <w:t>.</w:t>
      </w:r>
    </w:p>
    <w:bookmarkEnd w:id="9"/>
    <w:p w14:paraId="1B0729B6" w14:textId="4A53F4AA" w:rsidR="00C60526" w:rsidRPr="00D22E5E" w:rsidRDefault="00C60526" w:rsidP="00A93AF7">
      <w:pPr>
        <w:rPr>
          <w:rFonts w:cs="Arial"/>
          <w:szCs w:val="20"/>
        </w:rPr>
      </w:pPr>
    </w:p>
    <w:p w14:paraId="11DDE7B7" w14:textId="47635968" w:rsidR="00BC3F0B" w:rsidRPr="00D22E5E" w:rsidRDefault="009C7054" w:rsidP="0046317B">
      <w:pPr>
        <w:rPr>
          <w:rFonts w:cs="Arial"/>
          <w:szCs w:val="20"/>
        </w:rPr>
      </w:pPr>
      <w:r w:rsidRPr="00D22E5E">
        <w:rPr>
          <w:rFonts w:cs="Arial"/>
          <w:szCs w:val="20"/>
        </w:rPr>
        <w:t>In addition</w:t>
      </w:r>
      <w:r w:rsidR="00634023" w:rsidRPr="00D22E5E">
        <w:rPr>
          <w:rFonts w:cs="Arial"/>
          <w:szCs w:val="20"/>
        </w:rPr>
        <w:t>,</w:t>
      </w:r>
      <w:r w:rsidRPr="00D22E5E">
        <w:rPr>
          <w:rFonts w:cs="Arial"/>
          <w:szCs w:val="20"/>
        </w:rPr>
        <w:t xml:space="preserve"> the p</w:t>
      </w:r>
      <w:r w:rsidR="00BC3F0B" w:rsidRPr="00D22E5E">
        <w:rPr>
          <w:rFonts w:cs="Arial"/>
          <w:szCs w:val="20"/>
        </w:rPr>
        <w:t xml:space="preserve">roposed </w:t>
      </w:r>
      <w:r w:rsidRPr="00D22E5E">
        <w:rPr>
          <w:rFonts w:cs="Arial"/>
          <w:szCs w:val="20"/>
        </w:rPr>
        <w:t>p</w:t>
      </w:r>
      <w:r w:rsidR="00BC3F0B" w:rsidRPr="00D22E5E">
        <w:rPr>
          <w:rFonts w:cs="Arial"/>
          <w:szCs w:val="20"/>
        </w:rPr>
        <w:t>ermit was</w:t>
      </w:r>
      <w:r w:rsidR="0046317B" w:rsidRPr="00D22E5E">
        <w:rPr>
          <w:rFonts w:cs="Arial"/>
          <w:szCs w:val="20"/>
        </w:rPr>
        <w:t xml:space="preserve"> </w:t>
      </w:r>
      <w:r w:rsidR="00BC3F0B" w:rsidRPr="00D22E5E">
        <w:rPr>
          <w:rFonts w:cs="Arial"/>
          <w:szCs w:val="20"/>
        </w:rPr>
        <w:t>revised to replace</w:t>
      </w:r>
      <w:r w:rsidR="0046317B" w:rsidRPr="00D22E5E">
        <w:rPr>
          <w:rFonts w:cs="Arial"/>
          <w:szCs w:val="20"/>
        </w:rPr>
        <w:t xml:space="preserve"> all remaining</w:t>
      </w:r>
      <w:r w:rsidR="00BC3F0B" w:rsidRPr="00D22E5E">
        <w:rPr>
          <w:rFonts w:cs="Arial"/>
          <w:szCs w:val="20"/>
        </w:rPr>
        <w:t xml:space="preserve"> high-level requirements with specific requirements </w:t>
      </w:r>
      <w:r w:rsidRPr="00D22E5E">
        <w:rPr>
          <w:rFonts w:cs="Arial"/>
          <w:szCs w:val="20"/>
        </w:rPr>
        <w:t>for all</w:t>
      </w:r>
      <w:r w:rsidR="00BC3F0B" w:rsidRPr="00D22E5E">
        <w:rPr>
          <w:rFonts w:cs="Arial"/>
          <w:szCs w:val="20"/>
        </w:rPr>
        <w:t xml:space="preserve"> regulations for units in the applicable requirements summary (ARS) table. </w:t>
      </w:r>
    </w:p>
    <w:p w14:paraId="17FD217D" w14:textId="77777777" w:rsidR="00BC3F0B" w:rsidRPr="00D22E5E" w:rsidRDefault="00BC3F0B" w:rsidP="00A93AF7">
      <w:pPr>
        <w:rPr>
          <w:rFonts w:cs="Arial"/>
          <w:szCs w:val="20"/>
        </w:rPr>
      </w:pPr>
    </w:p>
    <w:p w14:paraId="300950B7" w14:textId="771FD26B" w:rsidR="009211C3" w:rsidRPr="00D22E5E" w:rsidRDefault="009211C3" w:rsidP="009211C3">
      <w:pPr>
        <w:pStyle w:val="Heading4"/>
        <w:jc w:val="left"/>
        <w:rPr>
          <w:rFonts w:cs="Arial"/>
          <w:szCs w:val="20"/>
        </w:rPr>
      </w:pPr>
      <w:r w:rsidRPr="00D22E5E">
        <w:rPr>
          <w:rFonts w:cs="Arial"/>
          <w:caps w:val="0"/>
          <w:w w:val="105"/>
          <w:szCs w:val="20"/>
        </w:rPr>
        <w:t>Claim D.5:</w:t>
      </w:r>
      <w:r w:rsidRPr="00D22E5E">
        <w:rPr>
          <w:rFonts w:cs="Arial"/>
          <w:caps w:val="0"/>
          <w:spacing w:val="-7"/>
          <w:w w:val="105"/>
          <w:szCs w:val="20"/>
        </w:rPr>
        <w:t xml:space="preserve"> </w:t>
      </w:r>
      <w:r w:rsidRPr="00D22E5E">
        <w:rPr>
          <w:rFonts w:cs="Arial"/>
          <w:caps w:val="0"/>
          <w:w w:val="105"/>
          <w:szCs w:val="20"/>
        </w:rPr>
        <w:t>Monitoring</w:t>
      </w:r>
      <w:r w:rsidRPr="00D22E5E">
        <w:rPr>
          <w:rFonts w:cs="Arial"/>
          <w:caps w:val="0"/>
          <w:spacing w:val="-2"/>
          <w:w w:val="105"/>
          <w:szCs w:val="20"/>
        </w:rPr>
        <w:t xml:space="preserve"> </w:t>
      </w:r>
      <w:r w:rsidRPr="00D22E5E">
        <w:rPr>
          <w:rFonts w:cs="Arial"/>
          <w:caps w:val="0"/>
          <w:w w:val="105"/>
          <w:szCs w:val="20"/>
        </w:rPr>
        <w:t>of</w:t>
      </w:r>
      <w:r w:rsidRPr="00D22E5E">
        <w:rPr>
          <w:rFonts w:cs="Arial"/>
          <w:caps w:val="0"/>
          <w:spacing w:val="-6"/>
          <w:w w:val="105"/>
          <w:szCs w:val="20"/>
        </w:rPr>
        <w:t xml:space="preserve"> </w:t>
      </w:r>
      <w:r w:rsidRPr="00D22E5E">
        <w:rPr>
          <w:rFonts w:cs="Arial"/>
          <w:caps w:val="0"/>
          <w:w w:val="105"/>
          <w:szCs w:val="20"/>
        </w:rPr>
        <w:t>VOC</w:t>
      </w:r>
      <w:r w:rsidRPr="00D22E5E">
        <w:rPr>
          <w:rFonts w:cs="Arial"/>
          <w:caps w:val="0"/>
          <w:spacing w:val="-4"/>
          <w:w w:val="105"/>
          <w:szCs w:val="20"/>
        </w:rPr>
        <w:t xml:space="preserve"> </w:t>
      </w:r>
      <w:r w:rsidRPr="00D22E5E">
        <w:rPr>
          <w:rFonts w:cs="Arial"/>
          <w:caps w:val="0"/>
          <w:w w:val="105"/>
          <w:szCs w:val="20"/>
        </w:rPr>
        <w:t>Emissions</w:t>
      </w:r>
      <w:r w:rsidRPr="00D22E5E">
        <w:rPr>
          <w:rFonts w:cs="Arial"/>
          <w:caps w:val="0"/>
          <w:spacing w:val="8"/>
          <w:w w:val="105"/>
          <w:szCs w:val="20"/>
        </w:rPr>
        <w:t xml:space="preserve"> </w:t>
      </w:r>
      <w:r w:rsidRPr="00D22E5E">
        <w:rPr>
          <w:rFonts w:cs="Arial"/>
          <w:caps w:val="0"/>
          <w:w w:val="105"/>
          <w:szCs w:val="20"/>
        </w:rPr>
        <w:t>from</w:t>
      </w:r>
      <w:r w:rsidRPr="00D22E5E">
        <w:rPr>
          <w:rFonts w:cs="Arial"/>
          <w:caps w:val="0"/>
          <w:spacing w:val="-5"/>
          <w:w w:val="105"/>
          <w:szCs w:val="20"/>
        </w:rPr>
        <w:t xml:space="preserve"> </w:t>
      </w:r>
      <w:r w:rsidRPr="00D22E5E">
        <w:rPr>
          <w:rFonts w:cs="Arial"/>
          <w:caps w:val="0"/>
          <w:w w:val="105"/>
          <w:szCs w:val="20"/>
        </w:rPr>
        <w:t>Tanks</w:t>
      </w:r>
    </w:p>
    <w:p w14:paraId="3F6D86A9" w14:textId="76E1C156" w:rsidR="009211C3" w:rsidRPr="00D22E5E" w:rsidRDefault="00C174F9" w:rsidP="005530F7">
      <w:pPr>
        <w:rPr>
          <w:rFonts w:cs="Arial"/>
          <w:szCs w:val="20"/>
        </w:rPr>
      </w:pPr>
      <w:r w:rsidRPr="00D22E5E">
        <w:rPr>
          <w:rFonts w:cs="Arial"/>
          <w:b/>
          <w:bCs/>
          <w:w w:val="105"/>
          <w:szCs w:val="20"/>
        </w:rPr>
        <w:lastRenderedPageBreak/>
        <w:t xml:space="preserve">EPA Direction to TCEQ: </w:t>
      </w:r>
      <w:r w:rsidR="009211C3" w:rsidRPr="00D22E5E">
        <w:rPr>
          <w:rFonts w:cs="Arial"/>
          <w:w w:val="105"/>
          <w:szCs w:val="20"/>
        </w:rPr>
        <w:t>TCEQ must ensure that the title V permit includes monitoring,</w:t>
      </w:r>
      <w:r w:rsidR="009211C3" w:rsidRPr="00D22E5E">
        <w:rPr>
          <w:rFonts w:cs="Arial"/>
          <w:spacing w:val="1"/>
          <w:w w:val="105"/>
          <w:szCs w:val="20"/>
        </w:rPr>
        <w:t xml:space="preserve"> </w:t>
      </w:r>
      <w:r w:rsidR="009211C3" w:rsidRPr="00D22E5E">
        <w:rPr>
          <w:rFonts w:cs="Arial"/>
          <w:spacing w:val="-1"/>
          <w:w w:val="105"/>
          <w:szCs w:val="20"/>
        </w:rPr>
        <w:t xml:space="preserve">recordkeeping, and reporting </w:t>
      </w:r>
      <w:r w:rsidR="009211C3" w:rsidRPr="00D22E5E">
        <w:rPr>
          <w:rFonts w:cs="Arial"/>
          <w:w w:val="105"/>
          <w:szCs w:val="20"/>
        </w:rPr>
        <w:t>sufficient to assure compliance with the prohibition on VOC</w:t>
      </w:r>
      <w:r w:rsidR="009211C3" w:rsidRPr="00D22E5E">
        <w:rPr>
          <w:rFonts w:cs="Arial"/>
          <w:spacing w:val="1"/>
          <w:w w:val="105"/>
          <w:szCs w:val="20"/>
        </w:rPr>
        <w:t xml:space="preserve"> </w:t>
      </w:r>
      <w:r w:rsidR="009211C3" w:rsidRPr="00D22E5E">
        <w:rPr>
          <w:rFonts w:cs="Arial"/>
          <w:spacing w:val="-1"/>
          <w:w w:val="105"/>
          <w:szCs w:val="20"/>
        </w:rPr>
        <w:t>emissions</w:t>
      </w:r>
      <w:r w:rsidR="009211C3" w:rsidRPr="00D22E5E">
        <w:rPr>
          <w:rFonts w:cs="Arial"/>
          <w:spacing w:val="10"/>
          <w:w w:val="105"/>
          <w:szCs w:val="20"/>
        </w:rPr>
        <w:t xml:space="preserve"> </w:t>
      </w:r>
      <w:r w:rsidR="009211C3" w:rsidRPr="00D22E5E">
        <w:rPr>
          <w:rFonts w:cs="Arial"/>
          <w:w w:val="105"/>
          <w:szCs w:val="20"/>
        </w:rPr>
        <w:t>from the</w:t>
      </w:r>
      <w:r w:rsidR="009211C3" w:rsidRPr="00D22E5E">
        <w:rPr>
          <w:rFonts w:cs="Arial"/>
          <w:spacing w:val="1"/>
          <w:w w:val="105"/>
          <w:szCs w:val="20"/>
        </w:rPr>
        <w:t xml:space="preserve"> </w:t>
      </w:r>
      <w:r w:rsidR="009211C3" w:rsidRPr="00D22E5E">
        <w:rPr>
          <w:rFonts w:cs="Arial"/>
          <w:w w:val="105"/>
          <w:szCs w:val="20"/>
        </w:rPr>
        <w:t>pressure</w:t>
      </w:r>
      <w:r w:rsidR="009211C3" w:rsidRPr="00D22E5E">
        <w:rPr>
          <w:rFonts w:cs="Arial"/>
          <w:spacing w:val="11"/>
          <w:w w:val="105"/>
          <w:szCs w:val="20"/>
        </w:rPr>
        <w:t xml:space="preserve"> </w:t>
      </w:r>
      <w:r w:rsidR="009211C3" w:rsidRPr="00D22E5E">
        <w:rPr>
          <w:rFonts w:cs="Arial"/>
          <w:w w:val="105"/>
          <w:szCs w:val="20"/>
        </w:rPr>
        <w:t>tanks</w:t>
      </w:r>
      <w:r w:rsidR="009211C3" w:rsidRPr="00D22E5E">
        <w:rPr>
          <w:rFonts w:cs="Arial"/>
          <w:spacing w:val="4"/>
          <w:w w:val="105"/>
          <w:szCs w:val="20"/>
        </w:rPr>
        <w:t xml:space="preserve"> </w:t>
      </w:r>
      <w:r w:rsidR="009211C3" w:rsidRPr="00D22E5E">
        <w:rPr>
          <w:rFonts w:cs="Arial"/>
          <w:w w:val="105"/>
          <w:szCs w:val="20"/>
        </w:rPr>
        <w:t>under</w:t>
      </w:r>
      <w:r w:rsidR="009211C3" w:rsidRPr="00D22E5E">
        <w:rPr>
          <w:rFonts w:cs="Arial"/>
          <w:spacing w:val="11"/>
          <w:w w:val="105"/>
          <w:szCs w:val="20"/>
        </w:rPr>
        <w:t xml:space="preserve"> </w:t>
      </w:r>
      <w:r w:rsidR="009211C3" w:rsidRPr="00D22E5E">
        <w:rPr>
          <w:rFonts w:cs="Arial"/>
          <w:w w:val="105"/>
          <w:szCs w:val="20"/>
        </w:rPr>
        <w:t>Flexible</w:t>
      </w:r>
      <w:r w:rsidR="009211C3" w:rsidRPr="00D22E5E">
        <w:rPr>
          <w:rFonts w:cs="Arial"/>
          <w:spacing w:val="14"/>
          <w:w w:val="105"/>
          <w:szCs w:val="20"/>
        </w:rPr>
        <w:t xml:space="preserve"> </w:t>
      </w:r>
      <w:r w:rsidR="009211C3" w:rsidRPr="00D22E5E">
        <w:rPr>
          <w:rFonts w:cs="Arial"/>
          <w:w w:val="105"/>
          <w:szCs w:val="20"/>
        </w:rPr>
        <w:t>Permit</w:t>
      </w:r>
      <w:r w:rsidR="009211C3" w:rsidRPr="00D22E5E">
        <w:rPr>
          <w:rFonts w:cs="Arial"/>
          <w:spacing w:val="4"/>
          <w:w w:val="105"/>
          <w:szCs w:val="20"/>
        </w:rPr>
        <w:t xml:space="preserve"> </w:t>
      </w:r>
      <w:r w:rsidR="009211C3" w:rsidRPr="00D22E5E">
        <w:rPr>
          <w:rFonts w:cs="Arial"/>
          <w:w w:val="105"/>
          <w:szCs w:val="20"/>
        </w:rPr>
        <w:t>No.</w:t>
      </w:r>
      <w:r w:rsidR="009211C3" w:rsidRPr="00D22E5E">
        <w:rPr>
          <w:rFonts w:cs="Arial"/>
          <w:spacing w:val="-2"/>
          <w:w w:val="105"/>
          <w:szCs w:val="20"/>
        </w:rPr>
        <w:t xml:space="preserve"> </w:t>
      </w:r>
      <w:r w:rsidR="009C0A9D" w:rsidRPr="00D22E5E">
        <w:rPr>
          <w:rFonts w:cs="Arial"/>
          <w:szCs w:val="20"/>
        </w:rPr>
        <w:t>47256/PSDTX402M4/N258/GHGPSDTX116</w:t>
      </w:r>
      <w:r w:rsidR="009211C3" w:rsidRPr="00D22E5E">
        <w:rPr>
          <w:rFonts w:cs="Arial"/>
          <w:w w:val="105"/>
          <w:szCs w:val="20"/>
        </w:rPr>
        <w:t>.</w:t>
      </w:r>
      <w:r w:rsidR="009211C3" w:rsidRPr="00D22E5E">
        <w:rPr>
          <w:rFonts w:cs="Arial"/>
          <w:spacing w:val="-15"/>
          <w:w w:val="105"/>
          <w:szCs w:val="20"/>
        </w:rPr>
        <w:t xml:space="preserve"> </w:t>
      </w:r>
      <w:r w:rsidR="009211C3" w:rsidRPr="00D22E5E">
        <w:rPr>
          <w:rFonts w:cs="Arial"/>
          <w:w w:val="105"/>
          <w:szCs w:val="20"/>
        </w:rPr>
        <w:t>If</w:t>
      </w:r>
      <w:r w:rsidR="009211C3" w:rsidRPr="00D22E5E">
        <w:rPr>
          <w:rFonts w:cs="Arial"/>
          <w:spacing w:val="-2"/>
          <w:w w:val="105"/>
          <w:szCs w:val="20"/>
        </w:rPr>
        <w:t xml:space="preserve"> </w:t>
      </w:r>
      <w:r w:rsidR="009211C3" w:rsidRPr="00D22E5E">
        <w:rPr>
          <w:rFonts w:cs="Arial"/>
          <w:w w:val="105"/>
          <w:szCs w:val="20"/>
        </w:rPr>
        <w:t>part</w:t>
      </w:r>
      <w:r w:rsidR="009211C3" w:rsidRPr="00D22E5E">
        <w:rPr>
          <w:rFonts w:cs="Arial"/>
          <w:spacing w:val="1"/>
          <w:w w:val="105"/>
          <w:szCs w:val="20"/>
        </w:rPr>
        <w:t xml:space="preserve"> </w:t>
      </w:r>
      <w:r w:rsidR="009211C3" w:rsidRPr="00D22E5E">
        <w:rPr>
          <w:rFonts w:cs="Arial"/>
          <w:w w:val="105"/>
          <w:szCs w:val="20"/>
        </w:rPr>
        <w:t>of</w:t>
      </w:r>
      <w:r w:rsidR="009211C3" w:rsidRPr="00D22E5E">
        <w:rPr>
          <w:rFonts w:cs="Arial"/>
          <w:spacing w:val="1"/>
          <w:w w:val="105"/>
          <w:szCs w:val="20"/>
        </w:rPr>
        <w:t xml:space="preserve"> </w:t>
      </w:r>
      <w:r w:rsidR="009211C3" w:rsidRPr="00D22E5E">
        <w:rPr>
          <w:rFonts w:cs="Arial"/>
          <w:spacing w:val="-1"/>
          <w:w w:val="105"/>
          <w:szCs w:val="20"/>
        </w:rPr>
        <w:t>this monitoring</w:t>
      </w:r>
      <w:r w:rsidR="009211C3" w:rsidRPr="00D22E5E">
        <w:rPr>
          <w:rFonts w:cs="Arial"/>
          <w:w w:val="105"/>
          <w:szCs w:val="20"/>
        </w:rPr>
        <w:t xml:space="preserve"> </w:t>
      </w:r>
      <w:r w:rsidR="009211C3" w:rsidRPr="00D22E5E">
        <w:rPr>
          <w:rFonts w:cs="Arial"/>
          <w:spacing w:val="-1"/>
          <w:w w:val="105"/>
          <w:szCs w:val="20"/>
        </w:rPr>
        <w:t xml:space="preserve">protocol is based on representations </w:t>
      </w:r>
      <w:r w:rsidR="009211C3" w:rsidRPr="00D22E5E">
        <w:rPr>
          <w:rFonts w:cs="Arial"/>
          <w:w w:val="105"/>
          <w:szCs w:val="20"/>
        </w:rPr>
        <w:t>in a permit application, TCEQ must</w:t>
      </w:r>
      <w:r w:rsidR="009211C3" w:rsidRPr="00D22E5E">
        <w:rPr>
          <w:rFonts w:cs="Arial"/>
          <w:spacing w:val="1"/>
          <w:w w:val="105"/>
          <w:szCs w:val="20"/>
        </w:rPr>
        <w:t xml:space="preserve"> </w:t>
      </w:r>
      <w:r w:rsidR="009211C3" w:rsidRPr="00D22E5E">
        <w:rPr>
          <w:rFonts w:cs="Arial"/>
          <w:w w:val="105"/>
          <w:szCs w:val="20"/>
        </w:rPr>
        <w:t>appropriately incorporate those into a permit document (either the underlying NSR permit or the</w:t>
      </w:r>
      <w:r w:rsidR="009211C3" w:rsidRPr="00D22E5E">
        <w:rPr>
          <w:rFonts w:cs="Arial"/>
          <w:spacing w:val="1"/>
          <w:w w:val="105"/>
          <w:szCs w:val="20"/>
        </w:rPr>
        <w:t xml:space="preserve"> </w:t>
      </w:r>
      <w:r w:rsidR="009211C3" w:rsidRPr="00D22E5E">
        <w:rPr>
          <w:rFonts w:cs="Arial"/>
          <w:w w:val="105"/>
          <w:szCs w:val="20"/>
        </w:rPr>
        <w:t xml:space="preserve">title V permit) by specifying the version or date of the application and the specific location of </w:t>
      </w:r>
      <w:proofErr w:type="gramStart"/>
      <w:r w:rsidR="009211C3" w:rsidRPr="00D22E5E">
        <w:rPr>
          <w:rFonts w:cs="Arial"/>
          <w:w w:val="105"/>
          <w:szCs w:val="20"/>
        </w:rPr>
        <w:t>the</w:t>
      </w:r>
      <w:r w:rsidR="002C114E" w:rsidRPr="00D22E5E">
        <w:rPr>
          <w:rFonts w:cs="Arial"/>
          <w:w w:val="105"/>
          <w:szCs w:val="20"/>
        </w:rPr>
        <w:t xml:space="preserve"> </w:t>
      </w:r>
      <w:r w:rsidR="009211C3" w:rsidRPr="00D22E5E">
        <w:rPr>
          <w:rFonts w:cs="Arial"/>
          <w:spacing w:val="-58"/>
          <w:w w:val="105"/>
          <w:szCs w:val="20"/>
        </w:rPr>
        <w:t xml:space="preserve"> </w:t>
      </w:r>
      <w:r w:rsidR="009211C3" w:rsidRPr="00D22E5E">
        <w:rPr>
          <w:rFonts w:cs="Arial"/>
          <w:spacing w:val="-1"/>
          <w:w w:val="105"/>
          <w:szCs w:val="20"/>
        </w:rPr>
        <w:t>representations</w:t>
      </w:r>
      <w:proofErr w:type="gramEnd"/>
      <w:r w:rsidR="009211C3" w:rsidRPr="00D22E5E">
        <w:rPr>
          <w:rFonts w:cs="Arial"/>
          <w:spacing w:val="-1"/>
          <w:w w:val="105"/>
          <w:szCs w:val="20"/>
        </w:rPr>
        <w:t xml:space="preserve">. </w:t>
      </w:r>
      <w:r w:rsidR="009211C3" w:rsidRPr="00D22E5E">
        <w:rPr>
          <w:rFonts w:cs="Arial"/>
          <w:w w:val="105"/>
          <w:szCs w:val="20"/>
        </w:rPr>
        <w:t>TCEQ should also consider whether some form of monitoring or recordkeeping</w:t>
      </w:r>
      <w:r w:rsidR="009211C3" w:rsidRPr="00D22E5E">
        <w:rPr>
          <w:rFonts w:cs="Arial"/>
          <w:spacing w:val="1"/>
          <w:w w:val="105"/>
          <w:szCs w:val="20"/>
        </w:rPr>
        <w:t xml:space="preserve"> </w:t>
      </w:r>
      <w:r w:rsidR="009211C3" w:rsidRPr="00D22E5E">
        <w:rPr>
          <w:rFonts w:cs="Arial"/>
          <w:w w:val="105"/>
          <w:szCs w:val="20"/>
        </w:rPr>
        <w:t>(e.g., of operating pressure) is necessary to ensure that the pressure tanks do not exceed the</w:t>
      </w:r>
      <w:r w:rsidR="009211C3" w:rsidRPr="00D22E5E">
        <w:rPr>
          <w:rFonts w:cs="Arial"/>
          <w:spacing w:val="1"/>
          <w:w w:val="105"/>
          <w:szCs w:val="20"/>
        </w:rPr>
        <w:t xml:space="preserve"> </w:t>
      </w:r>
      <w:r w:rsidR="009211C3" w:rsidRPr="00D22E5E">
        <w:rPr>
          <w:rFonts w:cs="Arial"/>
          <w:spacing w:val="-1"/>
          <w:w w:val="105"/>
          <w:szCs w:val="20"/>
        </w:rPr>
        <w:t xml:space="preserve">pressure values stated </w:t>
      </w:r>
      <w:r w:rsidR="009211C3" w:rsidRPr="00D22E5E">
        <w:rPr>
          <w:rFonts w:cs="Arial"/>
          <w:w w:val="105"/>
          <w:szCs w:val="20"/>
        </w:rPr>
        <w:t>in the application representations. To the extent that some more direct</w:t>
      </w:r>
      <w:r w:rsidR="009211C3" w:rsidRPr="00D22E5E">
        <w:rPr>
          <w:rFonts w:cs="Arial"/>
          <w:spacing w:val="1"/>
          <w:w w:val="105"/>
          <w:szCs w:val="20"/>
        </w:rPr>
        <w:t xml:space="preserve"> </w:t>
      </w:r>
      <w:r w:rsidR="009211C3" w:rsidRPr="00D22E5E">
        <w:rPr>
          <w:rFonts w:cs="Arial"/>
          <w:w w:val="105"/>
          <w:szCs w:val="20"/>
        </w:rPr>
        <w:t>indicator</w:t>
      </w:r>
      <w:r w:rsidR="009211C3" w:rsidRPr="00D22E5E">
        <w:rPr>
          <w:rFonts w:cs="Arial"/>
          <w:spacing w:val="6"/>
          <w:w w:val="105"/>
          <w:szCs w:val="20"/>
        </w:rPr>
        <w:t xml:space="preserve"> </w:t>
      </w:r>
      <w:r w:rsidR="009211C3" w:rsidRPr="00D22E5E">
        <w:rPr>
          <w:rFonts w:cs="Arial"/>
          <w:w w:val="105"/>
          <w:szCs w:val="20"/>
        </w:rPr>
        <w:t>of</w:t>
      </w:r>
      <w:r w:rsidR="009211C3" w:rsidRPr="00D22E5E">
        <w:rPr>
          <w:rFonts w:cs="Arial"/>
          <w:spacing w:val="11"/>
          <w:w w:val="105"/>
          <w:szCs w:val="20"/>
        </w:rPr>
        <w:t xml:space="preserve"> </w:t>
      </w:r>
      <w:r w:rsidR="009211C3" w:rsidRPr="00D22E5E">
        <w:rPr>
          <w:rFonts w:cs="Arial"/>
          <w:w w:val="105"/>
          <w:szCs w:val="20"/>
        </w:rPr>
        <w:t>venting</w:t>
      </w:r>
      <w:r w:rsidR="009211C3" w:rsidRPr="00D22E5E">
        <w:rPr>
          <w:rFonts w:cs="Arial"/>
          <w:spacing w:val="1"/>
          <w:w w:val="105"/>
          <w:szCs w:val="20"/>
        </w:rPr>
        <w:t xml:space="preserve"> </w:t>
      </w:r>
      <w:r w:rsidR="009211C3" w:rsidRPr="00D22E5E">
        <w:rPr>
          <w:rFonts w:cs="Arial"/>
          <w:w w:val="105"/>
          <w:szCs w:val="20"/>
        </w:rPr>
        <w:t>could</w:t>
      </w:r>
      <w:r w:rsidR="009211C3" w:rsidRPr="00D22E5E">
        <w:rPr>
          <w:rFonts w:cs="Arial"/>
          <w:spacing w:val="8"/>
          <w:w w:val="105"/>
          <w:szCs w:val="20"/>
        </w:rPr>
        <w:t xml:space="preserve"> </w:t>
      </w:r>
      <w:r w:rsidR="009211C3" w:rsidRPr="00D22E5E">
        <w:rPr>
          <w:rFonts w:cs="Arial"/>
          <w:w w:val="105"/>
          <w:szCs w:val="20"/>
        </w:rPr>
        <w:t>be</w:t>
      </w:r>
      <w:r w:rsidR="009211C3" w:rsidRPr="00D22E5E">
        <w:rPr>
          <w:rFonts w:cs="Arial"/>
          <w:spacing w:val="-3"/>
          <w:w w:val="105"/>
          <w:szCs w:val="20"/>
        </w:rPr>
        <w:t xml:space="preserve"> </w:t>
      </w:r>
      <w:r w:rsidR="009211C3" w:rsidRPr="00D22E5E">
        <w:rPr>
          <w:rFonts w:cs="Arial"/>
          <w:w w:val="105"/>
          <w:szCs w:val="20"/>
        </w:rPr>
        <w:t>monitored,</w:t>
      </w:r>
      <w:r w:rsidR="009211C3" w:rsidRPr="00D22E5E">
        <w:rPr>
          <w:rFonts w:cs="Arial"/>
          <w:spacing w:val="12"/>
          <w:w w:val="105"/>
          <w:szCs w:val="20"/>
        </w:rPr>
        <w:t xml:space="preserve"> </w:t>
      </w:r>
      <w:r w:rsidR="009211C3" w:rsidRPr="00D22E5E">
        <w:rPr>
          <w:rFonts w:cs="Arial"/>
          <w:w w:val="105"/>
          <w:szCs w:val="20"/>
        </w:rPr>
        <w:t>this</w:t>
      </w:r>
      <w:r w:rsidR="009211C3" w:rsidRPr="00D22E5E">
        <w:rPr>
          <w:rFonts w:cs="Arial"/>
          <w:spacing w:val="-9"/>
          <w:w w:val="105"/>
          <w:szCs w:val="20"/>
        </w:rPr>
        <w:t xml:space="preserve"> </w:t>
      </w:r>
      <w:r w:rsidR="009211C3" w:rsidRPr="00D22E5E">
        <w:rPr>
          <w:rFonts w:cs="Arial"/>
          <w:w w:val="105"/>
          <w:szCs w:val="20"/>
        </w:rPr>
        <w:t>could</w:t>
      </w:r>
      <w:r w:rsidR="009211C3" w:rsidRPr="00D22E5E">
        <w:rPr>
          <w:rFonts w:cs="Arial"/>
          <w:spacing w:val="9"/>
          <w:w w:val="105"/>
          <w:szCs w:val="20"/>
        </w:rPr>
        <w:t xml:space="preserve"> </w:t>
      </w:r>
      <w:r w:rsidR="009211C3" w:rsidRPr="00D22E5E">
        <w:rPr>
          <w:rFonts w:cs="Arial"/>
          <w:w w:val="105"/>
          <w:szCs w:val="20"/>
        </w:rPr>
        <w:t>be</w:t>
      </w:r>
      <w:r w:rsidR="009211C3" w:rsidRPr="00D22E5E">
        <w:rPr>
          <w:rFonts w:cs="Arial"/>
          <w:spacing w:val="-3"/>
          <w:w w:val="105"/>
          <w:szCs w:val="20"/>
        </w:rPr>
        <w:t xml:space="preserve"> </w:t>
      </w:r>
      <w:r w:rsidR="009211C3" w:rsidRPr="00D22E5E">
        <w:rPr>
          <w:rFonts w:cs="Arial"/>
          <w:w w:val="105"/>
          <w:szCs w:val="20"/>
        </w:rPr>
        <w:t>added</w:t>
      </w:r>
      <w:r w:rsidR="009211C3" w:rsidRPr="00D22E5E">
        <w:rPr>
          <w:rFonts w:cs="Arial"/>
          <w:spacing w:val="4"/>
          <w:w w:val="105"/>
          <w:szCs w:val="20"/>
        </w:rPr>
        <w:t xml:space="preserve"> </w:t>
      </w:r>
      <w:r w:rsidR="009211C3" w:rsidRPr="00D22E5E">
        <w:rPr>
          <w:rFonts w:cs="Arial"/>
          <w:w w:val="105"/>
          <w:szCs w:val="20"/>
        </w:rPr>
        <w:t>to</w:t>
      </w:r>
      <w:r w:rsidR="009211C3" w:rsidRPr="00D22E5E">
        <w:rPr>
          <w:rFonts w:cs="Arial"/>
          <w:spacing w:val="9"/>
          <w:w w:val="105"/>
          <w:szCs w:val="20"/>
        </w:rPr>
        <w:t xml:space="preserve"> </w:t>
      </w:r>
      <w:r w:rsidR="009211C3" w:rsidRPr="00D22E5E">
        <w:rPr>
          <w:rFonts w:cs="Arial"/>
          <w:w w:val="105"/>
          <w:szCs w:val="20"/>
        </w:rPr>
        <w:t>the</w:t>
      </w:r>
      <w:r w:rsidR="009211C3" w:rsidRPr="00D22E5E">
        <w:rPr>
          <w:rFonts w:cs="Arial"/>
          <w:spacing w:val="2"/>
          <w:w w:val="105"/>
          <w:szCs w:val="20"/>
        </w:rPr>
        <w:t xml:space="preserve"> </w:t>
      </w:r>
      <w:r w:rsidR="009211C3" w:rsidRPr="00D22E5E">
        <w:rPr>
          <w:rFonts w:cs="Arial"/>
          <w:w w:val="105"/>
          <w:szCs w:val="20"/>
        </w:rPr>
        <w:t>permit</w:t>
      </w:r>
      <w:r w:rsidR="009211C3" w:rsidRPr="00D22E5E">
        <w:rPr>
          <w:rFonts w:cs="Arial"/>
          <w:spacing w:val="14"/>
          <w:w w:val="105"/>
          <w:szCs w:val="20"/>
        </w:rPr>
        <w:t xml:space="preserve"> </w:t>
      </w:r>
      <w:r w:rsidR="009211C3" w:rsidRPr="00D22E5E">
        <w:rPr>
          <w:rFonts w:cs="Arial"/>
          <w:w w:val="105"/>
          <w:szCs w:val="20"/>
        </w:rPr>
        <w:t>in</w:t>
      </w:r>
      <w:r w:rsidR="009211C3" w:rsidRPr="00D22E5E">
        <w:rPr>
          <w:rFonts w:cs="Arial"/>
          <w:spacing w:val="-4"/>
          <w:w w:val="105"/>
          <w:szCs w:val="20"/>
        </w:rPr>
        <w:t xml:space="preserve"> </w:t>
      </w:r>
      <w:r w:rsidR="009211C3" w:rsidRPr="00D22E5E">
        <w:rPr>
          <w:rFonts w:cs="Arial"/>
          <w:w w:val="105"/>
          <w:szCs w:val="20"/>
        </w:rPr>
        <w:t>lieu</w:t>
      </w:r>
      <w:r w:rsidR="009211C3" w:rsidRPr="00D22E5E">
        <w:rPr>
          <w:rFonts w:cs="Arial"/>
          <w:spacing w:val="-5"/>
          <w:w w:val="105"/>
          <w:szCs w:val="20"/>
        </w:rPr>
        <w:t xml:space="preserve"> </w:t>
      </w:r>
      <w:r w:rsidR="009211C3" w:rsidRPr="00D22E5E">
        <w:rPr>
          <w:rFonts w:cs="Arial"/>
          <w:w w:val="105"/>
          <w:szCs w:val="20"/>
        </w:rPr>
        <w:t>of</w:t>
      </w:r>
      <w:r w:rsidR="009211C3" w:rsidRPr="00D22E5E">
        <w:rPr>
          <w:rFonts w:cs="Arial"/>
          <w:spacing w:val="1"/>
          <w:w w:val="105"/>
          <w:szCs w:val="20"/>
        </w:rPr>
        <w:t xml:space="preserve"> </w:t>
      </w:r>
      <w:r w:rsidR="009211C3" w:rsidRPr="00D22E5E">
        <w:rPr>
          <w:rFonts w:cs="Arial"/>
          <w:spacing w:val="-1"/>
          <w:w w:val="105"/>
          <w:szCs w:val="20"/>
        </w:rPr>
        <w:t>incorporating</w:t>
      </w:r>
      <w:r w:rsidR="009211C3" w:rsidRPr="00D22E5E">
        <w:rPr>
          <w:rFonts w:cs="Arial"/>
          <w:w w:val="105"/>
          <w:szCs w:val="20"/>
        </w:rPr>
        <w:t xml:space="preserve"> </w:t>
      </w:r>
      <w:r w:rsidR="009211C3" w:rsidRPr="00D22E5E">
        <w:rPr>
          <w:rFonts w:cs="Arial"/>
          <w:spacing w:val="-1"/>
          <w:w w:val="105"/>
          <w:szCs w:val="20"/>
        </w:rPr>
        <w:t xml:space="preserve">the pressure-related application </w:t>
      </w:r>
      <w:r w:rsidR="009211C3" w:rsidRPr="00D22E5E">
        <w:rPr>
          <w:rFonts w:cs="Arial"/>
          <w:w w:val="105"/>
          <w:szCs w:val="20"/>
        </w:rPr>
        <w:t>representations. TCEQ could either make these</w:t>
      </w:r>
      <w:r w:rsidR="009211C3" w:rsidRPr="00D22E5E">
        <w:rPr>
          <w:rFonts w:cs="Arial"/>
          <w:spacing w:val="1"/>
          <w:w w:val="105"/>
          <w:szCs w:val="20"/>
        </w:rPr>
        <w:t xml:space="preserve"> </w:t>
      </w:r>
      <w:r w:rsidR="009211C3" w:rsidRPr="00D22E5E">
        <w:rPr>
          <w:rFonts w:cs="Arial"/>
          <w:w w:val="105"/>
          <w:szCs w:val="20"/>
        </w:rPr>
        <w:t>revisions</w:t>
      </w:r>
      <w:r w:rsidR="009211C3" w:rsidRPr="00D22E5E">
        <w:rPr>
          <w:rFonts w:cs="Arial"/>
          <w:spacing w:val="-4"/>
          <w:w w:val="105"/>
          <w:szCs w:val="20"/>
        </w:rPr>
        <w:t xml:space="preserve"> </w:t>
      </w:r>
      <w:r w:rsidR="009211C3" w:rsidRPr="00D22E5E">
        <w:rPr>
          <w:rFonts w:cs="Arial"/>
          <w:w w:val="105"/>
          <w:szCs w:val="20"/>
        </w:rPr>
        <w:t>directly</w:t>
      </w:r>
      <w:r w:rsidR="009211C3" w:rsidRPr="00D22E5E">
        <w:rPr>
          <w:rFonts w:cs="Arial"/>
          <w:spacing w:val="5"/>
          <w:w w:val="105"/>
          <w:szCs w:val="20"/>
        </w:rPr>
        <w:t xml:space="preserve"> </w:t>
      </w:r>
      <w:r w:rsidR="009211C3" w:rsidRPr="00D22E5E">
        <w:rPr>
          <w:rFonts w:cs="Arial"/>
          <w:w w:val="105"/>
          <w:szCs w:val="20"/>
        </w:rPr>
        <w:t>to</w:t>
      </w:r>
      <w:r w:rsidR="009211C3" w:rsidRPr="00D22E5E">
        <w:rPr>
          <w:rFonts w:cs="Arial"/>
          <w:spacing w:val="5"/>
          <w:w w:val="105"/>
          <w:szCs w:val="20"/>
        </w:rPr>
        <w:t xml:space="preserve"> </w:t>
      </w:r>
      <w:r w:rsidR="009211C3" w:rsidRPr="00D22E5E">
        <w:rPr>
          <w:rFonts w:cs="Arial"/>
          <w:w w:val="105"/>
          <w:szCs w:val="20"/>
        </w:rPr>
        <w:t>Blanchard's</w:t>
      </w:r>
      <w:r w:rsidR="009211C3" w:rsidRPr="00D22E5E">
        <w:rPr>
          <w:rFonts w:cs="Arial"/>
          <w:spacing w:val="5"/>
          <w:w w:val="105"/>
          <w:szCs w:val="20"/>
        </w:rPr>
        <w:t xml:space="preserve"> </w:t>
      </w:r>
      <w:r w:rsidR="009211C3" w:rsidRPr="00D22E5E">
        <w:rPr>
          <w:rFonts w:cs="Arial"/>
          <w:w w:val="105"/>
          <w:szCs w:val="20"/>
        </w:rPr>
        <w:t>title</w:t>
      </w:r>
      <w:r w:rsidR="009211C3" w:rsidRPr="00D22E5E">
        <w:rPr>
          <w:rFonts w:cs="Arial"/>
          <w:spacing w:val="-7"/>
          <w:w w:val="105"/>
          <w:szCs w:val="20"/>
        </w:rPr>
        <w:t xml:space="preserve"> </w:t>
      </w:r>
      <w:r w:rsidR="009211C3" w:rsidRPr="00D22E5E">
        <w:rPr>
          <w:rFonts w:cs="Arial"/>
          <w:w w:val="105"/>
          <w:szCs w:val="20"/>
        </w:rPr>
        <w:t>V</w:t>
      </w:r>
      <w:r w:rsidR="009211C3" w:rsidRPr="00D22E5E">
        <w:rPr>
          <w:rFonts w:cs="Arial"/>
          <w:spacing w:val="2"/>
          <w:w w:val="105"/>
          <w:szCs w:val="20"/>
        </w:rPr>
        <w:t xml:space="preserve"> </w:t>
      </w:r>
      <w:r w:rsidR="009211C3" w:rsidRPr="00D22E5E">
        <w:rPr>
          <w:rFonts w:cs="Arial"/>
          <w:w w:val="105"/>
          <w:szCs w:val="20"/>
        </w:rPr>
        <w:t>permit,</w:t>
      </w:r>
      <w:r w:rsidR="009211C3" w:rsidRPr="00D22E5E">
        <w:rPr>
          <w:rFonts w:cs="Arial"/>
          <w:spacing w:val="-1"/>
          <w:w w:val="105"/>
          <w:szCs w:val="20"/>
        </w:rPr>
        <w:t xml:space="preserve"> </w:t>
      </w:r>
      <w:r w:rsidR="009211C3" w:rsidRPr="00D22E5E">
        <w:rPr>
          <w:rFonts w:cs="Arial"/>
          <w:w w:val="105"/>
          <w:szCs w:val="20"/>
        </w:rPr>
        <w:t>or</w:t>
      </w:r>
      <w:r w:rsidR="009211C3" w:rsidRPr="00D22E5E">
        <w:rPr>
          <w:rFonts w:cs="Arial"/>
          <w:spacing w:val="-7"/>
          <w:w w:val="105"/>
          <w:szCs w:val="20"/>
        </w:rPr>
        <w:t xml:space="preserve"> </w:t>
      </w:r>
      <w:r w:rsidR="009211C3" w:rsidRPr="00D22E5E">
        <w:rPr>
          <w:rFonts w:cs="Arial"/>
          <w:w w:val="105"/>
          <w:szCs w:val="20"/>
        </w:rPr>
        <w:t>it</w:t>
      </w:r>
      <w:r w:rsidR="009211C3" w:rsidRPr="00D22E5E">
        <w:rPr>
          <w:rFonts w:cs="Arial"/>
          <w:spacing w:val="-7"/>
          <w:w w:val="105"/>
          <w:szCs w:val="20"/>
        </w:rPr>
        <w:t xml:space="preserve"> </w:t>
      </w:r>
      <w:r w:rsidR="009211C3" w:rsidRPr="00D22E5E">
        <w:rPr>
          <w:rFonts w:cs="Arial"/>
          <w:w w:val="105"/>
          <w:szCs w:val="20"/>
        </w:rPr>
        <w:t>could</w:t>
      </w:r>
      <w:r w:rsidR="009211C3" w:rsidRPr="00D22E5E">
        <w:rPr>
          <w:rFonts w:cs="Arial"/>
          <w:spacing w:val="-8"/>
          <w:w w:val="105"/>
          <w:szCs w:val="20"/>
        </w:rPr>
        <w:t xml:space="preserve"> </w:t>
      </w:r>
      <w:r w:rsidR="009211C3" w:rsidRPr="00D22E5E">
        <w:rPr>
          <w:rFonts w:cs="Arial"/>
          <w:w w:val="105"/>
          <w:szCs w:val="20"/>
        </w:rPr>
        <w:t>add</w:t>
      </w:r>
      <w:r w:rsidR="009211C3" w:rsidRPr="00D22E5E">
        <w:rPr>
          <w:rFonts w:cs="Arial"/>
          <w:spacing w:val="-5"/>
          <w:w w:val="105"/>
          <w:szCs w:val="20"/>
        </w:rPr>
        <w:t xml:space="preserve"> </w:t>
      </w:r>
      <w:r w:rsidR="009211C3" w:rsidRPr="00D22E5E">
        <w:rPr>
          <w:rFonts w:cs="Arial"/>
          <w:w w:val="105"/>
          <w:szCs w:val="20"/>
        </w:rPr>
        <w:t>any necessary</w:t>
      </w:r>
      <w:r w:rsidR="009211C3" w:rsidRPr="00D22E5E">
        <w:rPr>
          <w:rFonts w:cs="Arial"/>
          <w:spacing w:val="15"/>
          <w:w w:val="105"/>
          <w:szCs w:val="20"/>
        </w:rPr>
        <w:t xml:space="preserve"> </w:t>
      </w:r>
      <w:r w:rsidR="009211C3" w:rsidRPr="00D22E5E">
        <w:rPr>
          <w:rFonts w:cs="Arial"/>
          <w:w w:val="105"/>
          <w:szCs w:val="20"/>
        </w:rPr>
        <w:t>monitoring</w:t>
      </w:r>
      <w:r w:rsidR="009211C3" w:rsidRPr="00D22E5E">
        <w:rPr>
          <w:rFonts w:cs="Arial"/>
          <w:spacing w:val="14"/>
          <w:w w:val="105"/>
          <w:szCs w:val="20"/>
        </w:rPr>
        <w:t xml:space="preserve"> </w:t>
      </w:r>
      <w:r w:rsidR="009211C3" w:rsidRPr="00D22E5E">
        <w:rPr>
          <w:rFonts w:cs="Arial"/>
          <w:w w:val="105"/>
          <w:szCs w:val="20"/>
        </w:rPr>
        <w:t>to</w:t>
      </w:r>
      <w:r w:rsidR="009211C3" w:rsidRPr="00D22E5E">
        <w:rPr>
          <w:rFonts w:cs="Arial"/>
          <w:spacing w:val="1"/>
          <w:w w:val="105"/>
          <w:szCs w:val="20"/>
        </w:rPr>
        <w:t xml:space="preserve"> </w:t>
      </w:r>
      <w:r w:rsidR="009211C3" w:rsidRPr="00D22E5E">
        <w:rPr>
          <w:rFonts w:cs="Arial"/>
          <w:w w:val="105"/>
          <w:szCs w:val="20"/>
        </w:rPr>
        <w:t xml:space="preserve">Flexible Permit No. </w:t>
      </w:r>
      <w:r w:rsidR="009C0A9D" w:rsidRPr="00D22E5E">
        <w:rPr>
          <w:rFonts w:cs="Arial"/>
          <w:szCs w:val="20"/>
        </w:rPr>
        <w:t>47256/PSDTX402M4/N258/GHGPSDTX116</w:t>
      </w:r>
      <w:r w:rsidR="009C0A9D" w:rsidRPr="00D22E5E">
        <w:rPr>
          <w:rFonts w:cs="Arial"/>
          <w:szCs w:val="20"/>
        </w:rPr>
        <w:t xml:space="preserve"> </w:t>
      </w:r>
      <w:r w:rsidR="009211C3" w:rsidRPr="00D22E5E">
        <w:rPr>
          <w:rFonts w:cs="Arial"/>
          <w:w w:val="105"/>
          <w:szCs w:val="20"/>
        </w:rPr>
        <w:t>and then promptly revise the title V permit to</w:t>
      </w:r>
      <w:r w:rsidR="009211C3" w:rsidRPr="00D22E5E">
        <w:rPr>
          <w:rFonts w:cs="Arial"/>
          <w:spacing w:val="1"/>
          <w:w w:val="105"/>
          <w:szCs w:val="20"/>
        </w:rPr>
        <w:t xml:space="preserve"> </w:t>
      </w:r>
      <w:r w:rsidR="009211C3" w:rsidRPr="00D22E5E">
        <w:rPr>
          <w:rFonts w:cs="Arial"/>
          <w:w w:val="105"/>
          <w:szCs w:val="20"/>
        </w:rPr>
        <w:t xml:space="preserve">incorporate the updated version of Flexible Permit No. </w:t>
      </w:r>
      <w:r w:rsidR="009C0A9D" w:rsidRPr="00D22E5E">
        <w:rPr>
          <w:rFonts w:cs="Arial"/>
          <w:szCs w:val="20"/>
        </w:rPr>
        <w:t>47256/PSDTX402M4/N258/GHGPSDTX116</w:t>
      </w:r>
      <w:r w:rsidR="009211C3" w:rsidRPr="00D22E5E">
        <w:rPr>
          <w:rFonts w:cs="Arial"/>
          <w:w w:val="105"/>
          <w:szCs w:val="20"/>
        </w:rPr>
        <w:t>. In either case, the</w:t>
      </w:r>
      <w:r w:rsidR="009211C3" w:rsidRPr="00D22E5E">
        <w:rPr>
          <w:rFonts w:cs="Arial"/>
          <w:spacing w:val="1"/>
          <w:w w:val="105"/>
          <w:szCs w:val="20"/>
        </w:rPr>
        <w:t xml:space="preserve"> </w:t>
      </w:r>
      <w:r w:rsidR="009211C3" w:rsidRPr="00D22E5E">
        <w:rPr>
          <w:rFonts w:cs="Arial"/>
          <w:i/>
          <w:w w:val="105"/>
          <w:szCs w:val="20"/>
        </w:rPr>
        <w:t>title V</w:t>
      </w:r>
      <w:r w:rsidR="009211C3" w:rsidRPr="00D22E5E">
        <w:rPr>
          <w:rFonts w:cs="Arial"/>
          <w:i/>
          <w:spacing w:val="-2"/>
          <w:w w:val="105"/>
          <w:szCs w:val="20"/>
        </w:rPr>
        <w:t xml:space="preserve"> </w:t>
      </w:r>
      <w:r w:rsidR="009211C3" w:rsidRPr="00D22E5E">
        <w:rPr>
          <w:rFonts w:cs="Arial"/>
          <w:i/>
          <w:w w:val="105"/>
          <w:szCs w:val="20"/>
        </w:rPr>
        <w:t>permit</w:t>
      </w:r>
      <w:r w:rsidR="009211C3" w:rsidRPr="00D22E5E">
        <w:rPr>
          <w:rFonts w:cs="Arial"/>
          <w:i/>
          <w:spacing w:val="5"/>
          <w:w w:val="105"/>
          <w:szCs w:val="20"/>
        </w:rPr>
        <w:t xml:space="preserve"> </w:t>
      </w:r>
      <w:r w:rsidR="009211C3" w:rsidRPr="00D22E5E">
        <w:rPr>
          <w:rFonts w:cs="Arial"/>
          <w:w w:val="105"/>
          <w:szCs w:val="20"/>
        </w:rPr>
        <w:t>must</w:t>
      </w:r>
      <w:r w:rsidR="009211C3" w:rsidRPr="00D22E5E">
        <w:rPr>
          <w:rFonts w:cs="Arial"/>
          <w:spacing w:val="-1"/>
          <w:w w:val="105"/>
          <w:szCs w:val="20"/>
        </w:rPr>
        <w:t xml:space="preserve"> </w:t>
      </w:r>
      <w:r w:rsidR="009211C3" w:rsidRPr="00D22E5E">
        <w:rPr>
          <w:rFonts w:cs="Arial"/>
          <w:w w:val="105"/>
          <w:szCs w:val="20"/>
        </w:rPr>
        <w:t>ultimately</w:t>
      </w:r>
      <w:r w:rsidR="009211C3" w:rsidRPr="00D22E5E">
        <w:rPr>
          <w:rFonts w:cs="Arial"/>
          <w:spacing w:val="8"/>
          <w:w w:val="105"/>
          <w:szCs w:val="20"/>
        </w:rPr>
        <w:t xml:space="preserve"> </w:t>
      </w:r>
      <w:r w:rsidR="009211C3" w:rsidRPr="00D22E5E">
        <w:rPr>
          <w:rFonts w:cs="Arial"/>
          <w:w w:val="105"/>
          <w:szCs w:val="20"/>
        </w:rPr>
        <w:t>contain</w:t>
      </w:r>
      <w:r w:rsidR="009211C3" w:rsidRPr="00D22E5E">
        <w:rPr>
          <w:rFonts w:cs="Arial"/>
          <w:spacing w:val="-7"/>
          <w:w w:val="105"/>
          <w:szCs w:val="20"/>
        </w:rPr>
        <w:t xml:space="preserve"> </w:t>
      </w:r>
      <w:r w:rsidR="009211C3" w:rsidRPr="00D22E5E">
        <w:rPr>
          <w:rFonts w:cs="Arial"/>
          <w:w w:val="105"/>
          <w:szCs w:val="20"/>
        </w:rPr>
        <w:t>the</w:t>
      </w:r>
      <w:r w:rsidR="009211C3" w:rsidRPr="00D22E5E">
        <w:rPr>
          <w:rFonts w:cs="Arial"/>
          <w:spacing w:val="-1"/>
          <w:w w:val="105"/>
          <w:szCs w:val="20"/>
        </w:rPr>
        <w:t xml:space="preserve"> </w:t>
      </w:r>
      <w:r w:rsidR="009211C3" w:rsidRPr="00D22E5E">
        <w:rPr>
          <w:rFonts w:cs="Arial"/>
          <w:w w:val="105"/>
          <w:szCs w:val="20"/>
        </w:rPr>
        <w:t>necessary</w:t>
      </w:r>
      <w:r w:rsidR="009211C3" w:rsidRPr="00D22E5E">
        <w:rPr>
          <w:rFonts w:cs="Arial"/>
          <w:spacing w:val="10"/>
          <w:w w:val="105"/>
          <w:szCs w:val="20"/>
        </w:rPr>
        <w:t xml:space="preserve"> </w:t>
      </w:r>
      <w:r w:rsidR="009211C3" w:rsidRPr="00D22E5E">
        <w:rPr>
          <w:rFonts w:cs="Arial"/>
          <w:w w:val="105"/>
          <w:szCs w:val="20"/>
        </w:rPr>
        <w:t>monitoring</w:t>
      </w:r>
      <w:r w:rsidR="009211C3" w:rsidRPr="00D22E5E">
        <w:rPr>
          <w:rFonts w:cs="Arial"/>
          <w:spacing w:val="15"/>
          <w:w w:val="105"/>
          <w:szCs w:val="20"/>
        </w:rPr>
        <w:t xml:space="preserve"> </w:t>
      </w:r>
      <w:proofErr w:type="gramStart"/>
      <w:r w:rsidR="009211C3" w:rsidRPr="00D22E5E">
        <w:rPr>
          <w:rFonts w:cs="Arial"/>
          <w:w w:val="105"/>
          <w:szCs w:val="20"/>
        </w:rPr>
        <w:t>in</w:t>
      </w:r>
      <w:r w:rsidR="009211C3" w:rsidRPr="00D22E5E">
        <w:rPr>
          <w:rFonts w:cs="Arial"/>
          <w:spacing w:val="-10"/>
          <w:w w:val="105"/>
          <w:szCs w:val="20"/>
        </w:rPr>
        <w:t xml:space="preserve"> </w:t>
      </w:r>
      <w:r w:rsidR="009211C3" w:rsidRPr="00D22E5E">
        <w:rPr>
          <w:rFonts w:cs="Arial"/>
          <w:w w:val="105"/>
          <w:szCs w:val="20"/>
        </w:rPr>
        <w:t>order</w:t>
      </w:r>
      <w:r w:rsidR="009211C3" w:rsidRPr="00D22E5E">
        <w:rPr>
          <w:rFonts w:cs="Arial"/>
          <w:spacing w:val="1"/>
          <w:w w:val="105"/>
          <w:szCs w:val="20"/>
        </w:rPr>
        <w:t xml:space="preserve"> </w:t>
      </w:r>
      <w:r w:rsidR="009211C3" w:rsidRPr="00D22E5E">
        <w:rPr>
          <w:rFonts w:cs="Arial"/>
          <w:w w:val="105"/>
          <w:szCs w:val="20"/>
        </w:rPr>
        <w:t>to</w:t>
      </w:r>
      <w:proofErr w:type="gramEnd"/>
      <w:r w:rsidR="009211C3" w:rsidRPr="00D22E5E">
        <w:rPr>
          <w:rFonts w:cs="Arial"/>
          <w:spacing w:val="3"/>
          <w:w w:val="105"/>
          <w:szCs w:val="20"/>
        </w:rPr>
        <w:t xml:space="preserve"> </w:t>
      </w:r>
      <w:r w:rsidR="009211C3" w:rsidRPr="00D22E5E">
        <w:rPr>
          <w:rFonts w:cs="Arial"/>
          <w:w w:val="105"/>
          <w:szCs w:val="20"/>
        </w:rPr>
        <w:t>resolve</w:t>
      </w:r>
      <w:r w:rsidR="009211C3" w:rsidRPr="00D22E5E">
        <w:rPr>
          <w:rFonts w:cs="Arial"/>
          <w:spacing w:val="-2"/>
          <w:w w:val="105"/>
          <w:szCs w:val="20"/>
        </w:rPr>
        <w:t xml:space="preserve"> </w:t>
      </w:r>
      <w:r w:rsidR="009211C3" w:rsidRPr="00D22E5E">
        <w:rPr>
          <w:rFonts w:cs="Arial"/>
          <w:w w:val="105"/>
          <w:szCs w:val="20"/>
        </w:rPr>
        <w:t>the</w:t>
      </w:r>
      <w:r w:rsidR="009211C3" w:rsidRPr="00D22E5E">
        <w:rPr>
          <w:rFonts w:cs="Arial"/>
          <w:spacing w:val="-4"/>
          <w:w w:val="105"/>
          <w:szCs w:val="20"/>
        </w:rPr>
        <w:t xml:space="preserve"> </w:t>
      </w:r>
      <w:r w:rsidR="009211C3" w:rsidRPr="00D22E5E">
        <w:rPr>
          <w:rFonts w:cs="Arial"/>
          <w:w w:val="105"/>
          <w:szCs w:val="20"/>
        </w:rPr>
        <w:t>EPA's</w:t>
      </w:r>
      <w:r w:rsidR="009211C3" w:rsidRPr="00D22E5E">
        <w:rPr>
          <w:rFonts w:cs="Arial"/>
          <w:spacing w:val="1"/>
          <w:w w:val="105"/>
          <w:szCs w:val="20"/>
        </w:rPr>
        <w:t xml:space="preserve"> </w:t>
      </w:r>
      <w:r w:rsidR="009211C3" w:rsidRPr="00D22E5E">
        <w:rPr>
          <w:rFonts w:cs="Arial"/>
          <w:w w:val="105"/>
          <w:szCs w:val="20"/>
        </w:rPr>
        <w:t>objection.</w:t>
      </w:r>
    </w:p>
    <w:p w14:paraId="668AA107" w14:textId="6F50828D" w:rsidR="00327F26" w:rsidRPr="00D22E5E" w:rsidRDefault="00327F26" w:rsidP="005530F7">
      <w:pPr>
        <w:rPr>
          <w:rFonts w:cs="Arial"/>
          <w:szCs w:val="20"/>
        </w:rPr>
      </w:pPr>
    </w:p>
    <w:p w14:paraId="37702B09" w14:textId="08AFB715" w:rsidR="009211C3" w:rsidRPr="00D22E5E" w:rsidRDefault="00C174F9" w:rsidP="005530F7">
      <w:pPr>
        <w:rPr>
          <w:rFonts w:cs="Arial"/>
          <w:b/>
          <w:bCs/>
          <w:szCs w:val="20"/>
        </w:rPr>
      </w:pPr>
      <w:r w:rsidRPr="00D22E5E">
        <w:rPr>
          <w:rFonts w:cs="Arial"/>
          <w:b/>
          <w:bCs/>
          <w:szCs w:val="20"/>
        </w:rPr>
        <w:t xml:space="preserve">TCEQ </w:t>
      </w:r>
      <w:r w:rsidR="009211C3" w:rsidRPr="00D22E5E">
        <w:rPr>
          <w:rFonts w:cs="Arial"/>
          <w:b/>
          <w:bCs/>
          <w:szCs w:val="20"/>
        </w:rPr>
        <w:t>Response to Claim D.5:</w:t>
      </w:r>
    </w:p>
    <w:p w14:paraId="487276CC" w14:textId="4D1A4567" w:rsidR="009211C3" w:rsidRPr="00D22E5E" w:rsidRDefault="00B2616A" w:rsidP="005530F7">
      <w:pPr>
        <w:rPr>
          <w:rFonts w:cs="Arial"/>
          <w:b/>
          <w:bCs/>
          <w:szCs w:val="20"/>
        </w:rPr>
      </w:pPr>
      <w:r w:rsidRPr="00D22E5E">
        <w:rPr>
          <w:rFonts w:cs="Arial"/>
          <w:szCs w:val="20"/>
        </w:rPr>
        <w:t>NSR Permit</w:t>
      </w:r>
      <w:r w:rsidR="005F52C2" w:rsidRPr="00D22E5E">
        <w:rPr>
          <w:rFonts w:cs="Arial"/>
          <w:szCs w:val="20"/>
        </w:rPr>
        <w:t xml:space="preserve"> </w:t>
      </w:r>
      <w:r w:rsidR="009C0A9D" w:rsidRPr="00D22E5E">
        <w:rPr>
          <w:rFonts w:cs="Arial"/>
          <w:szCs w:val="20"/>
        </w:rPr>
        <w:t>47256/PSDTX402M4/N258/GHGPSDTX116</w:t>
      </w:r>
      <w:r w:rsidRPr="00D22E5E">
        <w:rPr>
          <w:rFonts w:cs="Arial"/>
          <w:szCs w:val="20"/>
        </w:rPr>
        <w:t xml:space="preserve"> was</w:t>
      </w:r>
      <w:r w:rsidR="005F52C2" w:rsidRPr="00D22E5E">
        <w:rPr>
          <w:rFonts w:cs="Arial"/>
          <w:szCs w:val="20"/>
        </w:rPr>
        <w:t xml:space="preserve"> amend</w:t>
      </w:r>
      <w:r w:rsidRPr="00D22E5E">
        <w:rPr>
          <w:rFonts w:cs="Arial"/>
          <w:szCs w:val="20"/>
        </w:rPr>
        <w:t>ed effective</w:t>
      </w:r>
      <w:r w:rsidR="005F52C2" w:rsidRPr="00D22E5E">
        <w:rPr>
          <w:rFonts w:cs="Arial"/>
          <w:szCs w:val="20"/>
        </w:rPr>
        <w:t xml:space="preserve"> </w:t>
      </w:r>
      <w:r w:rsidR="000E4A91" w:rsidRPr="00D22E5E">
        <w:rPr>
          <w:rFonts w:cs="Arial"/>
          <w:szCs w:val="20"/>
        </w:rPr>
        <w:t>09/05/2023</w:t>
      </w:r>
      <w:r w:rsidR="005F52C2" w:rsidRPr="00D22E5E">
        <w:rPr>
          <w:rFonts w:cs="Arial"/>
          <w:szCs w:val="20"/>
        </w:rPr>
        <w:t xml:space="preserve"> </w:t>
      </w:r>
      <w:r w:rsidRPr="00D22E5E">
        <w:rPr>
          <w:rFonts w:cs="Arial"/>
          <w:szCs w:val="20"/>
        </w:rPr>
        <w:t xml:space="preserve">to resolve EPA’s concerns regarding Claim D.5.  </w:t>
      </w:r>
      <w:r w:rsidR="005F52C2" w:rsidRPr="00D22E5E">
        <w:rPr>
          <w:rFonts w:cs="Arial"/>
          <w:szCs w:val="20"/>
        </w:rPr>
        <w:t xml:space="preserve"> </w:t>
      </w:r>
      <w:r w:rsidR="00872334" w:rsidRPr="00D22E5E">
        <w:rPr>
          <w:rFonts w:cs="Arial"/>
          <w:szCs w:val="20"/>
        </w:rPr>
        <w:t>Revised</w:t>
      </w:r>
      <w:r w:rsidR="005F52C2" w:rsidRPr="00D22E5E">
        <w:rPr>
          <w:rFonts w:cs="Arial"/>
          <w:szCs w:val="20"/>
        </w:rPr>
        <w:t xml:space="preserve"> </w:t>
      </w:r>
      <w:r w:rsidR="00B373AA" w:rsidRPr="00D22E5E">
        <w:rPr>
          <w:rFonts w:cs="Arial"/>
          <w:szCs w:val="20"/>
        </w:rPr>
        <w:t xml:space="preserve">special </w:t>
      </w:r>
      <w:r w:rsidR="005F52C2" w:rsidRPr="00D22E5E">
        <w:rPr>
          <w:rFonts w:cs="Arial"/>
          <w:szCs w:val="20"/>
        </w:rPr>
        <w:t xml:space="preserve">condition </w:t>
      </w:r>
      <w:r w:rsidR="00872334" w:rsidRPr="00D22E5E">
        <w:rPr>
          <w:rFonts w:cs="Arial"/>
          <w:szCs w:val="20"/>
        </w:rPr>
        <w:t xml:space="preserve">(SC) </w:t>
      </w:r>
      <w:r w:rsidR="005F52C2" w:rsidRPr="00D22E5E">
        <w:rPr>
          <w:rFonts w:cs="Arial"/>
          <w:szCs w:val="20"/>
        </w:rPr>
        <w:t xml:space="preserve">6 </w:t>
      </w:r>
      <w:r w:rsidRPr="00D22E5E">
        <w:rPr>
          <w:rStyle w:val="Strong"/>
          <w:rFonts w:cs="Arial"/>
          <w:b w:val="0"/>
          <w:bCs w:val="0"/>
          <w:szCs w:val="20"/>
        </w:rPr>
        <w:t xml:space="preserve">requires continuous monitoring of the pressure of each pressure tank.  In addition, </w:t>
      </w:r>
      <w:r w:rsidR="00872334" w:rsidRPr="00D22E5E">
        <w:rPr>
          <w:rStyle w:val="Strong"/>
          <w:rFonts w:cs="Arial"/>
          <w:b w:val="0"/>
          <w:bCs w:val="0"/>
          <w:szCs w:val="20"/>
        </w:rPr>
        <w:t xml:space="preserve">SC 6 </w:t>
      </w:r>
      <w:r w:rsidRPr="00D22E5E">
        <w:rPr>
          <w:rStyle w:val="Strong"/>
          <w:rFonts w:cs="Arial"/>
          <w:b w:val="0"/>
          <w:bCs w:val="0"/>
          <w:szCs w:val="20"/>
        </w:rPr>
        <w:t xml:space="preserve">requires </w:t>
      </w:r>
      <w:r w:rsidR="006B229C" w:rsidRPr="00D22E5E">
        <w:rPr>
          <w:rStyle w:val="Strong"/>
          <w:rFonts w:cs="Arial"/>
          <w:b w:val="0"/>
          <w:bCs w:val="0"/>
          <w:szCs w:val="20"/>
        </w:rPr>
        <w:t>maintaining records for:</w:t>
      </w:r>
      <w:r w:rsidRPr="00D22E5E">
        <w:rPr>
          <w:rFonts w:cs="Arial"/>
          <w:b/>
          <w:bCs/>
          <w:szCs w:val="20"/>
        </w:rPr>
        <w:t xml:space="preserve"> </w:t>
      </w:r>
      <w:r w:rsidRPr="00D22E5E">
        <w:rPr>
          <w:rStyle w:val="Strong"/>
          <w:rFonts w:cs="Arial"/>
          <w:b w:val="0"/>
          <w:bCs w:val="0"/>
          <w:szCs w:val="20"/>
        </w:rPr>
        <w:t>tank identification number, maximum operating pressure of each pressure tank and the daily maximum pressure of each tank.</w:t>
      </w:r>
    </w:p>
    <w:p w14:paraId="2AA19643" w14:textId="77777777" w:rsidR="009A5256" w:rsidRPr="00D22E5E" w:rsidRDefault="009A5256" w:rsidP="00A93F9B">
      <w:pPr>
        <w:pStyle w:val="Heading4"/>
        <w:spacing w:before="90"/>
        <w:jc w:val="both"/>
        <w:rPr>
          <w:rFonts w:cs="Arial"/>
          <w:caps w:val="0"/>
          <w:w w:val="105"/>
          <w:szCs w:val="20"/>
        </w:rPr>
      </w:pPr>
    </w:p>
    <w:p w14:paraId="3B9D1697" w14:textId="7E62AD5C" w:rsidR="00A93F9B" w:rsidRPr="00D22E5E" w:rsidRDefault="00A93F9B" w:rsidP="00A93F9B">
      <w:pPr>
        <w:pStyle w:val="Heading4"/>
        <w:spacing w:before="90"/>
        <w:jc w:val="both"/>
        <w:rPr>
          <w:rFonts w:cs="Arial"/>
          <w:szCs w:val="20"/>
        </w:rPr>
      </w:pPr>
      <w:r w:rsidRPr="00D22E5E">
        <w:rPr>
          <w:rFonts w:cs="Arial"/>
          <w:caps w:val="0"/>
          <w:w w:val="105"/>
          <w:szCs w:val="20"/>
        </w:rPr>
        <w:t>Claim</w:t>
      </w:r>
      <w:r w:rsidRPr="00D22E5E">
        <w:rPr>
          <w:rFonts w:cs="Arial"/>
          <w:caps w:val="0"/>
          <w:spacing w:val="16"/>
          <w:w w:val="105"/>
          <w:szCs w:val="20"/>
        </w:rPr>
        <w:t xml:space="preserve"> </w:t>
      </w:r>
      <w:r w:rsidRPr="00D22E5E">
        <w:rPr>
          <w:rFonts w:cs="Arial"/>
          <w:caps w:val="0"/>
          <w:w w:val="105"/>
          <w:szCs w:val="20"/>
        </w:rPr>
        <w:t>D.6:</w:t>
      </w:r>
      <w:r w:rsidRPr="00D22E5E">
        <w:rPr>
          <w:rFonts w:cs="Arial"/>
          <w:caps w:val="0"/>
          <w:spacing w:val="5"/>
          <w:w w:val="105"/>
          <w:szCs w:val="20"/>
        </w:rPr>
        <w:t xml:space="preserve"> </w:t>
      </w:r>
      <w:r w:rsidRPr="00D22E5E">
        <w:rPr>
          <w:rFonts w:cs="Arial"/>
          <w:caps w:val="0"/>
          <w:w w:val="105"/>
          <w:szCs w:val="20"/>
        </w:rPr>
        <w:t>Monitoring</w:t>
      </w:r>
      <w:r w:rsidRPr="00D22E5E">
        <w:rPr>
          <w:rFonts w:cs="Arial"/>
          <w:caps w:val="0"/>
          <w:spacing w:val="11"/>
          <w:w w:val="105"/>
          <w:szCs w:val="20"/>
        </w:rPr>
        <w:t xml:space="preserve"> </w:t>
      </w:r>
      <w:r w:rsidRPr="00D22E5E">
        <w:rPr>
          <w:rFonts w:cs="Arial"/>
          <w:caps w:val="0"/>
          <w:w w:val="105"/>
          <w:szCs w:val="20"/>
        </w:rPr>
        <w:t>of VOC</w:t>
      </w:r>
      <w:r w:rsidRPr="00D22E5E">
        <w:rPr>
          <w:rFonts w:cs="Arial"/>
          <w:caps w:val="0"/>
          <w:spacing w:val="-6"/>
          <w:w w:val="105"/>
          <w:szCs w:val="20"/>
        </w:rPr>
        <w:t xml:space="preserve"> f</w:t>
      </w:r>
      <w:r w:rsidRPr="00D22E5E">
        <w:rPr>
          <w:rFonts w:cs="Arial"/>
          <w:caps w:val="0"/>
          <w:w w:val="105"/>
          <w:szCs w:val="20"/>
        </w:rPr>
        <w:t>rom</w:t>
      </w:r>
      <w:r w:rsidRPr="00D22E5E">
        <w:rPr>
          <w:rFonts w:cs="Arial"/>
          <w:caps w:val="0"/>
          <w:spacing w:val="8"/>
          <w:w w:val="105"/>
          <w:szCs w:val="20"/>
        </w:rPr>
        <w:t xml:space="preserve"> </w:t>
      </w:r>
      <w:r w:rsidRPr="00D22E5E">
        <w:rPr>
          <w:rFonts w:cs="Arial"/>
          <w:caps w:val="0"/>
          <w:w w:val="105"/>
          <w:szCs w:val="20"/>
        </w:rPr>
        <w:t>Material</w:t>
      </w:r>
      <w:r w:rsidRPr="00D22E5E">
        <w:rPr>
          <w:rFonts w:cs="Arial"/>
          <w:caps w:val="0"/>
          <w:spacing w:val="7"/>
          <w:w w:val="105"/>
          <w:szCs w:val="20"/>
        </w:rPr>
        <w:t xml:space="preserve"> </w:t>
      </w:r>
      <w:r w:rsidRPr="00D22E5E">
        <w:rPr>
          <w:rFonts w:cs="Arial"/>
          <w:caps w:val="0"/>
          <w:w w:val="105"/>
          <w:szCs w:val="20"/>
        </w:rPr>
        <w:t>Transfer</w:t>
      </w:r>
      <w:r w:rsidRPr="00D22E5E">
        <w:rPr>
          <w:rFonts w:cs="Arial"/>
          <w:caps w:val="0"/>
          <w:spacing w:val="-2"/>
          <w:w w:val="105"/>
          <w:szCs w:val="20"/>
        </w:rPr>
        <w:t xml:space="preserve"> </w:t>
      </w:r>
      <w:r w:rsidRPr="00D22E5E">
        <w:rPr>
          <w:rFonts w:cs="Arial"/>
          <w:caps w:val="0"/>
          <w:w w:val="105"/>
          <w:szCs w:val="20"/>
        </w:rPr>
        <w:t>Operations</w:t>
      </w:r>
    </w:p>
    <w:p w14:paraId="53C2D5BF" w14:textId="77777777" w:rsidR="00C174F9" w:rsidRPr="00D22E5E" w:rsidRDefault="00C174F9" w:rsidP="005530F7">
      <w:pPr>
        <w:rPr>
          <w:rFonts w:cs="Arial"/>
          <w:w w:val="105"/>
          <w:szCs w:val="20"/>
        </w:rPr>
      </w:pPr>
    </w:p>
    <w:p w14:paraId="7C626021" w14:textId="29EEFF5B" w:rsidR="00A93F9B" w:rsidRPr="00D22E5E" w:rsidRDefault="00C174F9" w:rsidP="005530F7">
      <w:pPr>
        <w:rPr>
          <w:rFonts w:cs="Arial"/>
          <w:w w:val="105"/>
          <w:szCs w:val="20"/>
        </w:rPr>
      </w:pPr>
      <w:r w:rsidRPr="00D22E5E">
        <w:rPr>
          <w:rFonts w:cs="Arial"/>
          <w:b/>
          <w:bCs/>
          <w:w w:val="105"/>
          <w:szCs w:val="20"/>
        </w:rPr>
        <w:t xml:space="preserve">EPA Direction to TCEQ: </w:t>
      </w:r>
      <w:r w:rsidR="00A93F9B" w:rsidRPr="00D22E5E">
        <w:rPr>
          <w:rFonts w:cs="Arial"/>
          <w:w w:val="105"/>
          <w:szCs w:val="20"/>
        </w:rPr>
        <w:t>TCEQ must ensure that the title V permit properly includes or incorporates</w:t>
      </w:r>
      <w:r w:rsidR="00A93F9B" w:rsidRPr="00D22E5E">
        <w:rPr>
          <w:rFonts w:cs="Arial"/>
          <w:spacing w:val="1"/>
          <w:w w:val="105"/>
          <w:szCs w:val="20"/>
        </w:rPr>
        <w:t xml:space="preserve"> </w:t>
      </w:r>
      <w:r w:rsidR="00A93F9B" w:rsidRPr="00D22E5E">
        <w:rPr>
          <w:rFonts w:cs="Arial"/>
          <w:w w:val="105"/>
          <w:szCs w:val="20"/>
        </w:rPr>
        <w:t>by reference the approved testing protocol used to assure compliance with the 99.9 percent VOC</w:t>
      </w:r>
      <w:r w:rsidR="00A93F9B" w:rsidRPr="00D22E5E">
        <w:rPr>
          <w:rFonts w:cs="Arial"/>
          <w:spacing w:val="-58"/>
          <w:w w:val="105"/>
          <w:szCs w:val="20"/>
        </w:rPr>
        <w:t xml:space="preserve"> </w:t>
      </w:r>
      <w:r w:rsidR="00A93F9B" w:rsidRPr="00D22E5E">
        <w:rPr>
          <w:rFonts w:cs="Arial"/>
          <w:w w:val="105"/>
          <w:szCs w:val="20"/>
        </w:rPr>
        <w:t xml:space="preserve">collection efficiency requirement in Special Condition 8.B of Flexible Permit No. </w:t>
      </w:r>
      <w:r w:rsidR="009C0A9D" w:rsidRPr="00D22E5E">
        <w:rPr>
          <w:rFonts w:cs="Arial"/>
          <w:szCs w:val="20"/>
        </w:rPr>
        <w:t>47256/PSDTX402M4/N258/GHGPSDTX116</w:t>
      </w:r>
      <w:r w:rsidR="00A93F9B" w:rsidRPr="00D22E5E">
        <w:rPr>
          <w:rFonts w:cs="Arial"/>
          <w:w w:val="105"/>
          <w:szCs w:val="20"/>
        </w:rPr>
        <w:t>. If</w:t>
      </w:r>
      <w:r w:rsidR="00A93F9B" w:rsidRPr="00D22E5E">
        <w:rPr>
          <w:rFonts w:cs="Arial"/>
          <w:spacing w:val="1"/>
          <w:w w:val="105"/>
          <w:szCs w:val="20"/>
        </w:rPr>
        <w:t xml:space="preserve"> </w:t>
      </w:r>
      <w:r w:rsidR="00A93F9B" w:rsidRPr="00D22E5E">
        <w:rPr>
          <w:rFonts w:cs="Arial"/>
          <w:w w:val="105"/>
          <w:szCs w:val="20"/>
        </w:rPr>
        <w:t>TCEQ wishes to effectively incorporate this test protocol by reference, an enforceable permit</w:t>
      </w:r>
      <w:r w:rsidR="00A93F9B" w:rsidRPr="00D22E5E">
        <w:rPr>
          <w:rFonts w:cs="Arial"/>
          <w:spacing w:val="1"/>
          <w:w w:val="105"/>
          <w:szCs w:val="20"/>
        </w:rPr>
        <w:t xml:space="preserve"> </w:t>
      </w:r>
      <w:r w:rsidR="00A93F9B" w:rsidRPr="00D22E5E">
        <w:rPr>
          <w:rFonts w:cs="Arial"/>
          <w:szCs w:val="20"/>
        </w:rPr>
        <w:t>document</w:t>
      </w:r>
      <w:r w:rsidR="00A93F9B" w:rsidRPr="00D22E5E">
        <w:rPr>
          <w:rFonts w:cs="Arial"/>
          <w:spacing w:val="1"/>
          <w:szCs w:val="20"/>
        </w:rPr>
        <w:t xml:space="preserve"> </w:t>
      </w:r>
      <w:r w:rsidR="00A93F9B" w:rsidRPr="00D22E5E">
        <w:rPr>
          <w:rFonts w:cs="Arial"/>
          <w:szCs w:val="20"/>
        </w:rPr>
        <w:t>must</w:t>
      </w:r>
      <w:r w:rsidR="00A93F9B" w:rsidRPr="00D22E5E">
        <w:rPr>
          <w:rFonts w:cs="Arial"/>
          <w:spacing w:val="1"/>
          <w:szCs w:val="20"/>
        </w:rPr>
        <w:t xml:space="preserve"> </w:t>
      </w:r>
      <w:r w:rsidR="00A93F9B" w:rsidRPr="00D22E5E">
        <w:rPr>
          <w:rFonts w:cs="Arial"/>
          <w:szCs w:val="20"/>
        </w:rPr>
        <w:t>identify</w:t>
      </w:r>
      <w:r w:rsidR="00A93F9B" w:rsidRPr="00D22E5E">
        <w:rPr>
          <w:rFonts w:cs="Arial"/>
          <w:spacing w:val="1"/>
          <w:szCs w:val="20"/>
        </w:rPr>
        <w:t xml:space="preserve"> </w:t>
      </w:r>
      <w:r w:rsidR="00A93F9B" w:rsidRPr="00D22E5E">
        <w:rPr>
          <w:rFonts w:cs="Arial"/>
          <w:szCs w:val="20"/>
        </w:rPr>
        <w:t>the specific</w:t>
      </w:r>
      <w:r w:rsidR="00A93F9B" w:rsidRPr="00D22E5E">
        <w:rPr>
          <w:rFonts w:cs="Arial"/>
          <w:spacing w:val="57"/>
          <w:szCs w:val="20"/>
        </w:rPr>
        <w:t xml:space="preserve"> </w:t>
      </w:r>
      <w:r w:rsidR="00A93F9B" w:rsidRPr="00D22E5E">
        <w:rPr>
          <w:rFonts w:cs="Arial"/>
          <w:szCs w:val="20"/>
        </w:rPr>
        <w:t>document</w:t>
      </w:r>
      <w:r w:rsidR="00A93F9B" w:rsidRPr="00D22E5E">
        <w:rPr>
          <w:rFonts w:cs="Arial"/>
          <w:spacing w:val="58"/>
          <w:szCs w:val="20"/>
        </w:rPr>
        <w:t xml:space="preserve"> </w:t>
      </w:r>
      <w:r w:rsidR="00A93F9B" w:rsidRPr="00D22E5E">
        <w:rPr>
          <w:rFonts w:cs="Arial"/>
          <w:szCs w:val="20"/>
        </w:rPr>
        <w:t>where</w:t>
      </w:r>
      <w:r w:rsidR="00A93F9B" w:rsidRPr="00D22E5E">
        <w:rPr>
          <w:rFonts w:cs="Arial"/>
          <w:spacing w:val="57"/>
          <w:szCs w:val="20"/>
        </w:rPr>
        <w:t xml:space="preserve"> </w:t>
      </w:r>
      <w:r w:rsidR="00A93F9B" w:rsidRPr="00D22E5E">
        <w:rPr>
          <w:rFonts w:cs="Arial"/>
          <w:szCs w:val="20"/>
        </w:rPr>
        <w:t>the test protocol</w:t>
      </w:r>
      <w:r w:rsidR="00A93F9B" w:rsidRPr="00D22E5E">
        <w:rPr>
          <w:rFonts w:cs="Arial"/>
          <w:spacing w:val="58"/>
          <w:szCs w:val="20"/>
        </w:rPr>
        <w:t xml:space="preserve"> </w:t>
      </w:r>
      <w:r w:rsidR="00A93F9B" w:rsidRPr="00D22E5E">
        <w:rPr>
          <w:rFonts w:cs="Arial"/>
          <w:szCs w:val="20"/>
        </w:rPr>
        <w:t>can be found, consistent</w:t>
      </w:r>
      <w:r w:rsidR="00A93F9B" w:rsidRPr="00D22E5E">
        <w:rPr>
          <w:rFonts w:cs="Arial"/>
          <w:spacing w:val="1"/>
          <w:szCs w:val="20"/>
        </w:rPr>
        <w:t xml:space="preserve"> </w:t>
      </w:r>
      <w:r w:rsidR="00A93F9B" w:rsidRPr="00D22E5E">
        <w:rPr>
          <w:rFonts w:cs="Arial"/>
          <w:w w:val="105"/>
          <w:szCs w:val="20"/>
        </w:rPr>
        <w:t xml:space="preserve">with EPA's longstanding guidance concerning IBR. </w:t>
      </w:r>
      <w:r w:rsidR="00A93F9B" w:rsidRPr="00D22E5E">
        <w:rPr>
          <w:rFonts w:cs="Arial"/>
          <w:i/>
          <w:w w:val="105"/>
          <w:szCs w:val="20"/>
        </w:rPr>
        <w:t xml:space="preserve">See, e.g., White Paper Number 2 </w:t>
      </w:r>
      <w:r w:rsidR="00A93F9B" w:rsidRPr="00D22E5E">
        <w:rPr>
          <w:rFonts w:cs="Arial"/>
          <w:w w:val="105"/>
          <w:szCs w:val="20"/>
        </w:rPr>
        <w:t>at 36--41.</w:t>
      </w:r>
      <w:r w:rsidR="00A93F9B" w:rsidRPr="00D22E5E">
        <w:rPr>
          <w:rFonts w:cs="Arial"/>
          <w:spacing w:val="1"/>
          <w:w w:val="105"/>
          <w:szCs w:val="20"/>
        </w:rPr>
        <w:t xml:space="preserve"> </w:t>
      </w:r>
      <w:r w:rsidR="00A93F9B" w:rsidRPr="00D22E5E">
        <w:rPr>
          <w:rFonts w:cs="Arial"/>
          <w:w w:val="105"/>
          <w:szCs w:val="20"/>
        </w:rPr>
        <w:t>TCEQ</w:t>
      </w:r>
      <w:r w:rsidR="00A93F9B" w:rsidRPr="00D22E5E">
        <w:rPr>
          <w:rFonts w:cs="Arial"/>
          <w:spacing w:val="-5"/>
          <w:w w:val="105"/>
          <w:szCs w:val="20"/>
        </w:rPr>
        <w:t xml:space="preserve"> </w:t>
      </w:r>
      <w:r w:rsidR="00A93F9B" w:rsidRPr="00D22E5E">
        <w:rPr>
          <w:rFonts w:cs="Arial"/>
          <w:w w:val="105"/>
          <w:szCs w:val="20"/>
        </w:rPr>
        <w:t>could</w:t>
      </w:r>
      <w:r w:rsidR="00A93F9B" w:rsidRPr="00D22E5E">
        <w:rPr>
          <w:rFonts w:cs="Arial"/>
          <w:spacing w:val="4"/>
          <w:w w:val="105"/>
          <w:szCs w:val="20"/>
        </w:rPr>
        <w:t xml:space="preserve"> </w:t>
      </w:r>
      <w:r w:rsidR="00A93F9B" w:rsidRPr="00D22E5E">
        <w:rPr>
          <w:rFonts w:cs="Arial"/>
          <w:w w:val="105"/>
          <w:szCs w:val="20"/>
        </w:rPr>
        <w:t>either</w:t>
      </w:r>
      <w:r w:rsidR="00A93F9B" w:rsidRPr="00D22E5E">
        <w:rPr>
          <w:rFonts w:cs="Arial"/>
          <w:spacing w:val="3"/>
          <w:w w:val="105"/>
          <w:szCs w:val="20"/>
        </w:rPr>
        <w:t xml:space="preserve"> </w:t>
      </w:r>
      <w:r w:rsidR="00A93F9B" w:rsidRPr="00D22E5E">
        <w:rPr>
          <w:rFonts w:cs="Arial"/>
          <w:w w:val="105"/>
          <w:szCs w:val="20"/>
        </w:rPr>
        <w:t>make</w:t>
      </w:r>
      <w:r w:rsidR="00A93F9B" w:rsidRPr="00D22E5E">
        <w:rPr>
          <w:rFonts w:cs="Arial"/>
          <w:spacing w:val="-2"/>
          <w:w w:val="105"/>
          <w:szCs w:val="20"/>
        </w:rPr>
        <w:t xml:space="preserve"> </w:t>
      </w:r>
      <w:r w:rsidR="00A93F9B" w:rsidRPr="00D22E5E">
        <w:rPr>
          <w:rFonts w:cs="Arial"/>
          <w:w w:val="105"/>
          <w:szCs w:val="20"/>
        </w:rPr>
        <w:t>these</w:t>
      </w:r>
      <w:r w:rsidR="00A93F9B" w:rsidRPr="00D22E5E">
        <w:rPr>
          <w:rFonts w:cs="Arial"/>
          <w:spacing w:val="-3"/>
          <w:w w:val="105"/>
          <w:szCs w:val="20"/>
        </w:rPr>
        <w:t xml:space="preserve"> </w:t>
      </w:r>
      <w:r w:rsidR="00A93F9B" w:rsidRPr="00D22E5E">
        <w:rPr>
          <w:rFonts w:cs="Arial"/>
          <w:w w:val="105"/>
          <w:szCs w:val="20"/>
        </w:rPr>
        <w:t>revisions</w:t>
      </w:r>
      <w:r w:rsidR="00A93F9B" w:rsidRPr="00D22E5E">
        <w:rPr>
          <w:rFonts w:cs="Arial"/>
          <w:spacing w:val="-3"/>
          <w:w w:val="105"/>
          <w:szCs w:val="20"/>
        </w:rPr>
        <w:t xml:space="preserve"> </w:t>
      </w:r>
      <w:r w:rsidR="00A93F9B" w:rsidRPr="00D22E5E">
        <w:rPr>
          <w:rFonts w:cs="Arial"/>
          <w:w w:val="105"/>
          <w:szCs w:val="20"/>
        </w:rPr>
        <w:t>directly</w:t>
      </w:r>
      <w:r w:rsidR="00A93F9B" w:rsidRPr="00D22E5E">
        <w:rPr>
          <w:rFonts w:cs="Arial"/>
          <w:spacing w:val="2"/>
          <w:w w:val="105"/>
          <w:szCs w:val="20"/>
        </w:rPr>
        <w:t xml:space="preserve"> </w:t>
      </w:r>
      <w:r w:rsidR="00A93F9B" w:rsidRPr="00D22E5E">
        <w:rPr>
          <w:rFonts w:cs="Arial"/>
          <w:w w:val="105"/>
          <w:szCs w:val="20"/>
        </w:rPr>
        <w:t>to</w:t>
      </w:r>
      <w:r w:rsidR="00A93F9B" w:rsidRPr="00D22E5E">
        <w:rPr>
          <w:rFonts w:cs="Arial"/>
          <w:spacing w:val="7"/>
          <w:w w:val="105"/>
          <w:szCs w:val="20"/>
        </w:rPr>
        <w:t xml:space="preserve"> </w:t>
      </w:r>
      <w:r w:rsidR="00A93F9B" w:rsidRPr="00D22E5E">
        <w:rPr>
          <w:rFonts w:cs="Arial"/>
          <w:w w:val="105"/>
          <w:szCs w:val="20"/>
        </w:rPr>
        <w:t>Blanchard's</w:t>
      </w:r>
      <w:r w:rsidR="00A93F9B" w:rsidRPr="00D22E5E">
        <w:rPr>
          <w:rFonts w:cs="Arial"/>
          <w:spacing w:val="13"/>
          <w:w w:val="105"/>
          <w:szCs w:val="20"/>
        </w:rPr>
        <w:t xml:space="preserve"> </w:t>
      </w:r>
      <w:r w:rsidR="00A93F9B" w:rsidRPr="00D22E5E">
        <w:rPr>
          <w:rFonts w:cs="Arial"/>
          <w:w w:val="105"/>
          <w:szCs w:val="20"/>
        </w:rPr>
        <w:t>title</w:t>
      </w:r>
      <w:r w:rsidR="00A93F9B" w:rsidRPr="00D22E5E">
        <w:rPr>
          <w:rFonts w:cs="Arial"/>
          <w:spacing w:val="-5"/>
          <w:w w:val="105"/>
          <w:szCs w:val="20"/>
        </w:rPr>
        <w:t xml:space="preserve"> </w:t>
      </w:r>
      <w:r w:rsidR="00A93F9B" w:rsidRPr="00D22E5E">
        <w:rPr>
          <w:rFonts w:cs="Arial"/>
          <w:w w:val="105"/>
          <w:szCs w:val="20"/>
        </w:rPr>
        <w:t>V</w:t>
      </w:r>
      <w:r w:rsidR="00A93F9B" w:rsidRPr="00D22E5E">
        <w:rPr>
          <w:rFonts w:cs="Arial"/>
          <w:spacing w:val="-1"/>
          <w:w w:val="105"/>
          <w:szCs w:val="20"/>
        </w:rPr>
        <w:t xml:space="preserve"> </w:t>
      </w:r>
      <w:r w:rsidR="00A93F9B" w:rsidRPr="00D22E5E">
        <w:rPr>
          <w:rFonts w:cs="Arial"/>
          <w:w w:val="105"/>
          <w:szCs w:val="20"/>
        </w:rPr>
        <w:t>permit,</w:t>
      </w:r>
      <w:r w:rsidR="00A93F9B" w:rsidRPr="00D22E5E">
        <w:rPr>
          <w:rFonts w:cs="Arial"/>
          <w:spacing w:val="-3"/>
          <w:w w:val="105"/>
          <w:szCs w:val="20"/>
        </w:rPr>
        <w:t xml:space="preserve"> </w:t>
      </w:r>
      <w:r w:rsidR="00A93F9B" w:rsidRPr="00D22E5E">
        <w:rPr>
          <w:rFonts w:cs="Arial"/>
          <w:w w:val="105"/>
          <w:szCs w:val="20"/>
        </w:rPr>
        <w:t>or</w:t>
      </w:r>
      <w:r w:rsidR="00A93F9B" w:rsidRPr="00D22E5E">
        <w:rPr>
          <w:rFonts w:cs="Arial"/>
          <w:spacing w:val="-1"/>
          <w:w w:val="105"/>
          <w:szCs w:val="20"/>
        </w:rPr>
        <w:t xml:space="preserve"> </w:t>
      </w:r>
      <w:r w:rsidR="00A93F9B" w:rsidRPr="00D22E5E">
        <w:rPr>
          <w:rFonts w:cs="Arial"/>
          <w:w w:val="105"/>
          <w:szCs w:val="20"/>
        </w:rPr>
        <w:t>it</w:t>
      </w:r>
      <w:r w:rsidR="00A93F9B" w:rsidRPr="00D22E5E">
        <w:rPr>
          <w:rFonts w:cs="Arial"/>
          <w:spacing w:val="-8"/>
          <w:w w:val="105"/>
          <w:szCs w:val="20"/>
        </w:rPr>
        <w:t xml:space="preserve"> </w:t>
      </w:r>
      <w:r w:rsidR="00A93F9B" w:rsidRPr="00D22E5E">
        <w:rPr>
          <w:rFonts w:cs="Arial"/>
          <w:w w:val="105"/>
          <w:szCs w:val="20"/>
        </w:rPr>
        <w:t>could</w:t>
      </w:r>
      <w:r w:rsidR="00A93F9B" w:rsidRPr="00D22E5E">
        <w:rPr>
          <w:rFonts w:cs="Arial"/>
          <w:spacing w:val="4"/>
          <w:w w:val="105"/>
          <w:szCs w:val="20"/>
        </w:rPr>
        <w:t xml:space="preserve"> </w:t>
      </w:r>
      <w:r w:rsidR="00A93F9B" w:rsidRPr="00D22E5E">
        <w:rPr>
          <w:rFonts w:cs="Arial"/>
          <w:w w:val="105"/>
          <w:szCs w:val="20"/>
        </w:rPr>
        <w:t>add</w:t>
      </w:r>
      <w:r w:rsidR="00A93F9B" w:rsidRPr="00D22E5E">
        <w:rPr>
          <w:rFonts w:cs="Arial"/>
          <w:spacing w:val="1"/>
          <w:w w:val="105"/>
          <w:szCs w:val="20"/>
        </w:rPr>
        <w:t xml:space="preserve"> </w:t>
      </w:r>
      <w:r w:rsidR="00A93F9B" w:rsidRPr="00D22E5E">
        <w:rPr>
          <w:rFonts w:cs="Arial"/>
          <w:w w:val="105"/>
          <w:szCs w:val="20"/>
        </w:rPr>
        <w:t xml:space="preserve">any necessary monitoring to Flexible Permit No. </w:t>
      </w:r>
      <w:r w:rsidR="009C0A9D" w:rsidRPr="00D22E5E">
        <w:rPr>
          <w:rFonts w:cs="Arial"/>
          <w:szCs w:val="20"/>
        </w:rPr>
        <w:t>47256/PSDTX402M4/N258/GHGPSDTX116</w:t>
      </w:r>
      <w:r w:rsidR="00A93F9B" w:rsidRPr="00D22E5E">
        <w:rPr>
          <w:rFonts w:cs="Arial"/>
          <w:w w:val="105"/>
          <w:szCs w:val="20"/>
        </w:rPr>
        <w:t xml:space="preserve"> and then promptly revise</w:t>
      </w:r>
      <w:r w:rsidR="00A93F9B" w:rsidRPr="00D22E5E">
        <w:rPr>
          <w:rFonts w:cs="Arial"/>
          <w:spacing w:val="-58"/>
          <w:w w:val="105"/>
          <w:szCs w:val="20"/>
        </w:rPr>
        <w:t xml:space="preserve"> </w:t>
      </w:r>
      <w:r w:rsidR="00A93F9B" w:rsidRPr="00D22E5E">
        <w:rPr>
          <w:rFonts w:cs="Arial"/>
          <w:w w:val="105"/>
          <w:szCs w:val="20"/>
        </w:rPr>
        <w:t xml:space="preserve">the title V permit to incorporate the updated version of that permit. In either case, the </w:t>
      </w:r>
      <w:r w:rsidR="00A93F9B" w:rsidRPr="00D22E5E">
        <w:rPr>
          <w:rFonts w:cs="Arial"/>
          <w:i/>
          <w:w w:val="105"/>
          <w:szCs w:val="20"/>
        </w:rPr>
        <w:t>title V</w:t>
      </w:r>
      <w:r w:rsidR="00A93F9B" w:rsidRPr="00D22E5E">
        <w:rPr>
          <w:rFonts w:cs="Arial"/>
          <w:i/>
          <w:spacing w:val="1"/>
          <w:w w:val="105"/>
          <w:szCs w:val="20"/>
        </w:rPr>
        <w:t xml:space="preserve"> </w:t>
      </w:r>
      <w:r w:rsidR="00A93F9B" w:rsidRPr="00D22E5E">
        <w:rPr>
          <w:rFonts w:cs="Arial"/>
          <w:i/>
          <w:w w:val="105"/>
          <w:szCs w:val="20"/>
        </w:rPr>
        <w:t xml:space="preserve">permit </w:t>
      </w:r>
      <w:r w:rsidR="00A93F9B" w:rsidRPr="00D22E5E">
        <w:rPr>
          <w:rFonts w:cs="Arial"/>
          <w:w w:val="105"/>
          <w:szCs w:val="20"/>
        </w:rPr>
        <w:t xml:space="preserve">must ultimately contain or reference the necessary monitoring </w:t>
      </w:r>
      <w:proofErr w:type="gramStart"/>
      <w:r w:rsidR="00A93F9B" w:rsidRPr="00D22E5E">
        <w:rPr>
          <w:rFonts w:cs="Arial"/>
          <w:w w:val="105"/>
          <w:szCs w:val="20"/>
        </w:rPr>
        <w:t>in order to</w:t>
      </w:r>
      <w:proofErr w:type="gramEnd"/>
      <w:r w:rsidR="00A93F9B" w:rsidRPr="00D22E5E">
        <w:rPr>
          <w:rFonts w:cs="Arial"/>
          <w:w w:val="105"/>
          <w:szCs w:val="20"/>
        </w:rPr>
        <w:t xml:space="preserve"> resolve the</w:t>
      </w:r>
      <w:r w:rsidR="00A93F9B" w:rsidRPr="00D22E5E">
        <w:rPr>
          <w:rFonts w:cs="Arial"/>
          <w:spacing w:val="1"/>
          <w:w w:val="105"/>
          <w:szCs w:val="20"/>
        </w:rPr>
        <w:t xml:space="preserve"> </w:t>
      </w:r>
      <w:r w:rsidR="00A93F9B" w:rsidRPr="00D22E5E">
        <w:rPr>
          <w:rFonts w:cs="Arial"/>
          <w:w w:val="105"/>
          <w:szCs w:val="20"/>
        </w:rPr>
        <w:t>EPA's</w:t>
      </w:r>
      <w:r w:rsidR="00A93F9B" w:rsidRPr="00D22E5E">
        <w:rPr>
          <w:rFonts w:cs="Arial"/>
          <w:spacing w:val="-6"/>
          <w:w w:val="105"/>
          <w:szCs w:val="20"/>
        </w:rPr>
        <w:t xml:space="preserve"> </w:t>
      </w:r>
      <w:r w:rsidR="00A93F9B" w:rsidRPr="00D22E5E">
        <w:rPr>
          <w:rFonts w:cs="Arial"/>
          <w:w w:val="105"/>
          <w:szCs w:val="20"/>
        </w:rPr>
        <w:t>objection.</w:t>
      </w:r>
    </w:p>
    <w:p w14:paraId="0135B333" w14:textId="042866BA" w:rsidR="00A93F9B" w:rsidRPr="00D22E5E" w:rsidRDefault="00A93F9B" w:rsidP="005530F7">
      <w:pPr>
        <w:rPr>
          <w:rFonts w:cs="Arial"/>
          <w:w w:val="105"/>
          <w:szCs w:val="20"/>
        </w:rPr>
      </w:pPr>
    </w:p>
    <w:p w14:paraId="1CF98DB8" w14:textId="6974ABD5" w:rsidR="00A93F9B" w:rsidRPr="00D22E5E" w:rsidRDefault="00C174F9" w:rsidP="005530F7">
      <w:pPr>
        <w:rPr>
          <w:rFonts w:cs="Arial"/>
          <w:b/>
          <w:bCs/>
          <w:w w:val="105"/>
          <w:szCs w:val="20"/>
        </w:rPr>
      </w:pPr>
      <w:r w:rsidRPr="00D22E5E">
        <w:rPr>
          <w:rFonts w:cs="Arial"/>
          <w:b/>
          <w:bCs/>
          <w:w w:val="105"/>
          <w:szCs w:val="20"/>
        </w:rPr>
        <w:t xml:space="preserve">TCEQ </w:t>
      </w:r>
      <w:r w:rsidR="00A93F9B" w:rsidRPr="00D22E5E">
        <w:rPr>
          <w:rFonts w:cs="Arial"/>
          <w:b/>
          <w:bCs/>
          <w:w w:val="105"/>
          <w:szCs w:val="20"/>
        </w:rPr>
        <w:t>Response to Claim 6:</w:t>
      </w:r>
    </w:p>
    <w:p w14:paraId="17097704" w14:textId="7CDB68E1" w:rsidR="007F36A3" w:rsidRPr="00D22E5E" w:rsidRDefault="007F36A3" w:rsidP="007F36A3">
      <w:pPr>
        <w:rPr>
          <w:rStyle w:val="Strong"/>
          <w:rFonts w:cs="Arial"/>
          <w:b w:val="0"/>
          <w:bCs w:val="0"/>
          <w:szCs w:val="20"/>
        </w:rPr>
      </w:pPr>
      <w:r w:rsidRPr="00D22E5E">
        <w:rPr>
          <w:rFonts w:cs="Arial"/>
          <w:szCs w:val="20"/>
        </w:rPr>
        <w:t xml:space="preserve">NSR Permit </w:t>
      </w:r>
      <w:r w:rsidR="009C0A9D" w:rsidRPr="00D22E5E">
        <w:rPr>
          <w:rFonts w:cs="Arial"/>
          <w:szCs w:val="20"/>
        </w:rPr>
        <w:t>47256/PSDTX402M4/N258/GHGPSDTX116</w:t>
      </w:r>
      <w:r w:rsidRPr="00D22E5E">
        <w:rPr>
          <w:rFonts w:cs="Arial"/>
          <w:szCs w:val="20"/>
        </w:rPr>
        <w:t xml:space="preserve"> was amended effective </w:t>
      </w:r>
      <w:r w:rsidR="000E4A91" w:rsidRPr="00D22E5E">
        <w:rPr>
          <w:rFonts w:cs="Arial"/>
          <w:szCs w:val="20"/>
        </w:rPr>
        <w:t>09/05/2023</w:t>
      </w:r>
      <w:r w:rsidRPr="00D22E5E">
        <w:rPr>
          <w:rFonts w:cs="Arial"/>
          <w:szCs w:val="20"/>
        </w:rPr>
        <w:t xml:space="preserve"> to resolve EPA’s concerns regarding Claim </w:t>
      </w:r>
      <w:r w:rsidR="007F233C" w:rsidRPr="00D22E5E">
        <w:rPr>
          <w:rFonts w:cs="Arial"/>
          <w:szCs w:val="20"/>
        </w:rPr>
        <w:t>D.</w:t>
      </w:r>
      <w:r w:rsidRPr="00D22E5E">
        <w:rPr>
          <w:rFonts w:cs="Arial"/>
          <w:szCs w:val="20"/>
        </w:rPr>
        <w:t xml:space="preserve">6.  </w:t>
      </w:r>
      <w:r w:rsidRPr="00D22E5E">
        <w:rPr>
          <w:rStyle w:val="Strong"/>
          <w:rFonts w:cs="Arial"/>
          <w:b w:val="0"/>
          <w:bCs w:val="0"/>
          <w:szCs w:val="20"/>
        </w:rPr>
        <w:t xml:space="preserve">Special Condition 8.B(1) has been modified to include marine testing protocol dates and copies of the marine testing protocols </w:t>
      </w:r>
      <w:r w:rsidRPr="00D22E5E">
        <w:rPr>
          <w:rFonts w:cs="Arial"/>
          <w:w w:val="105"/>
          <w:szCs w:val="20"/>
        </w:rPr>
        <w:t xml:space="preserve">used to assure compliance with the 99.9 percent </w:t>
      </w:r>
      <w:r w:rsidR="009A5256" w:rsidRPr="00D22E5E">
        <w:rPr>
          <w:rFonts w:cs="Arial"/>
          <w:w w:val="105"/>
          <w:szCs w:val="20"/>
        </w:rPr>
        <w:t>VOC collection</w:t>
      </w:r>
      <w:r w:rsidRPr="00D22E5E">
        <w:rPr>
          <w:rFonts w:cs="Arial"/>
          <w:w w:val="105"/>
          <w:szCs w:val="20"/>
        </w:rPr>
        <w:t xml:space="preserve"> efficiency</w:t>
      </w:r>
      <w:r w:rsidRPr="00D22E5E">
        <w:rPr>
          <w:rStyle w:val="Strong"/>
          <w:rFonts w:cs="Arial"/>
          <w:b w:val="0"/>
          <w:bCs w:val="0"/>
          <w:szCs w:val="20"/>
        </w:rPr>
        <w:t xml:space="preserve">. A copy of the marine testing protocol is archived </w:t>
      </w:r>
      <w:r w:rsidR="00872334" w:rsidRPr="00D22E5E">
        <w:rPr>
          <w:rStyle w:val="Strong"/>
          <w:rFonts w:cs="Arial"/>
          <w:b w:val="0"/>
          <w:bCs w:val="0"/>
          <w:szCs w:val="20"/>
        </w:rPr>
        <w:t xml:space="preserve">in TCEQ’s </w:t>
      </w:r>
      <w:hyperlink r:id="rId17" w:history="1">
        <w:r w:rsidR="00872334" w:rsidRPr="00D22E5E">
          <w:rPr>
            <w:rStyle w:val="Hyperlink"/>
            <w:rFonts w:cs="Arial"/>
            <w:color w:val="auto"/>
            <w:szCs w:val="20"/>
          </w:rPr>
          <w:t>CFR Online</w:t>
        </w:r>
      </w:hyperlink>
      <w:r w:rsidR="00872334" w:rsidRPr="00D22E5E">
        <w:rPr>
          <w:rStyle w:val="Strong"/>
          <w:rFonts w:cs="Arial"/>
          <w:b w:val="0"/>
          <w:bCs w:val="0"/>
          <w:szCs w:val="20"/>
        </w:rPr>
        <w:t xml:space="preserve"> database </w:t>
      </w:r>
      <w:r w:rsidRPr="00D22E5E">
        <w:rPr>
          <w:rStyle w:val="Strong"/>
          <w:rFonts w:cs="Arial"/>
          <w:b w:val="0"/>
          <w:bCs w:val="0"/>
          <w:szCs w:val="20"/>
        </w:rPr>
        <w:t>with th</w:t>
      </w:r>
      <w:r w:rsidR="00E5255F" w:rsidRPr="00D22E5E">
        <w:rPr>
          <w:rStyle w:val="Strong"/>
          <w:rFonts w:cs="Arial"/>
          <w:b w:val="0"/>
          <w:bCs w:val="0"/>
          <w:szCs w:val="20"/>
        </w:rPr>
        <w:t>e NSR permit</w:t>
      </w:r>
      <w:r w:rsidRPr="00D22E5E">
        <w:rPr>
          <w:rStyle w:val="Strong"/>
          <w:rFonts w:cs="Arial"/>
          <w:b w:val="0"/>
          <w:bCs w:val="0"/>
          <w:szCs w:val="20"/>
        </w:rPr>
        <w:t xml:space="preserve"> project </w:t>
      </w:r>
      <w:r w:rsidR="00FC205E" w:rsidRPr="00D22E5E">
        <w:rPr>
          <w:rStyle w:val="Strong"/>
          <w:rFonts w:cs="Arial"/>
          <w:b w:val="0"/>
          <w:bCs w:val="0"/>
          <w:szCs w:val="20"/>
        </w:rPr>
        <w:t xml:space="preserve">number 332986 </w:t>
      </w:r>
      <w:r w:rsidRPr="00D22E5E">
        <w:rPr>
          <w:rStyle w:val="Strong"/>
          <w:rFonts w:cs="Arial"/>
          <w:b w:val="0"/>
          <w:bCs w:val="0"/>
          <w:szCs w:val="20"/>
        </w:rPr>
        <w:t>file</w:t>
      </w:r>
      <w:r w:rsidR="00FC205E" w:rsidRPr="00D22E5E">
        <w:rPr>
          <w:rStyle w:val="Strong"/>
          <w:rFonts w:cs="Arial"/>
          <w:b w:val="0"/>
          <w:bCs w:val="0"/>
          <w:szCs w:val="20"/>
        </w:rPr>
        <w:t>s</w:t>
      </w:r>
      <w:r w:rsidRPr="00D22E5E">
        <w:rPr>
          <w:rStyle w:val="Strong"/>
          <w:rFonts w:cs="Arial"/>
          <w:b w:val="0"/>
          <w:bCs w:val="0"/>
          <w:szCs w:val="20"/>
        </w:rPr>
        <w:t xml:space="preserve"> for public </w:t>
      </w:r>
      <w:r w:rsidR="00781DC8" w:rsidRPr="00D22E5E">
        <w:rPr>
          <w:rStyle w:val="Strong"/>
          <w:rFonts w:cs="Arial"/>
          <w:b w:val="0"/>
          <w:bCs w:val="0"/>
          <w:szCs w:val="20"/>
        </w:rPr>
        <w:t>access</w:t>
      </w:r>
      <w:r w:rsidRPr="00D22E5E">
        <w:rPr>
          <w:rStyle w:val="Strong"/>
          <w:rFonts w:cs="Arial"/>
          <w:b w:val="0"/>
          <w:bCs w:val="0"/>
          <w:szCs w:val="20"/>
        </w:rPr>
        <w:t>.</w:t>
      </w:r>
      <w:r w:rsidR="00A13A60" w:rsidRPr="00D22E5E">
        <w:rPr>
          <w:rFonts w:cs="Arial"/>
          <w:szCs w:val="20"/>
        </w:rPr>
        <w:t xml:space="preserve"> </w:t>
      </w:r>
      <w:r w:rsidR="00EE01CE" w:rsidRPr="00D22E5E">
        <w:rPr>
          <w:rFonts w:cs="Arial"/>
          <w:szCs w:val="20"/>
        </w:rPr>
        <w:t xml:space="preserve">Please refer to WCC Content ID 5847946 pages 339-367 </w:t>
      </w:r>
      <w:r w:rsidR="00EE01CE" w:rsidRPr="00D22E5E">
        <w:rPr>
          <w:rStyle w:val="Strong"/>
          <w:rFonts w:cs="Arial"/>
          <w:b w:val="0"/>
          <w:bCs w:val="0"/>
          <w:szCs w:val="20"/>
        </w:rPr>
        <w:t>for</w:t>
      </w:r>
      <w:r w:rsidR="00A13A60" w:rsidRPr="00D22E5E">
        <w:rPr>
          <w:rStyle w:val="Strong"/>
          <w:rFonts w:cs="Arial"/>
          <w:b w:val="0"/>
          <w:bCs w:val="0"/>
          <w:szCs w:val="20"/>
        </w:rPr>
        <w:t xml:space="preserve"> </w:t>
      </w:r>
      <w:r w:rsidR="00B57451" w:rsidRPr="00D22E5E">
        <w:rPr>
          <w:rStyle w:val="Strong"/>
          <w:rFonts w:cs="Arial"/>
          <w:b w:val="0"/>
          <w:bCs w:val="0"/>
          <w:szCs w:val="20"/>
        </w:rPr>
        <w:t xml:space="preserve">additional details of </w:t>
      </w:r>
      <w:r w:rsidR="00A13A60" w:rsidRPr="00D22E5E">
        <w:rPr>
          <w:rStyle w:val="Strong"/>
          <w:rFonts w:cs="Arial"/>
          <w:b w:val="0"/>
          <w:bCs w:val="0"/>
          <w:szCs w:val="20"/>
        </w:rPr>
        <w:t>the testing protocol</w:t>
      </w:r>
      <w:r w:rsidR="00EE01CE" w:rsidRPr="00D22E5E">
        <w:rPr>
          <w:rStyle w:val="Strong"/>
          <w:rFonts w:cs="Arial"/>
          <w:b w:val="0"/>
          <w:bCs w:val="0"/>
          <w:szCs w:val="20"/>
        </w:rPr>
        <w:t>.</w:t>
      </w:r>
    </w:p>
    <w:p w14:paraId="5F819FAB" w14:textId="77777777" w:rsidR="00FF0CC5" w:rsidRPr="00D22E5E" w:rsidRDefault="00FF0CC5" w:rsidP="00A93F9B">
      <w:pPr>
        <w:rPr>
          <w:rFonts w:cs="Arial"/>
          <w:w w:val="105"/>
          <w:szCs w:val="20"/>
        </w:rPr>
      </w:pPr>
    </w:p>
    <w:p w14:paraId="0277CAEF" w14:textId="33A2008D" w:rsidR="00FF0CC5" w:rsidRPr="00D22E5E" w:rsidRDefault="00FF0CC5" w:rsidP="00A93F9B">
      <w:pPr>
        <w:rPr>
          <w:rFonts w:cs="Arial"/>
          <w:b/>
          <w:bCs/>
          <w:w w:val="105"/>
          <w:szCs w:val="20"/>
        </w:rPr>
      </w:pPr>
      <w:r w:rsidRPr="00D22E5E">
        <w:rPr>
          <w:rFonts w:cs="Arial"/>
          <w:b/>
          <w:bCs/>
          <w:w w:val="105"/>
          <w:szCs w:val="20"/>
        </w:rPr>
        <w:t>Claim D.7: Monitoring of Emission Limits for a Pipe Still Permit No.</w:t>
      </w:r>
      <w:r w:rsidRPr="00D22E5E">
        <w:rPr>
          <w:rFonts w:cs="Arial"/>
          <w:b/>
          <w:bCs/>
          <w:spacing w:val="-58"/>
          <w:w w:val="105"/>
          <w:szCs w:val="20"/>
        </w:rPr>
        <w:t xml:space="preserve"> </w:t>
      </w:r>
      <w:r w:rsidRPr="00D22E5E">
        <w:rPr>
          <w:rFonts w:cs="Arial"/>
          <w:b/>
          <w:bCs/>
          <w:w w:val="105"/>
          <w:szCs w:val="20"/>
        </w:rPr>
        <w:t>19599/PSDTX023</w:t>
      </w:r>
    </w:p>
    <w:p w14:paraId="287D8FD2" w14:textId="77777777" w:rsidR="00C174F9" w:rsidRPr="00D22E5E" w:rsidRDefault="00C174F9" w:rsidP="00FF0CC5">
      <w:pPr>
        <w:pStyle w:val="BodyText"/>
        <w:spacing w:line="249" w:lineRule="auto"/>
        <w:ind w:right="262"/>
        <w:rPr>
          <w:rFonts w:ascii="Arial" w:hAnsi="Arial" w:cs="Arial"/>
          <w:w w:val="105"/>
          <w:sz w:val="20"/>
          <w:szCs w:val="20"/>
        </w:rPr>
      </w:pPr>
      <w:bookmarkStart w:id="10" w:name="_Hlk94703275"/>
    </w:p>
    <w:p w14:paraId="365AA075" w14:textId="51B3648C" w:rsidR="00FF0CC5" w:rsidRPr="00D22E5E" w:rsidRDefault="00C174F9" w:rsidP="00FF0CC5">
      <w:pPr>
        <w:pStyle w:val="BodyText"/>
        <w:spacing w:line="249" w:lineRule="auto"/>
        <w:ind w:right="262"/>
        <w:rPr>
          <w:rFonts w:ascii="Arial" w:hAnsi="Arial" w:cs="Arial"/>
          <w:sz w:val="20"/>
          <w:szCs w:val="20"/>
        </w:rPr>
      </w:pPr>
      <w:r w:rsidRPr="00D22E5E">
        <w:rPr>
          <w:rFonts w:ascii="Arial" w:hAnsi="Arial" w:cs="Arial"/>
          <w:b/>
          <w:bCs/>
          <w:w w:val="105"/>
          <w:sz w:val="20"/>
          <w:szCs w:val="20"/>
        </w:rPr>
        <w:t>EPA Direction to TCEQ:</w:t>
      </w:r>
      <w:r w:rsidRPr="00D22E5E">
        <w:rPr>
          <w:rFonts w:ascii="Arial" w:hAnsi="Arial" w:cs="Arial"/>
          <w:w w:val="105"/>
          <w:sz w:val="20"/>
          <w:szCs w:val="20"/>
        </w:rPr>
        <w:t xml:space="preserve"> </w:t>
      </w:r>
      <w:r w:rsidR="00FF0CC5" w:rsidRPr="00D22E5E">
        <w:rPr>
          <w:rFonts w:ascii="Arial" w:hAnsi="Arial" w:cs="Arial"/>
          <w:w w:val="105"/>
          <w:sz w:val="20"/>
          <w:szCs w:val="20"/>
        </w:rPr>
        <w:t>TCEQ must ensure that the title V permit includes monitoring,</w:t>
      </w:r>
      <w:r w:rsidR="00FF0CC5" w:rsidRPr="00D22E5E">
        <w:rPr>
          <w:rFonts w:ascii="Arial" w:hAnsi="Arial" w:cs="Arial"/>
          <w:spacing w:val="1"/>
          <w:w w:val="105"/>
          <w:sz w:val="20"/>
          <w:szCs w:val="20"/>
        </w:rPr>
        <w:t xml:space="preserve"> </w:t>
      </w:r>
      <w:r w:rsidR="00FF0CC5" w:rsidRPr="00D22E5E">
        <w:rPr>
          <w:rFonts w:ascii="Arial" w:hAnsi="Arial" w:cs="Arial"/>
          <w:sz w:val="20"/>
          <w:szCs w:val="20"/>
        </w:rPr>
        <w:t>recordkeeping,</w:t>
      </w:r>
      <w:r w:rsidR="00FF0CC5" w:rsidRPr="00D22E5E">
        <w:rPr>
          <w:rFonts w:ascii="Arial" w:hAnsi="Arial" w:cs="Arial"/>
          <w:spacing w:val="-1"/>
          <w:sz w:val="20"/>
          <w:szCs w:val="20"/>
        </w:rPr>
        <w:t xml:space="preserve"> </w:t>
      </w:r>
      <w:r w:rsidR="00FF0CC5" w:rsidRPr="00D22E5E">
        <w:rPr>
          <w:rFonts w:ascii="Arial" w:hAnsi="Arial" w:cs="Arial"/>
          <w:sz w:val="20"/>
          <w:szCs w:val="20"/>
        </w:rPr>
        <w:t>and</w:t>
      </w:r>
      <w:r w:rsidR="00FF0CC5" w:rsidRPr="00D22E5E">
        <w:rPr>
          <w:rFonts w:ascii="Arial" w:hAnsi="Arial" w:cs="Arial"/>
          <w:spacing w:val="34"/>
          <w:sz w:val="20"/>
          <w:szCs w:val="20"/>
        </w:rPr>
        <w:t xml:space="preserve"> </w:t>
      </w:r>
      <w:r w:rsidR="00FF0CC5" w:rsidRPr="00D22E5E">
        <w:rPr>
          <w:rFonts w:ascii="Arial" w:hAnsi="Arial" w:cs="Arial"/>
          <w:sz w:val="20"/>
          <w:szCs w:val="20"/>
        </w:rPr>
        <w:t>reporting</w:t>
      </w:r>
      <w:r w:rsidR="00FF0CC5" w:rsidRPr="00D22E5E">
        <w:rPr>
          <w:rFonts w:ascii="Arial" w:hAnsi="Arial" w:cs="Arial"/>
          <w:spacing w:val="22"/>
          <w:sz w:val="20"/>
          <w:szCs w:val="20"/>
        </w:rPr>
        <w:t xml:space="preserve"> </w:t>
      </w:r>
      <w:r w:rsidR="00FF0CC5" w:rsidRPr="00D22E5E">
        <w:rPr>
          <w:rFonts w:ascii="Arial" w:hAnsi="Arial" w:cs="Arial"/>
          <w:sz w:val="20"/>
          <w:szCs w:val="20"/>
        </w:rPr>
        <w:t>sufficient</w:t>
      </w:r>
      <w:r w:rsidR="00FF0CC5" w:rsidRPr="00D22E5E">
        <w:rPr>
          <w:rFonts w:ascii="Arial" w:hAnsi="Arial" w:cs="Arial"/>
          <w:spacing w:val="35"/>
          <w:sz w:val="20"/>
          <w:szCs w:val="20"/>
        </w:rPr>
        <w:t xml:space="preserve"> </w:t>
      </w:r>
      <w:r w:rsidR="00FF0CC5" w:rsidRPr="00D22E5E">
        <w:rPr>
          <w:rFonts w:ascii="Arial" w:hAnsi="Arial" w:cs="Arial"/>
          <w:sz w:val="20"/>
          <w:szCs w:val="20"/>
        </w:rPr>
        <w:t>to</w:t>
      </w:r>
      <w:r w:rsidR="00FF0CC5" w:rsidRPr="00D22E5E">
        <w:rPr>
          <w:rFonts w:ascii="Arial" w:hAnsi="Arial" w:cs="Arial"/>
          <w:spacing w:val="3"/>
          <w:sz w:val="20"/>
          <w:szCs w:val="20"/>
        </w:rPr>
        <w:t xml:space="preserve"> </w:t>
      </w:r>
      <w:r w:rsidR="00FF0CC5" w:rsidRPr="00D22E5E">
        <w:rPr>
          <w:rFonts w:ascii="Arial" w:hAnsi="Arial" w:cs="Arial"/>
          <w:sz w:val="20"/>
          <w:szCs w:val="20"/>
        </w:rPr>
        <w:t>assure</w:t>
      </w:r>
      <w:r w:rsidR="00FF0CC5" w:rsidRPr="00D22E5E">
        <w:rPr>
          <w:rFonts w:ascii="Arial" w:hAnsi="Arial" w:cs="Arial"/>
          <w:spacing w:val="18"/>
          <w:sz w:val="20"/>
          <w:szCs w:val="20"/>
        </w:rPr>
        <w:t xml:space="preserve"> </w:t>
      </w:r>
      <w:r w:rsidR="00FF0CC5" w:rsidRPr="00D22E5E">
        <w:rPr>
          <w:rFonts w:ascii="Arial" w:hAnsi="Arial" w:cs="Arial"/>
          <w:sz w:val="20"/>
          <w:szCs w:val="20"/>
        </w:rPr>
        <w:t>compliance</w:t>
      </w:r>
      <w:r w:rsidR="00FF0CC5" w:rsidRPr="00D22E5E">
        <w:rPr>
          <w:rFonts w:ascii="Arial" w:hAnsi="Arial" w:cs="Arial"/>
          <w:spacing w:val="27"/>
          <w:sz w:val="20"/>
          <w:szCs w:val="20"/>
        </w:rPr>
        <w:t xml:space="preserve"> </w:t>
      </w:r>
      <w:r w:rsidR="00FF0CC5" w:rsidRPr="00D22E5E">
        <w:rPr>
          <w:rFonts w:ascii="Arial" w:hAnsi="Arial" w:cs="Arial"/>
          <w:sz w:val="20"/>
          <w:szCs w:val="20"/>
        </w:rPr>
        <w:t>with</w:t>
      </w:r>
      <w:r w:rsidR="00FF0CC5" w:rsidRPr="00D22E5E">
        <w:rPr>
          <w:rFonts w:ascii="Arial" w:hAnsi="Arial" w:cs="Arial"/>
          <w:spacing w:val="21"/>
          <w:sz w:val="20"/>
          <w:szCs w:val="20"/>
        </w:rPr>
        <w:t xml:space="preserve"> </w:t>
      </w:r>
      <w:r w:rsidR="00FF0CC5" w:rsidRPr="00D22E5E">
        <w:rPr>
          <w:rFonts w:ascii="Arial" w:hAnsi="Arial" w:cs="Arial"/>
          <w:sz w:val="20"/>
          <w:szCs w:val="20"/>
        </w:rPr>
        <w:t>the</w:t>
      </w:r>
      <w:r w:rsidR="00FF0CC5" w:rsidRPr="00D22E5E">
        <w:rPr>
          <w:rFonts w:ascii="Arial" w:hAnsi="Arial" w:cs="Arial"/>
          <w:spacing w:val="11"/>
          <w:sz w:val="20"/>
          <w:szCs w:val="20"/>
        </w:rPr>
        <w:t xml:space="preserve"> </w:t>
      </w:r>
      <w:r w:rsidR="00FF0CC5" w:rsidRPr="00D22E5E">
        <w:rPr>
          <w:rFonts w:ascii="Arial" w:hAnsi="Arial" w:cs="Arial"/>
          <w:sz w:val="20"/>
          <w:szCs w:val="20"/>
        </w:rPr>
        <w:t>CO,</w:t>
      </w:r>
      <w:r w:rsidR="00FF0CC5" w:rsidRPr="00D22E5E">
        <w:rPr>
          <w:rFonts w:ascii="Arial" w:hAnsi="Arial" w:cs="Arial"/>
          <w:spacing w:val="16"/>
          <w:sz w:val="20"/>
          <w:szCs w:val="20"/>
        </w:rPr>
        <w:t xml:space="preserve"> </w:t>
      </w:r>
      <w:r w:rsidR="00FF0CC5" w:rsidRPr="00D22E5E">
        <w:rPr>
          <w:rFonts w:ascii="Arial" w:hAnsi="Arial" w:cs="Arial"/>
          <w:sz w:val="20"/>
          <w:szCs w:val="20"/>
        </w:rPr>
        <w:t>NOx,</w:t>
      </w:r>
      <w:r w:rsidR="00FF0CC5" w:rsidRPr="00D22E5E">
        <w:rPr>
          <w:rFonts w:ascii="Arial" w:hAnsi="Arial" w:cs="Arial"/>
          <w:spacing w:val="24"/>
          <w:sz w:val="20"/>
          <w:szCs w:val="20"/>
        </w:rPr>
        <w:t xml:space="preserve"> </w:t>
      </w:r>
      <w:r w:rsidR="00FF0CC5" w:rsidRPr="00D22E5E">
        <w:rPr>
          <w:rFonts w:ascii="Arial" w:hAnsi="Arial" w:cs="Arial"/>
          <w:sz w:val="20"/>
          <w:szCs w:val="20"/>
        </w:rPr>
        <w:t>PM10,</w:t>
      </w:r>
      <w:r w:rsidR="00FF0CC5" w:rsidRPr="00D22E5E">
        <w:rPr>
          <w:rFonts w:ascii="Arial" w:hAnsi="Arial" w:cs="Arial"/>
          <w:spacing w:val="23"/>
          <w:sz w:val="20"/>
          <w:szCs w:val="20"/>
        </w:rPr>
        <w:t xml:space="preserve"> </w:t>
      </w:r>
      <w:r w:rsidR="00FF0CC5" w:rsidRPr="00D22E5E">
        <w:rPr>
          <w:rFonts w:ascii="Arial" w:hAnsi="Arial" w:cs="Arial"/>
          <w:sz w:val="20"/>
          <w:szCs w:val="20"/>
        </w:rPr>
        <w:t>and</w:t>
      </w:r>
      <w:r w:rsidR="00FF0CC5" w:rsidRPr="00D22E5E">
        <w:rPr>
          <w:rFonts w:ascii="Arial" w:hAnsi="Arial" w:cs="Arial"/>
          <w:spacing w:val="22"/>
          <w:sz w:val="20"/>
          <w:szCs w:val="20"/>
        </w:rPr>
        <w:t xml:space="preserve"> </w:t>
      </w:r>
      <w:r w:rsidR="00FF0CC5" w:rsidRPr="00D22E5E">
        <w:rPr>
          <w:rFonts w:ascii="Arial" w:hAnsi="Arial" w:cs="Arial"/>
          <w:sz w:val="20"/>
          <w:szCs w:val="20"/>
        </w:rPr>
        <w:t>VOC</w:t>
      </w:r>
      <w:r w:rsidR="00FF0CC5" w:rsidRPr="00D22E5E">
        <w:rPr>
          <w:rFonts w:ascii="Arial" w:hAnsi="Arial" w:cs="Arial"/>
          <w:spacing w:val="1"/>
          <w:sz w:val="20"/>
          <w:szCs w:val="20"/>
        </w:rPr>
        <w:t xml:space="preserve"> </w:t>
      </w:r>
      <w:r w:rsidR="00FF0CC5" w:rsidRPr="00D22E5E">
        <w:rPr>
          <w:rFonts w:ascii="Arial" w:hAnsi="Arial" w:cs="Arial"/>
          <w:w w:val="105"/>
          <w:sz w:val="20"/>
          <w:szCs w:val="20"/>
        </w:rPr>
        <w:t>emission</w:t>
      </w:r>
      <w:r w:rsidR="00FF0CC5" w:rsidRPr="00D22E5E">
        <w:rPr>
          <w:rFonts w:ascii="Arial" w:hAnsi="Arial" w:cs="Arial"/>
          <w:spacing w:val="5"/>
          <w:w w:val="105"/>
          <w:sz w:val="20"/>
          <w:szCs w:val="20"/>
        </w:rPr>
        <w:t xml:space="preserve"> </w:t>
      </w:r>
      <w:r w:rsidR="00FF0CC5" w:rsidRPr="00D22E5E">
        <w:rPr>
          <w:rFonts w:ascii="Arial" w:hAnsi="Arial" w:cs="Arial"/>
          <w:w w:val="105"/>
          <w:sz w:val="20"/>
          <w:szCs w:val="20"/>
        </w:rPr>
        <w:t>limits</w:t>
      </w:r>
      <w:r w:rsidR="00FF0CC5" w:rsidRPr="00D22E5E">
        <w:rPr>
          <w:rFonts w:ascii="Arial" w:hAnsi="Arial" w:cs="Arial"/>
          <w:spacing w:val="-9"/>
          <w:w w:val="105"/>
          <w:sz w:val="20"/>
          <w:szCs w:val="20"/>
        </w:rPr>
        <w:t xml:space="preserve"> </w:t>
      </w:r>
      <w:r w:rsidR="00FF0CC5" w:rsidRPr="00D22E5E">
        <w:rPr>
          <w:rFonts w:ascii="Arial" w:hAnsi="Arial" w:cs="Arial"/>
          <w:w w:val="105"/>
          <w:sz w:val="20"/>
          <w:szCs w:val="20"/>
        </w:rPr>
        <w:t>for</w:t>
      </w:r>
      <w:r w:rsidR="00FF0CC5" w:rsidRPr="00D22E5E">
        <w:rPr>
          <w:rFonts w:ascii="Arial" w:hAnsi="Arial" w:cs="Arial"/>
          <w:spacing w:val="-7"/>
          <w:w w:val="105"/>
          <w:sz w:val="20"/>
          <w:szCs w:val="20"/>
        </w:rPr>
        <w:t xml:space="preserve"> </w:t>
      </w:r>
      <w:r w:rsidR="00FF0CC5" w:rsidRPr="00D22E5E">
        <w:rPr>
          <w:rFonts w:ascii="Arial" w:hAnsi="Arial" w:cs="Arial"/>
          <w:w w:val="105"/>
          <w:sz w:val="20"/>
          <w:szCs w:val="20"/>
        </w:rPr>
        <w:t>the</w:t>
      </w:r>
      <w:r w:rsidR="00FF0CC5" w:rsidRPr="00D22E5E">
        <w:rPr>
          <w:rFonts w:ascii="Arial" w:hAnsi="Arial" w:cs="Arial"/>
          <w:spacing w:val="-6"/>
          <w:w w:val="105"/>
          <w:sz w:val="20"/>
          <w:szCs w:val="20"/>
        </w:rPr>
        <w:t xml:space="preserve"> </w:t>
      </w:r>
      <w:r w:rsidR="00FF0CC5" w:rsidRPr="00D22E5E">
        <w:rPr>
          <w:rFonts w:ascii="Arial" w:hAnsi="Arial" w:cs="Arial"/>
          <w:w w:val="105"/>
          <w:sz w:val="20"/>
          <w:szCs w:val="20"/>
        </w:rPr>
        <w:t>pipe</w:t>
      </w:r>
      <w:r w:rsidR="00FF0CC5" w:rsidRPr="00D22E5E">
        <w:rPr>
          <w:rFonts w:ascii="Arial" w:hAnsi="Arial" w:cs="Arial"/>
          <w:spacing w:val="-6"/>
          <w:w w:val="105"/>
          <w:sz w:val="20"/>
          <w:szCs w:val="20"/>
        </w:rPr>
        <w:t xml:space="preserve"> </w:t>
      </w:r>
      <w:r w:rsidR="00FF0CC5" w:rsidRPr="00D22E5E">
        <w:rPr>
          <w:rFonts w:ascii="Arial" w:hAnsi="Arial" w:cs="Arial"/>
          <w:w w:val="105"/>
          <w:sz w:val="20"/>
          <w:szCs w:val="20"/>
        </w:rPr>
        <w:t>still</w:t>
      </w:r>
      <w:r w:rsidR="00FF0CC5" w:rsidRPr="00D22E5E">
        <w:rPr>
          <w:rFonts w:ascii="Arial" w:hAnsi="Arial" w:cs="Arial"/>
          <w:spacing w:val="-8"/>
          <w:w w:val="105"/>
          <w:sz w:val="20"/>
          <w:szCs w:val="20"/>
        </w:rPr>
        <w:t xml:space="preserve"> </w:t>
      </w:r>
      <w:r w:rsidR="00FF0CC5" w:rsidRPr="00D22E5E">
        <w:rPr>
          <w:rFonts w:ascii="Arial" w:hAnsi="Arial" w:cs="Arial"/>
          <w:w w:val="105"/>
          <w:sz w:val="20"/>
          <w:szCs w:val="20"/>
        </w:rPr>
        <w:t>and</w:t>
      </w:r>
      <w:r w:rsidR="00FF0CC5" w:rsidRPr="00D22E5E">
        <w:rPr>
          <w:rFonts w:ascii="Arial" w:hAnsi="Arial" w:cs="Arial"/>
          <w:spacing w:val="-5"/>
          <w:w w:val="105"/>
          <w:sz w:val="20"/>
          <w:szCs w:val="20"/>
        </w:rPr>
        <w:t xml:space="preserve"> </w:t>
      </w:r>
      <w:r w:rsidR="00FF0CC5" w:rsidRPr="00D22E5E">
        <w:rPr>
          <w:rFonts w:ascii="Arial" w:hAnsi="Arial" w:cs="Arial"/>
          <w:w w:val="105"/>
          <w:sz w:val="20"/>
          <w:szCs w:val="20"/>
        </w:rPr>
        <w:t>associated</w:t>
      </w:r>
      <w:r w:rsidR="00FF0CC5" w:rsidRPr="00D22E5E">
        <w:rPr>
          <w:rFonts w:ascii="Arial" w:hAnsi="Arial" w:cs="Arial"/>
          <w:spacing w:val="4"/>
          <w:w w:val="105"/>
          <w:sz w:val="20"/>
          <w:szCs w:val="20"/>
        </w:rPr>
        <w:t xml:space="preserve"> </w:t>
      </w:r>
      <w:r w:rsidR="00FF0CC5" w:rsidRPr="00D22E5E">
        <w:rPr>
          <w:rFonts w:ascii="Arial" w:hAnsi="Arial" w:cs="Arial"/>
          <w:w w:val="105"/>
          <w:sz w:val="20"/>
          <w:szCs w:val="20"/>
        </w:rPr>
        <w:t>heaters</w:t>
      </w:r>
      <w:r w:rsidR="00FF0CC5" w:rsidRPr="00D22E5E">
        <w:rPr>
          <w:rFonts w:ascii="Arial" w:hAnsi="Arial" w:cs="Arial"/>
          <w:spacing w:val="-8"/>
          <w:w w:val="105"/>
          <w:sz w:val="20"/>
          <w:szCs w:val="20"/>
        </w:rPr>
        <w:t xml:space="preserve"> </w:t>
      </w:r>
      <w:r w:rsidR="00FF0CC5" w:rsidRPr="00D22E5E">
        <w:rPr>
          <w:rFonts w:ascii="Arial" w:hAnsi="Arial" w:cs="Arial"/>
          <w:w w:val="105"/>
          <w:sz w:val="20"/>
          <w:szCs w:val="20"/>
        </w:rPr>
        <w:t>and</w:t>
      </w:r>
      <w:r w:rsidR="00FF0CC5" w:rsidRPr="00D22E5E">
        <w:rPr>
          <w:rFonts w:ascii="Arial" w:hAnsi="Arial" w:cs="Arial"/>
          <w:spacing w:val="-9"/>
          <w:w w:val="105"/>
          <w:sz w:val="20"/>
          <w:szCs w:val="20"/>
        </w:rPr>
        <w:t xml:space="preserve"> </w:t>
      </w:r>
      <w:r w:rsidR="00FF0CC5" w:rsidRPr="00D22E5E">
        <w:rPr>
          <w:rFonts w:ascii="Arial" w:hAnsi="Arial" w:cs="Arial"/>
          <w:w w:val="105"/>
          <w:sz w:val="20"/>
          <w:szCs w:val="20"/>
        </w:rPr>
        <w:t>oil</w:t>
      </w:r>
      <w:r w:rsidR="00FF0CC5" w:rsidRPr="00D22E5E">
        <w:rPr>
          <w:rFonts w:ascii="Arial" w:hAnsi="Arial" w:cs="Arial"/>
          <w:spacing w:val="-8"/>
          <w:w w:val="105"/>
          <w:sz w:val="20"/>
          <w:szCs w:val="20"/>
        </w:rPr>
        <w:t xml:space="preserve"> </w:t>
      </w:r>
      <w:r w:rsidR="00FF0CC5" w:rsidRPr="00D22E5E">
        <w:rPr>
          <w:rFonts w:ascii="Arial" w:hAnsi="Arial" w:cs="Arial"/>
          <w:w w:val="105"/>
          <w:sz w:val="20"/>
          <w:szCs w:val="20"/>
        </w:rPr>
        <w:t>water</w:t>
      </w:r>
      <w:r w:rsidR="00FF0CC5" w:rsidRPr="00D22E5E">
        <w:rPr>
          <w:rFonts w:ascii="Arial" w:hAnsi="Arial" w:cs="Arial"/>
          <w:spacing w:val="-8"/>
          <w:w w:val="105"/>
          <w:sz w:val="20"/>
          <w:szCs w:val="20"/>
        </w:rPr>
        <w:t xml:space="preserve"> </w:t>
      </w:r>
      <w:r w:rsidR="00FF0CC5" w:rsidRPr="00D22E5E">
        <w:rPr>
          <w:rFonts w:ascii="Arial" w:hAnsi="Arial" w:cs="Arial"/>
          <w:w w:val="105"/>
          <w:sz w:val="20"/>
          <w:szCs w:val="20"/>
        </w:rPr>
        <w:t>separators</w:t>
      </w:r>
      <w:r w:rsidR="00FF0CC5" w:rsidRPr="00D22E5E">
        <w:rPr>
          <w:rFonts w:ascii="Arial" w:hAnsi="Arial" w:cs="Arial"/>
          <w:spacing w:val="3"/>
          <w:w w:val="105"/>
          <w:sz w:val="20"/>
          <w:szCs w:val="20"/>
        </w:rPr>
        <w:t xml:space="preserve"> </w:t>
      </w:r>
      <w:r w:rsidR="00FF0CC5" w:rsidRPr="00D22E5E">
        <w:rPr>
          <w:rFonts w:ascii="Arial" w:hAnsi="Arial" w:cs="Arial"/>
          <w:w w:val="105"/>
          <w:sz w:val="20"/>
          <w:szCs w:val="20"/>
        </w:rPr>
        <w:t>authorized</w:t>
      </w:r>
      <w:r w:rsidR="00FF0CC5" w:rsidRPr="00D22E5E">
        <w:rPr>
          <w:rFonts w:ascii="Arial" w:hAnsi="Arial" w:cs="Arial"/>
          <w:spacing w:val="6"/>
          <w:w w:val="105"/>
          <w:sz w:val="20"/>
          <w:szCs w:val="20"/>
        </w:rPr>
        <w:t xml:space="preserve"> </w:t>
      </w:r>
      <w:r w:rsidR="00FF0CC5" w:rsidRPr="00D22E5E">
        <w:rPr>
          <w:rFonts w:ascii="Arial" w:hAnsi="Arial" w:cs="Arial"/>
          <w:w w:val="105"/>
          <w:sz w:val="20"/>
          <w:szCs w:val="20"/>
        </w:rPr>
        <w:t>under</w:t>
      </w:r>
      <w:r w:rsidR="00FF0CC5" w:rsidRPr="00D22E5E">
        <w:rPr>
          <w:rFonts w:ascii="Arial" w:hAnsi="Arial" w:cs="Arial"/>
          <w:spacing w:val="-58"/>
          <w:w w:val="105"/>
          <w:sz w:val="20"/>
          <w:szCs w:val="20"/>
        </w:rPr>
        <w:t xml:space="preserve"> </w:t>
      </w:r>
      <w:r w:rsidR="00FF0CC5" w:rsidRPr="00D22E5E">
        <w:rPr>
          <w:rFonts w:ascii="Arial" w:hAnsi="Arial" w:cs="Arial"/>
          <w:sz w:val="20"/>
          <w:szCs w:val="20"/>
        </w:rPr>
        <w:t>Permit</w:t>
      </w:r>
      <w:r w:rsidR="00FF0CC5" w:rsidRPr="00D22E5E">
        <w:rPr>
          <w:rFonts w:ascii="Arial" w:hAnsi="Arial" w:cs="Arial"/>
          <w:spacing w:val="1"/>
          <w:sz w:val="20"/>
          <w:szCs w:val="20"/>
        </w:rPr>
        <w:t xml:space="preserve"> </w:t>
      </w:r>
      <w:r w:rsidR="00FF0CC5" w:rsidRPr="00D22E5E">
        <w:rPr>
          <w:rFonts w:ascii="Arial" w:hAnsi="Arial" w:cs="Arial"/>
          <w:sz w:val="20"/>
          <w:szCs w:val="20"/>
        </w:rPr>
        <w:t>No. 19599/PSDTX023. If</w:t>
      </w:r>
      <w:r w:rsidR="00FF0CC5" w:rsidRPr="00D22E5E">
        <w:rPr>
          <w:rFonts w:ascii="Arial" w:hAnsi="Arial" w:cs="Arial"/>
          <w:spacing w:val="1"/>
          <w:sz w:val="20"/>
          <w:szCs w:val="20"/>
        </w:rPr>
        <w:t xml:space="preserve"> </w:t>
      </w:r>
      <w:r w:rsidR="00FF0CC5" w:rsidRPr="00D22E5E">
        <w:rPr>
          <w:rFonts w:ascii="Arial" w:hAnsi="Arial" w:cs="Arial"/>
          <w:sz w:val="20"/>
          <w:szCs w:val="20"/>
        </w:rPr>
        <w:t>part</w:t>
      </w:r>
      <w:r w:rsidR="00FF0CC5" w:rsidRPr="00D22E5E">
        <w:rPr>
          <w:rFonts w:ascii="Arial" w:hAnsi="Arial" w:cs="Arial"/>
          <w:spacing w:val="57"/>
          <w:sz w:val="20"/>
          <w:szCs w:val="20"/>
        </w:rPr>
        <w:t xml:space="preserve"> </w:t>
      </w:r>
      <w:r w:rsidR="00FF0CC5" w:rsidRPr="00D22E5E">
        <w:rPr>
          <w:rFonts w:ascii="Arial" w:hAnsi="Arial" w:cs="Arial"/>
          <w:sz w:val="20"/>
          <w:szCs w:val="20"/>
        </w:rPr>
        <w:t>of this monitoring</w:t>
      </w:r>
      <w:r w:rsidR="00FF0CC5" w:rsidRPr="00D22E5E">
        <w:rPr>
          <w:rFonts w:ascii="Arial" w:hAnsi="Arial" w:cs="Arial"/>
          <w:spacing w:val="58"/>
          <w:sz w:val="20"/>
          <w:szCs w:val="20"/>
        </w:rPr>
        <w:t xml:space="preserve"> </w:t>
      </w:r>
      <w:r w:rsidR="00FF0CC5" w:rsidRPr="00D22E5E">
        <w:rPr>
          <w:rFonts w:ascii="Arial" w:hAnsi="Arial" w:cs="Arial"/>
          <w:sz w:val="20"/>
          <w:szCs w:val="20"/>
        </w:rPr>
        <w:t>protocol</w:t>
      </w:r>
      <w:r w:rsidR="00FF0CC5" w:rsidRPr="00D22E5E">
        <w:rPr>
          <w:rFonts w:ascii="Arial" w:hAnsi="Arial" w:cs="Arial"/>
          <w:spacing w:val="57"/>
          <w:sz w:val="20"/>
          <w:szCs w:val="20"/>
        </w:rPr>
        <w:t xml:space="preserve"> </w:t>
      </w:r>
      <w:r w:rsidR="00FF0CC5" w:rsidRPr="00D22E5E">
        <w:rPr>
          <w:rFonts w:ascii="Arial" w:hAnsi="Arial" w:cs="Arial"/>
          <w:sz w:val="20"/>
          <w:szCs w:val="20"/>
        </w:rPr>
        <w:t>is based</w:t>
      </w:r>
      <w:r w:rsidR="00FF0CC5" w:rsidRPr="00D22E5E">
        <w:rPr>
          <w:rFonts w:ascii="Arial" w:hAnsi="Arial" w:cs="Arial"/>
          <w:spacing w:val="58"/>
          <w:sz w:val="20"/>
          <w:szCs w:val="20"/>
        </w:rPr>
        <w:t xml:space="preserve"> </w:t>
      </w:r>
      <w:r w:rsidR="00FF0CC5" w:rsidRPr="00D22E5E">
        <w:rPr>
          <w:rFonts w:ascii="Arial" w:hAnsi="Arial" w:cs="Arial"/>
          <w:sz w:val="20"/>
          <w:szCs w:val="20"/>
        </w:rPr>
        <w:t>on other</w:t>
      </w:r>
      <w:r w:rsidR="00FF0CC5" w:rsidRPr="00D22E5E">
        <w:rPr>
          <w:rFonts w:ascii="Arial" w:hAnsi="Arial" w:cs="Arial"/>
          <w:spacing w:val="57"/>
          <w:sz w:val="20"/>
          <w:szCs w:val="20"/>
        </w:rPr>
        <w:t xml:space="preserve"> </w:t>
      </w:r>
      <w:r w:rsidR="00FF0CC5" w:rsidRPr="00D22E5E">
        <w:rPr>
          <w:rFonts w:ascii="Arial" w:hAnsi="Arial" w:cs="Arial"/>
          <w:sz w:val="20"/>
          <w:szCs w:val="20"/>
        </w:rPr>
        <w:t>requirements</w:t>
      </w:r>
      <w:r w:rsidR="002C0E55" w:rsidRPr="00D22E5E">
        <w:rPr>
          <w:rFonts w:ascii="Arial" w:hAnsi="Arial" w:cs="Arial"/>
          <w:sz w:val="20"/>
          <w:szCs w:val="20"/>
        </w:rPr>
        <w:t xml:space="preserve"> </w:t>
      </w:r>
      <w:r w:rsidR="00FF0CC5" w:rsidRPr="00D22E5E">
        <w:rPr>
          <w:rFonts w:ascii="Arial" w:hAnsi="Arial" w:cs="Arial"/>
          <w:spacing w:val="-55"/>
          <w:sz w:val="20"/>
          <w:szCs w:val="20"/>
        </w:rPr>
        <w:t xml:space="preserve"> </w:t>
      </w:r>
      <w:r w:rsidR="002C0E55" w:rsidRPr="00D22E5E">
        <w:rPr>
          <w:rFonts w:ascii="Arial" w:hAnsi="Arial" w:cs="Arial"/>
          <w:spacing w:val="-55"/>
          <w:sz w:val="20"/>
          <w:szCs w:val="20"/>
        </w:rPr>
        <w:t xml:space="preserve"> </w:t>
      </w:r>
      <w:r w:rsidR="00FF0CC5" w:rsidRPr="00D22E5E">
        <w:rPr>
          <w:rFonts w:ascii="Arial" w:hAnsi="Arial" w:cs="Arial"/>
          <w:w w:val="105"/>
          <w:sz w:val="20"/>
          <w:szCs w:val="20"/>
        </w:rPr>
        <w:t xml:space="preserve">to </w:t>
      </w:r>
      <w:r w:rsidR="00FF0CC5" w:rsidRPr="00D22E5E">
        <w:rPr>
          <w:rFonts w:ascii="Arial" w:hAnsi="Arial" w:cs="Arial"/>
          <w:w w:val="105"/>
          <w:sz w:val="20"/>
          <w:szCs w:val="20"/>
        </w:rPr>
        <w:lastRenderedPageBreak/>
        <w:t>which Blanchard is subject (whether in EPA regulations, the Texas SIP, or a different permit</w:t>
      </w:r>
      <w:r w:rsidR="00FF0CC5" w:rsidRPr="00D22E5E">
        <w:rPr>
          <w:rFonts w:ascii="Arial" w:hAnsi="Arial" w:cs="Arial"/>
          <w:spacing w:val="1"/>
          <w:w w:val="105"/>
          <w:sz w:val="20"/>
          <w:szCs w:val="20"/>
        </w:rPr>
        <w:t xml:space="preserve"> </w:t>
      </w:r>
      <w:r w:rsidR="00FF0CC5" w:rsidRPr="00D22E5E">
        <w:rPr>
          <w:rFonts w:ascii="Arial" w:hAnsi="Arial" w:cs="Arial"/>
          <w:spacing w:val="-1"/>
          <w:w w:val="105"/>
          <w:sz w:val="20"/>
          <w:szCs w:val="20"/>
        </w:rPr>
        <w:t xml:space="preserve">issued </w:t>
      </w:r>
      <w:r w:rsidR="00FF0CC5" w:rsidRPr="00D22E5E">
        <w:rPr>
          <w:rFonts w:ascii="Arial" w:hAnsi="Arial" w:cs="Arial"/>
          <w:w w:val="105"/>
          <w:sz w:val="20"/>
          <w:szCs w:val="20"/>
        </w:rPr>
        <w:t xml:space="preserve">by TCEQ), the title V permit must specifically identify these requirements as </w:t>
      </w:r>
      <w:proofErr w:type="gramStart"/>
      <w:r w:rsidR="00FF0CC5" w:rsidRPr="00D22E5E">
        <w:rPr>
          <w:rFonts w:ascii="Arial" w:hAnsi="Arial" w:cs="Arial"/>
          <w:w w:val="105"/>
          <w:sz w:val="20"/>
          <w:szCs w:val="20"/>
        </w:rPr>
        <w:t>the means</w:t>
      </w:r>
      <w:r w:rsidR="00FF0CC5" w:rsidRPr="00D22E5E">
        <w:rPr>
          <w:rFonts w:ascii="Arial" w:hAnsi="Arial" w:cs="Arial"/>
          <w:spacing w:val="1"/>
          <w:w w:val="105"/>
          <w:sz w:val="20"/>
          <w:szCs w:val="20"/>
        </w:rPr>
        <w:t xml:space="preserve"> </w:t>
      </w:r>
      <w:r w:rsidR="00FF0CC5" w:rsidRPr="00D22E5E">
        <w:rPr>
          <w:rFonts w:ascii="Arial" w:hAnsi="Arial" w:cs="Arial"/>
          <w:w w:val="105"/>
          <w:sz w:val="20"/>
          <w:szCs w:val="20"/>
        </w:rPr>
        <w:t>by</w:t>
      </w:r>
      <w:r w:rsidR="00FF0CC5" w:rsidRPr="00D22E5E">
        <w:rPr>
          <w:rFonts w:ascii="Arial" w:hAnsi="Arial" w:cs="Arial"/>
          <w:spacing w:val="6"/>
          <w:w w:val="105"/>
          <w:sz w:val="20"/>
          <w:szCs w:val="20"/>
        </w:rPr>
        <w:t xml:space="preserve"> </w:t>
      </w:r>
      <w:r w:rsidR="00FF0CC5" w:rsidRPr="00D22E5E">
        <w:rPr>
          <w:rFonts w:ascii="Arial" w:hAnsi="Arial" w:cs="Arial"/>
          <w:w w:val="105"/>
          <w:sz w:val="20"/>
          <w:szCs w:val="20"/>
        </w:rPr>
        <w:t>which</w:t>
      </w:r>
      <w:proofErr w:type="gramEnd"/>
      <w:r w:rsidR="00FF0CC5" w:rsidRPr="00D22E5E">
        <w:rPr>
          <w:rFonts w:ascii="Arial" w:hAnsi="Arial" w:cs="Arial"/>
          <w:spacing w:val="1"/>
          <w:w w:val="105"/>
          <w:sz w:val="20"/>
          <w:szCs w:val="20"/>
        </w:rPr>
        <w:t xml:space="preserve"> </w:t>
      </w:r>
      <w:r w:rsidR="00FF0CC5" w:rsidRPr="00D22E5E">
        <w:rPr>
          <w:rFonts w:ascii="Arial" w:hAnsi="Arial" w:cs="Arial"/>
          <w:w w:val="105"/>
          <w:sz w:val="20"/>
          <w:szCs w:val="20"/>
        </w:rPr>
        <w:t>Blanchard</w:t>
      </w:r>
      <w:r w:rsidR="00FF0CC5" w:rsidRPr="00D22E5E">
        <w:rPr>
          <w:rFonts w:ascii="Arial" w:hAnsi="Arial" w:cs="Arial"/>
          <w:spacing w:val="15"/>
          <w:w w:val="105"/>
          <w:sz w:val="20"/>
          <w:szCs w:val="20"/>
        </w:rPr>
        <w:t xml:space="preserve"> </w:t>
      </w:r>
      <w:r w:rsidR="00FF0CC5" w:rsidRPr="00D22E5E">
        <w:rPr>
          <w:rFonts w:ascii="Arial" w:hAnsi="Arial" w:cs="Arial"/>
          <w:w w:val="105"/>
          <w:sz w:val="20"/>
          <w:szCs w:val="20"/>
        </w:rPr>
        <w:t>will</w:t>
      </w:r>
      <w:r w:rsidR="00FF0CC5" w:rsidRPr="00D22E5E">
        <w:rPr>
          <w:rFonts w:ascii="Arial" w:hAnsi="Arial" w:cs="Arial"/>
          <w:spacing w:val="-4"/>
          <w:w w:val="105"/>
          <w:sz w:val="20"/>
          <w:szCs w:val="20"/>
        </w:rPr>
        <w:t xml:space="preserve"> </w:t>
      </w:r>
      <w:r w:rsidR="00FF0CC5" w:rsidRPr="00D22E5E">
        <w:rPr>
          <w:rFonts w:ascii="Arial" w:hAnsi="Arial" w:cs="Arial"/>
          <w:w w:val="105"/>
          <w:sz w:val="20"/>
          <w:szCs w:val="20"/>
        </w:rPr>
        <w:t>demonstrate</w:t>
      </w:r>
      <w:r w:rsidR="00FF0CC5" w:rsidRPr="00D22E5E">
        <w:rPr>
          <w:rFonts w:ascii="Arial" w:hAnsi="Arial" w:cs="Arial"/>
          <w:spacing w:val="-2"/>
          <w:w w:val="105"/>
          <w:sz w:val="20"/>
          <w:szCs w:val="20"/>
        </w:rPr>
        <w:t xml:space="preserve"> </w:t>
      </w:r>
      <w:r w:rsidR="00FF0CC5" w:rsidRPr="00D22E5E">
        <w:rPr>
          <w:rFonts w:ascii="Arial" w:hAnsi="Arial" w:cs="Arial"/>
          <w:w w:val="105"/>
          <w:sz w:val="20"/>
          <w:szCs w:val="20"/>
        </w:rPr>
        <w:t>compliance</w:t>
      </w:r>
      <w:r w:rsidR="00FF0CC5" w:rsidRPr="00D22E5E">
        <w:rPr>
          <w:rFonts w:ascii="Arial" w:hAnsi="Arial" w:cs="Arial"/>
          <w:spacing w:val="10"/>
          <w:w w:val="105"/>
          <w:sz w:val="20"/>
          <w:szCs w:val="20"/>
        </w:rPr>
        <w:t xml:space="preserve"> </w:t>
      </w:r>
      <w:r w:rsidR="00FF0CC5" w:rsidRPr="00D22E5E">
        <w:rPr>
          <w:rFonts w:ascii="Arial" w:hAnsi="Arial" w:cs="Arial"/>
          <w:w w:val="105"/>
          <w:sz w:val="20"/>
          <w:szCs w:val="20"/>
        </w:rPr>
        <w:t>with</w:t>
      </w:r>
      <w:r w:rsidR="00FF0CC5" w:rsidRPr="00D22E5E">
        <w:rPr>
          <w:rFonts w:ascii="Arial" w:hAnsi="Arial" w:cs="Arial"/>
          <w:spacing w:val="-7"/>
          <w:w w:val="105"/>
          <w:sz w:val="20"/>
          <w:szCs w:val="20"/>
        </w:rPr>
        <w:t xml:space="preserve"> </w:t>
      </w:r>
      <w:r w:rsidR="00FF0CC5" w:rsidRPr="00D22E5E">
        <w:rPr>
          <w:rFonts w:ascii="Arial" w:hAnsi="Arial" w:cs="Arial"/>
          <w:w w:val="105"/>
          <w:sz w:val="20"/>
          <w:szCs w:val="20"/>
        </w:rPr>
        <w:t>the</w:t>
      </w:r>
      <w:r w:rsidR="00FF0CC5" w:rsidRPr="00D22E5E">
        <w:rPr>
          <w:rFonts w:ascii="Arial" w:hAnsi="Arial" w:cs="Arial"/>
          <w:spacing w:val="-9"/>
          <w:w w:val="105"/>
          <w:sz w:val="20"/>
          <w:szCs w:val="20"/>
        </w:rPr>
        <w:t xml:space="preserve"> </w:t>
      </w:r>
      <w:r w:rsidR="00FF0CC5" w:rsidRPr="00D22E5E">
        <w:rPr>
          <w:rFonts w:ascii="Arial" w:hAnsi="Arial" w:cs="Arial"/>
          <w:w w:val="105"/>
          <w:sz w:val="20"/>
          <w:szCs w:val="20"/>
        </w:rPr>
        <w:t>emission</w:t>
      </w:r>
      <w:r w:rsidR="00FF0CC5" w:rsidRPr="00D22E5E">
        <w:rPr>
          <w:rFonts w:ascii="Arial" w:hAnsi="Arial" w:cs="Arial"/>
          <w:spacing w:val="3"/>
          <w:w w:val="105"/>
          <w:sz w:val="20"/>
          <w:szCs w:val="20"/>
        </w:rPr>
        <w:t xml:space="preserve"> </w:t>
      </w:r>
      <w:r w:rsidR="00FF0CC5" w:rsidRPr="00D22E5E">
        <w:rPr>
          <w:rFonts w:ascii="Arial" w:hAnsi="Arial" w:cs="Arial"/>
          <w:w w:val="105"/>
          <w:sz w:val="20"/>
          <w:szCs w:val="20"/>
        </w:rPr>
        <w:t>limits</w:t>
      </w:r>
      <w:r w:rsidR="00FF0CC5" w:rsidRPr="00D22E5E">
        <w:rPr>
          <w:rFonts w:ascii="Arial" w:hAnsi="Arial" w:cs="Arial"/>
          <w:spacing w:val="-9"/>
          <w:w w:val="105"/>
          <w:sz w:val="20"/>
          <w:szCs w:val="20"/>
        </w:rPr>
        <w:t xml:space="preserve"> </w:t>
      </w:r>
      <w:r w:rsidR="00FF0CC5" w:rsidRPr="00D22E5E">
        <w:rPr>
          <w:rFonts w:ascii="Arial" w:hAnsi="Arial" w:cs="Arial"/>
          <w:w w:val="105"/>
          <w:sz w:val="20"/>
          <w:szCs w:val="20"/>
        </w:rPr>
        <w:t>in</w:t>
      </w:r>
      <w:r w:rsidR="00FF0CC5" w:rsidRPr="00D22E5E">
        <w:rPr>
          <w:rFonts w:ascii="Arial" w:hAnsi="Arial" w:cs="Arial"/>
          <w:spacing w:val="-5"/>
          <w:w w:val="105"/>
          <w:sz w:val="20"/>
          <w:szCs w:val="20"/>
        </w:rPr>
        <w:t xml:space="preserve"> </w:t>
      </w:r>
      <w:r w:rsidR="00FF0CC5" w:rsidRPr="00D22E5E">
        <w:rPr>
          <w:rFonts w:ascii="Arial" w:hAnsi="Arial" w:cs="Arial"/>
          <w:w w:val="105"/>
          <w:sz w:val="20"/>
          <w:szCs w:val="20"/>
        </w:rPr>
        <w:t>Permit</w:t>
      </w:r>
      <w:r w:rsidR="00FF0CC5" w:rsidRPr="00D22E5E">
        <w:rPr>
          <w:rFonts w:ascii="Arial" w:hAnsi="Arial" w:cs="Arial"/>
          <w:spacing w:val="-1"/>
          <w:w w:val="105"/>
          <w:sz w:val="20"/>
          <w:szCs w:val="20"/>
        </w:rPr>
        <w:t xml:space="preserve"> </w:t>
      </w:r>
      <w:r w:rsidR="00FF0CC5" w:rsidRPr="00D22E5E">
        <w:rPr>
          <w:rFonts w:ascii="Arial" w:hAnsi="Arial" w:cs="Arial"/>
          <w:w w:val="105"/>
          <w:sz w:val="20"/>
          <w:szCs w:val="20"/>
        </w:rPr>
        <w:t>No.</w:t>
      </w:r>
    </w:p>
    <w:p w14:paraId="4DCA669E" w14:textId="0897095F" w:rsidR="00FF0CC5" w:rsidRPr="00D22E5E" w:rsidRDefault="00FF0CC5" w:rsidP="00FF0CC5">
      <w:pPr>
        <w:pStyle w:val="BodyText"/>
        <w:spacing w:line="252" w:lineRule="auto"/>
        <w:ind w:right="471"/>
        <w:rPr>
          <w:rFonts w:ascii="Arial" w:hAnsi="Arial" w:cs="Arial"/>
          <w:sz w:val="20"/>
          <w:szCs w:val="20"/>
        </w:rPr>
      </w:pPr>
      <w:r w:rsidRPr="00D22E5E">
        <w:rPr>
          <w:rFonts w:ascii="Arial" w:hAnsi="Arial" w:cs="Arial"/>
          <w:spacing w:val="-1"/>
          <w:w w:val="105"/>
          <w:sz w:val="20"/>
          <w:szCs w:val="20"/>
        </w:rPr>
        <w:t xml:space="preserve">19599/PSDTX023. </w:t>
      </w:r>
      <w:r w:rsidRPr="00D22E5E">
        <w:rPr>
          <w:rFonts w:ascii="Arial" w:hAnsi="Arial" w:cs="Arial"/>
          <w:w w:val="105"/>
          <w:sz w:val="20"/>
          <w:szCs w:val="20"/>
        </w:rPr>
        <w:t>If part of this monitoring protocol is based on representations in a permit</w:t>
      </w:r>
      <w:r w:rsidRPr="00D22E5E">
        <w:rPr>
          <w:rFonts w:ascii="Arial" w:hAnsi="Arial" w:cs="Arial"/>
          <w:spacing w:val="1"/>
          <w:w w:val="105"/>
          <w:sz w:val="20"/>
          <w:szCs w:val="20"/>
        </w:rPr>
        <w:t xml:space="preserve"> </w:t>
      </w:r>
      <w:r w:rsidRPr="00D22E5E">
        <w:rPr>
          <w:rFonts w:ascii="Arial" w:hAnsi="Arial" w:cs="Arial"/>
          <w:w w:val="105"/>
          <w:sz w:val="20"/>
          <w:szCs w:val="20"/>
        </w:rPr>
        <w:t>application,</w:t>
      </w:r>
      <w:r w:rsidRPr="00D22E5E">
        <w:rPr>
          <w:rFonts w:ascii="Arial" w:hAnsi="Arial" w:cs="Arial"/>
          <w:spacing w:val="-3"/>
          <w:w w:val="105"/>
          <w:sz w:val="20"/>
          <w:szCs w:val="20"/>
        </w:rPr>
        <w:t xml:space="preserve"> </w:t>
      </w:r>
      <w:r w:rsidRPr="00D22E5E">
        <w:rPr>
          <w:rFonts w:ascii="Arial" w:hAnsi="Arial" w:cs="Arial"/>
          <w:w w:val="105"/>
          <w:sz w:val="20"/>
          <w:szCs w:val="20"/>
        </w:rPr>
        <w:t>TCEQ</w:t>
      </w:r>
      <w:r w:rsidRPr="00D22E5E">
        <w:rPr>
          <w:rFonts w:ascii="Arial" w:hAnsi="Arial" w:cs="Arial"/>
          <w:spacing w:val="-2"/>
          <w:w w:val="105"/>
          <w:sz w:val="20"/>
          <w:szCs w:val="20"/>
        </w:rPr>
        <w:t xml:space="preserve"> </w:t>
      </w:r>
      <w:r w:rsidRPr="00D22E5E">
        <w:rPr>
          <w:rFonts w:ascii="Arial" w:hAnsi="Arial" w:cs="Arial"/>
          <w:w w:val="105"/>
          <w:sz w:val="20"/>
          <w:szCs w:val="20"/>
        </w:rPr>
        <w:t>must</w:t>
      </w:r>
      <w:r w:rsidRPr="00D22E5E">
        <w:rPr>
          <w:rFonts w:ascii="Arial" w:hAnsi="Arial" w:cs="Arial"/>
          <w:spacing w:val="-9"/>
          <w:w w:val="105"/>
          <w:sz w:val="20"/>
          <w:szCs w:val="20"/>
        </w:rPr>
        <w:t xml:space="preserve"> </w:t>
      </w:r>
      <w:r w:rsidRPr="00D22E5E">
        <w:rPr>
          <w:rFonts w:ascii="Arial" w:hAnsi="Arial" w:cs="Arial"/>
          <w:w w:val="105"/>
          <w:sz w:val="20"/>
          <w:szCs w:val="20"/>
        </w:rPr>
        <w:t>appropriately</w:t>
      </w:r>
      <w:r w:rsidRPr="00D22E5E">
        <w:rPr>
          <w:rFonts w:ascii="Arial" w:hAnsi="Arial" w:cs="Arial"/>
          <w:spacing w:val="5"/>
          <w:w w:val="105"/>
          <w:sz w:val="20"/>
          <w:szCs w:val="20"/>
        </w:rPr>
        <w:t xml:space="preserve"> </w:t>
      </w:r>
      <w:r w:rsidRPr="00D22E5E">
        <w:rPr>
          <w:rFonts w:ascii="Arial" w:hAnsi="Arial" w:cs="Arial"/>
          <w:w w:val="105"/>
          <w:sz w:val="20"/>
          <w:szCs w:val="20"/>
        </w:rPr>
        <w:t>incorporate</w:t>
      </w:r>
      <w:r w:rsidRPr="00D22E5E">
        <w:rPr>
          <w:rFonts w:ascii="Arial" w:hAnsi="Arial" w:cs="Arial"/>
          <w:spacing w:val="1"/>
          <w:w w:val="105"/>
          <w:sz w:val="20"/>
          <w:szCs w:val="20"/>
        </w:rPr>
        <w:t xml:space="preserve"> </w:t>
      </w:r>
      <w:r w:rsidRPr="00D22E5E">
        <w:rPr>
          <w:rFonts w:ascii="Arial" w:hAnsi="Arial" w:cs="Arial"/>
          <w:w w:val="105"/>
          <w:sz w:val="20"/>
          <w:szCs w:val="20"/>
        </w:rPr>
        <w:t>those</w:t>
      </w:r>
      <w:r w:rsidRPr="00D22E5E">
        <w:rPr>
          <w:rFonts w:ascii="Arial" w:hAnsi="Arial" w:cs="Arial"/>
          <w:spacing w:val="-13"/>
          <w:w w:val="105"/>
          <w:sz w:val="20"/>
          <w:szCs w:val="20"/>
        </w:rPr>
        <w:t xml:space="preserve"> </w:t>
      </w:r>
      <w:r w:rsidRPr="00D22E5E">
        <w:rPr>
          <w:rFonts w:ascii="Arial" w:hAnsi="Arial" w:cs="Arial"/>
          <w:w w:val="105"/>
          <w:sz w:val="20"/>
          <w:szCs w:val="20"/>
        </w:rPr>
        <w:t>into</w:t>
      </w:r>
      <w:r w:rsidRPr="00D22E5E">
        <w:rPr>
          <w:rFonts w:ascii="Arial" w:hAnsi="Arial" w:cs="Arial"/>
          <w:spacing w:val="-9"/>
          <w:w w:val="105"/>
          <w:sz w:val="20"/>
          <w:szCs w:val="20"/>
        </w:rPr>
        <w:t xml:space="preserve"> </w:t>
      </w:r>
      <w:r w:rsidRPr="00D22E5E">
        <w:rPr>
          <w:rFonts w:ascii="Arial" w:hAnsi="Arial" w:cs="Arial"/>
          <w:w w:val="105"/>
          <w:sz w:val="20"/>
          <w:szCs w:val="20"/>
        </w:rPr>
        <w:t>a</w:t>
      </w:r>
      <w:r w:rsidRPr="00D22E5E">
        <w:rPr>
          <w:rFonts w:ascii="Arial" w:hAnsi="Arial" w:cs="Arial"/>
          <w:spacing w:val="-9"/>
          <w:w w:val="105"/>
          <w:sz w:val="20"/>
          <w:szCs w:val="20"/>
        </w:rPr>
        <w:t xml:space="preserve"> </w:t>
      </w:r>
      <w:r w:rsidRPr="00D22E5E">
        <w:rPr>
          <w:rFonts w:ascii="Arial" w:hAnsi="Arial" w:cs="Arial"/>
          <w:w w:val="105"/>
          <w:sz w:val="20"/>
          <w:szCs w:val="20"/>
        </w:rPr>
        <w:t>permit</w:t>
      </w:r>
      <w:r w:rsidRPr="00D22E5E">
        <w:rPr>
          <w:rFonts w:ascii="Arial" w:hAnsi="Arial" w:cs="Arial"/>
          <w:spacing w:val="-8"/>
          <w:w w:val="105"/>
          <w:sz w:val="20"/>
          <w:szCs w:val="20"/>
        </w:rPr>
        <w:t xml:space="preserve"> </w:t>
      </w:r>
      <w:r w:rsidRPr="00D22E5E">
        <w:rPr>
          <w:rFonts w:ascii="Arial" w:hAnsi="Arial" w:cs="Arial"/>
          <w:w w:val="105"/>
          <w:sz w:val="20"/>
          <w:szCs w:val="20"/>
        </w:rPr>
        <w:t>document</w:t>
      </w:r>
      <w:r w:rsidRPr="00D22E5E">
        <w:rPr>
          <w:rFonts w:ascii="Arial" w:hAnsi="Arial" w:cs="Arial"/>
          <w:spacing w:val="3"/>
          <w:w w:val="105"/>
          <w:sz w:val="20"/>
          <w:szCs w:val="20"/>
        </w:rPr>
        <w:t xml:space="preserve"> </w:t>
      </w:r>
      <w:r w:rsidRPr="00D22E5E">
        <w:rPr>
          <w:rFonts w:ascii="Arial" w:hAnsi="Arial" w:cs="Arial"/>
          <w:w w:val="105"/>
          <w:sz w:val="20"/>
          <w:szCs w:val="20"/>
        </w:rPr>
        <w:t>by</w:t>
      </w:r>
      <w:r w:rsidRPr="00D22E5E">
        <w:rPr>
          <w:rFonts w:ascii="Arial" w:hAnsi="Arial" w:cs="Arial"/>
          <w:spacing w:val="-13"/>
          <w:w w:val="105"/>
          <w:sz w:val="20"/>
          <w:szCs w:val="20"/>
        </w:rPr>
        <w:t xml:space="preserve"> </w:t>
      </w:r>
      <w:r w:rsidRPr="00D22E5E">
        <w:rPr>
          <w:rFonts w:ascii="Arial" w:hAnsi="Arial" w:cs="Arial"/>
          <w:w w:val="105"/>
          <w:sz w:val="20"/>
          <w:szCs w:val="20"/>
        </w:rPr>
        <w:t>specifying</w:t>
      </w:r>
      <w:r w:rsidRPr="00D22E5E">
        <w:rPr>
          <w:rFonts w:ascii="Arial" w:hAnsi="Arial" w:cs="Arial"/>
          <w:spacing w:val="-57"/>
          <w:w w:val="105"/>
          <w:sz w:val="20"/>
          <w:szCs w:val="20"/>
        </w:rPr>
        <w:t xml:space="preserve"> </w:t>
      </w:r>
      <w:r w:rsidRPr="00D22E5E">
        <w:rPr>
          <w:rFonts w:ascii="Arial" w:hAnsi="Arial" w:cs="Arial"/>
          <w:spacing w:val="-1"/>
          <w:w w:val="105"/>
          <w:sz w:val="20"/>
          <w:szCs w:val="20"/>
        </w:rPr>
        <w:t xml:space="preserve">the version </w:t>
      </w:r>
      <w:r w:rsidRPr="00D22E5E">
        <w:rPr>
          <w:rFonts w:ascii="Arial" w:hAnsi="Arial" w:cs="Arial"/>
          <w:w w:val="105"/>
          <w:sz w:val="20"/>
          <w:szCs w:val="20"/>
        </w:rPr>
        <w:t>or date of the application and the specific location of the representations. TCEQ</w:t>
      </w:r>
      <w:r w:rsidRPr="00D22E5E">
        <w:rPr>
          <w:rFonts w:ascii="Arial" w:hAnsi="Arial" w:cs="Arial"/>
          <w:spacing w:val="1"/>
          <w:w w:val="105"/>
          <w:sz w:val="20"/>
          <w:szCs w:val="20"/>
        </w:rPr>
        <w:t xml:space="preserve"> </w:t>
      </w:r>
      <w:r w:rsidRPr="00D22E5E">
        <w:rPr>
          <w:rFonts w:ascii="Arial" w:hAnsi="Arial" w:cs="Arial"/>
          <w:w w:val="105"/>
          <w:sz w:val="20"/>
          <w:szCs w:val="20"/>
        </w:rPr>
        <w:t>could either make these revisions directly to Blanchard's title V permit, or it could add any</w:t>
      </w:r>
      <w:r w:rsidRPr="00D22E5E">
        <w:rPr>
          <w:rFonts w:ascii="Arial" w:hAnsi="Arial" w:cs="Arial"/>
          <w:spacing w:val="1"/>
          <w:w w:val="105"/>
          <w:sz w:val="20"/>
          <w:szCs w:val="20"/>
        </w:rPr>
        <w:t xml:space="preserve"> </w:t>
      </w:r>
      <w:r w:rsidRPr="00D22E5E">
        <w:rPr>
          <w:rFonts w:ascii="Arial" w:hAnsi="Arial" w:cs="Arial"/>
          <w:sz w:val="20"/>
          <w:szCs w:val="20"/>
        </w:rPr>
        <w:t>necessary</w:t>
      </w:r>
      <w:r w:rsidRPr="00D22E5E">
        <w:rPr>
          <w:rFonts w:ascii="Arial" w:hAnsi="Arial" w:cs="Arial"/>
          <w:spacing w:val="1"/>
          <w:sz w:val="20"/>
          <w:szCs w:val="20"/>
        </w:rPr>
        <w:t xml:space="preserve"> </w:t>
      </w:r>
      <w:r w:rsidRPr="00D22E5E">
        <w:rPr>
          <w:rFonts w:ascii="Arial" w:hAnsi="Arial" w:cs="Arial"/>
          <w:sz w:val="20"/>
          <w:szCs w:val="20"/>
        </w:rPr>
        <w:t>monitoring</w:t>
      </w:r>
      <w:r w:rsidRPr="00D22E5E">
        <w:rPr>
          <w:rFonts w:ascii="Arial" w:hAnsi="Arial" w:cs="Arial"/>
          <w:spacing w:val="1"/>
          <w:sz w:val="20"/>
          <w:szCs w:val="20"/>
        </w:rPr>
        <w:t xml:space="preserve"> </w:t>
      </w:r>
      <w:r w:rsidRPr="00D22E5E">
        <w:rPr>
          <w:rFonts w:ascii="Arial" w:hAnsi="Arial" w:cs="Arial"/>
          <w:sz w:val="20"/>
          <w:szCs w:val="20"/>
        </w:rPr>
        <w:t>to Permit No.</w:t>
      </w:r>
      <w:r w:rsidRPr="00D22E5E">
        <w:rPr>
          <w:rFonts w:ascii="Arial" w:hAnsi="Arial" w:cs="Arial"/>
          <w:spacing w:val="1"/>
          <w:sz w:val="20"/>
          <w:szCs w:val="20"/>
        </w:rPr>
        <w:t xml:space="preserve"> </w:t>
      </w:r>
      <w:r w:rsidR="00007C55" w:rsidRPr="00D22E5E">
        <w:rPr>
          <w:rFonts w:ascii="Arial" w:hAnsi="Arial" w:cs="Arial"/>
          <w:sz w:val="20"/>
          <w:szCs w:val="20"/>
        </w:rPr>
        <w:t>1</w:t>
      </w:r>
      <w:r w:rsidRPr="00D22E5E">
        <w:rPr>
          <w:rFonts w:ascii="Arial" w:hAnsi="Arial" w:cs="Arial"/>
          <w:sz w:val="20"/>
          <w:szCs w:val="20"/>
        </w:rPr>
        <w:t>9599/PSDTX023</w:t>
      </w:r>
      <w:r w:rsidRPr="00D22E5E">
        <w:rPr>
          <w:rFonts w:ascii="Arial" w:hAnsi="Arial" w:cs="Arial"/>
          <w:spacing w:val="57"/>
          <w:sz w:val="20"/>
          <w:szCs w:val="20"/>
        </w:rPr>
        <w:t xml:space="preserve"> </w:t>
      </w:r>
      <w:r w:rsidRPr="00D22E5E">
        <w:rPr>
          <w:rFonts w:ascii="Arial" w:hAnsi="Arial" w:cs="Arial"/>
          <w:sz w:val="20"/>
          <w:szCs w:val="20"/>
        </w:rPr>
        <w:t>and then promptly</w:t>
      </w:r>
      <w:r w:rsidRPr="00D22E5E">
        <w:rPr>
          <w:rFonts w:ascii="Arial" w:hAnsi="Arial" w:cs="Arial"/>
          <w:spacing w:val="58"/>
          <w:sz w:val="20"/>
          <w:szCs w:val="20"/>
        </w:rPr>
        <w:t xml:space="preserve"> </w:t>
      </w:r>
      <w:r w:rsidRPr="00D22E5E">
        <w:rPr>
          <w:rFonts w:ascii="Arial" w:hAnsi="Arial" w:cs="Arial"/>
          <w:sz w:val="20"/>
          <w:szCs w:val="20"/>
        </w:rPr>
        <w:t>revise the title V</w:t>
      </w:r>
      <w:r w:rsidRPr="00D22E5E">
        <w:rPr>
          <w:rFonts w:ascii="Arial" w:hAnsi="Arial" w:cs="Arial"/>
          <w:spacing w:val="1"/>
          <w:sz w:val="20"/>
          <w:szCs w:val="20"/>
        </w:rPr>
        <w:t xml:space="preserve"> </w:t>
      </w:r>
      <w:r w:rsidRPr="00D22E5E">
        <w:rPr>
          <w:rFonts w:ascii="Arial" w:hAnsi="Arial" w:cs="Arial"/>
          <w:spacing w:val="-1"/>
          <w:w w:val="105"/>
          <w:sz w:val="20"/>
          <w:szCs w:val="20"/>
        </w:rPr>
        <w:t xml:space="preserve">permit </w:t>
      </w:r>
      <w:r w:rsidRPr="00D22E5E">
        <w:rPr>
          <w:rFonts w:ascii="Arial" w:hAnsi="Arial" w:cs="Arial"/>
          <w:w w:val="105"/>
          <w:sz w:val="20"/>
          <w:szCs w:val="20"/>
        </w:rPr>
        <w:t xml:space="preserve">to incorporate the updated version of that permit. In either case, the </w:t>
      </w:r>
      <w:r w:rsidRPr="00D22E5E">
        <w:rPr>
          <w:rFonts w:ascii="Arial" w:hAnsi="Arial" w:cs="Arial"/>
          <w:i/>
          <w:w w:val="105"/>
          <w:sz w:val="20"/>
          <w:szCs w:val="20"/>
        </w:rPr>
        <w:t xml:space="preserve">title V permit </w:t>
      </w:r>
      <w:r w:rsidR="00193A60" w:rsidRPr="00D22E5E">
        <w:rPr>
          <w:rFonts w:ascii="Arial" w:hAnsi="Arial" w:cs="Arial"/>
          <w:iCs/>
          <w:w w:val="105"/>
          <w:sz w:val="20"/>
          <w:szCs w:val="20"/>
        </w:rPr>
        <w:t xml:space="preserve">must </w:t>
      </w:r>
      <w:r w:rsidRPr="00D22E5E">
        <w:rPr>
          <w:rFonts w:ascii="Arial" w:hAnsi="Arial" w:cs="Arial"/>
          <w:w w:val="105"/>
          <w:sz w:val="20"/>
          <w:szCs w:val="20"/>
        </w:rPr>
        <w:t>ultimately</w:t>
      </w:r>
      <w:r w:rsidRPr="00D22E5E">
        <w:rPr>
          <w:rFonts w:ascii="Arial" w:hAnsi="Arial" w:cs="Arial"/>
          <w:spacing w:val="10"/>
          <w:w w:val="105"/>
          <w:sz w:val="20"/>
          <w:szCs w:val="20"/>
        </w:rPr>
        <w:t xml:space="preserve"> </w:t>
      </w:r>
      <w:r w:rsidRPr="00D22E5E">
        <w:rPr>
          <w:rFonts w:ascii="Arial" w:hAnsi="Arial" w:cs="Arial"/>
          <w:w w:val="105"/>
          <w:sz w:val="20"/>
          <w:szCs w:val="20"/>
        </w:rPr>
        <w:t>contain</w:t>
      </w:r>
      <w:r w:rsidRPr="00D22E5E">
        <w:rPr>
          <w:rFonts w:ascii="Arial" w:hAnsi="Arial" w:cs="Arial"/>
          <w:spacing w:val="1"/>
          <w:w w:val="105"/>
          <w:sz w:val="20"/>
          <w:szCs w:val="20"/>
        </w:rPr>
        <w:t xml:space="preserve"> </w:t>
      </w:r>
      <w:r w:rsidRPr="00D22E5E">
        <w:rPr>
          <w:rFonts w:ascii="Arial" w:hAnsi="Arial" w:cs="Arial"/>
          <w:w w:val="105"/>
          <w:sz w:val="20"/>
          <w:szCs w:val="20"/>
        </w:rPr>
        <w:t>the</w:t>
      </w:r>
      <w:r w:rsidRPr="00D22E5E">
        <w:rPr>
          <w:rFonts w:ascii="Arial" w:hAnsi="Arial" w:cs="Arial"/>
          <w:spacing w:val="-1"/>
          <w:w w:val="105"/>
          <w:sz w:val="20"/>
          <w:szCs w:val="20"/>
        </w:rPr>
        <w:t xml:space="preserve"> </w:t>
      </w:r>
      <w:r w:rsidRPr="00D22E5E">
        <w:rPr>
          <w:rFonts w:ascii="Arial" w:hAnsi="Arial" w:cs="Arial"/>
          <w:w w:val="105"/>
          <w:sz w:val="20"/>
          <w:szCs w:val="20"/>
        </w:rPr>
        <w:t>necessary</w:t>
      </w:r>
      <w:r w:rsidRPr="00D22E5E">
        <w:rPr>
          <w:rFonts w:ascii="Arial" w:hAnsi="Arial" w:cs="Arial"/>
          <w:spacing w:val="14"/>
          <w:w w:val="105"/>
          <w:sz w:val="20"/>
          <w:szCs w:val="20"/>
        </w:rPr>
        <w:t xml:space="preserve"> </w:t>
      </w:r>
      <w:r w:rsidRPr="00D22E5E">
        <w:rPr>
          <w:rFonts w:ascii="Arial" w:hAnsi="Arial" w:cs="Arial"/>
          <w:w w:val="105"/>
          <w:sz w:val="20"/>
          <w:szCs w:val="20"/>
        </w:rPr>
        <w:t>monitoring</w:t>
      </w:r>
      <w:r w:rsidRPr="00D22E5E">
        <w:rPr>
          <w:rFonts w:ascii="Arial" w:hAnsi="Arial" w:cs="Arial"/>
          <w:spacing w:val="10"/>
          <w:w w:val="105"/>
          <w:sz w:val="20"/>
          <w:szCs w:val="20"/>
        </w:rPr>
        <w:t xml:space="preserve"> </w:t>
      </w:r>
      <w:proofErr w:type="gramStart"/>
      <w:r w:rsidRPr="00D22E5E">
        <w:rPr>
          <w:rFonts w:ascii="Arial" w:hAnsi="Arial" w:cs="Arial"/>
          <w:w w:val="105"/>
          <w:sz w:val="20"/>
          <w:szCs w:val="20"/>
        </w:rPr>
        <w:t>in</w:t>
      </w:r>
      <w:r w:rsidRPr="00D22E5E">
        <w:rPr>
          <w:rFonts w:ascii="Arial" w:hAnsi="Arial" w:cs="Arial"/>
          <w:spacing w:val="-12"/>
          <w:w w:val="105"/>
          <w:sz w:val="20"/>
          <w:szCs w:val="20"/>
        </w:rPr>
        <w:t xml:space="preserve"> </w:t>
      </w:r>
      <w:r w:rsidRPr="00D22E5E">
        <w:rPr>
          <w:rFonts w:ascii="Arial" w:hAnsi="Arial" w:cs="Arial"/>
          <w:w w:val="105"/>
          <w:sz w:val="20"/>
          <w:szCs w:val="20"/>
        </w:rPr>
        <w:t>order</w:t>
      </w:r>
      <w:r w:rsidRPr="00D22E5E">
        <w:rPr>
          <w:rFonts w:ascii="Arial" w:hAnsi="Arial" w:cs="Arial"/>
          <w:spacing w:val="1"/>
          <w:w w:val="105"/>
          <w:sz w:val="20"/>
          <w:szCs w:val="20"/>
        </w:rPr>
        <w:t xml:space="preserve"> </w:t>
      </w:r>
      <w:r w:rsidRPr="00D22E5E">
        <w:rPr>
          <w:rFonts w:ascii="Arial" w:hAnsi="Arial" w:cs="Arial"/>
          <w:w w:val="105"/>
          <w:sz w:val="20"/>
          <w:szCs w:val="20"/>
        </w:rPr>
        <w:t>to</w:t>
      </w:r>
      <w:proofErr w:type="gramEnd"/>
      <w:r w:rsidRPr="00D22E5E">
        <w:rPr>
          <w:rFonts w:ascii="Arial" w:hAnsi="Arial" w:cs="Arial"/>
          <w:spacing w:val="-1"/>
          <w:w w:val="105"/>
          <w:sz w:val="20"/>
          <w:szCs w:val="20"/>
        </w:rPr>
        <w:t xml:space="preserve"> </w:t>
      </w:r>
      <w:r w:rsidRPr="00D22E5E">
        <w:rPr>
          <w:rFonts w:ascii="Arial" w:hAnsi="Arial" w:cs="Arial"/>
          <w:w w:val="105"/>
          <w:sz w:val="20"/>
          <w:szCs w:val="20"/>
        </w:rPr>
        <w:t>resolve</w:t>
      </w:r>
      <w:r w:rsidRPr="00D22E5E">
        <w:rPr>
          <w:rFonts w:ascii="Arial" w:hAnsi="Arial" w:cs="Arial"/>
          <w:spacing w:val="-4"/>
          <w:w w:val="105"/>
          <w:sz w:val="20"/>
          <w:szCs w:val="20"/>
        </w:rPr>
        <w:t xml:space="preserve"> </w:t>
      </w:r>
      <w:r w:rsidRPr="00D22E5E">
        <w:rPr>
          <w:rFonts w:ascii="Arial" w:hAnsi="Arial" w:cs="Arial"/>
          <w:w w:val="105"/>
          <w:sz w:val="20"/>
          <w:szCs w:val="20"/>
        </w:rPr>
        <w:t>the</w:t>
      </w:r>
      <w:r w:rsidRPr="00D22E5E">
        <w:rPr>
          <w:rFonts w:ascii="Arial" w:hAnsi="Arial" w:cs="Arial"/>
          <w:spacing w:val="-2"/>
          <w:w w:val="105"/>
          <w:sz w:val="20"/>
          <w:szCs w:val="20"/>
        </w:rPr>
        <w:t xml:space="preserve"> </w:t>
      </w:r>
      <w:r w:rsidRPr="00D22E5E">
        <w:rPr>
          <w:rFonts w:ascii="Arial" w:hAnsi="Arial" w:cs="Arial"/>
          <w:w w:val="105"/>
          <w:sz w:val="20"/>
          <w:szCs w:val="20"/>
        </w:rPr>
        <w:t>EPA's</w:t>
      </w:r>
      <w:r w:rsidRPr="00D22E5E">
        <w:rPr>
          <w:rFonts w:ascii="Arial" w:hAnsi="Arial" w:cs="Arial"/>
          <w:spacing w:val="-2"/>
          <w:w w:val="105"/>
          <w:sz w:val="20"/>
          <w:szCs w:val="20"/>
        </w:rPr>
        <w:t xml:space="preserve"> </w:t>
      </w:r>
      <w:r w:rsidRPr="00D22E5E">
        <w:rPr>
          <w:rFonts w:ascii="Arial" w:hAnsi="Arial" w:cs="Arial"/>
          <w:w w:val="105"/>
          <w:sz w:val="20"/>
          <w:szCs w:val="20"/>
        </w:rPr>
        <w:t>objection.</w:t>
      </w:r>
    </w:p>
    <w:p w14:paraId="12F56124" w14:textId="77777777" w:rsidR="00FF0CC5" w:rsidRPr="00D22E5E" w:rsidRDefault="00FF0CC5" w:rsidP="00FF0CC5">
      <w:pPr>
        <w:rPr>
          <w:rFonts w:cs="Arial"/>
          <w:w w:val="105"/>
          <w:szCs w:val="20"/>
        </w:rPr>
      </w:pPr>
    </w:p>
    <w:p w14:paraId="299E465D" w14:textId="498B2A81" w:rsidR="00FF0CC5" w:rsidRPr="00D22E5E" w:rsidRDefault="00C174F9" w:rsidP="00FF0CC5">
      <w:pPr>
        <w:rPr>
          <w:rFonts w:cs="Arial"/>
          <w:b/>
          <w:bCs/>
          <w:w w:val="105"/>
          <w:szCs w:val="20"/>
        </w:rPr>
      </w:pPr>
      <w:bookmarkStart w:id="11" w:name="_Hlk146009050"/>
      <w:r w:rsidRPr="00D22E5E">
        <w:rPr>
          <w:rFonts w:cs="Arial"/>
          <w:b/>
          <w:bCs/>
          <w:w w:val="105"/>
          <w:szCs w:val="20"/>
        </w:rPr>
        <w:t xml:space="preserve">TCEQ </w:t>
      </w:r>
      <w:r w:rsidR="00FF0CC5" w:rsidRPr="00D22E5E">
        <w:rPr>
          <w:rFonts w:cs="Arial"/>
          <w:b/>
          <w:bCs/>
          <w:w w:val="105"/>
          <w:szCs w:val="20"/>
        </w:rPr>
        <w:t>Response to Claim 7:</w:t>
      </w:r>
    </w:p>
    <w:bookmarkEnd w:id="11"/>
    <w:p w14:paraId="0D73AF83" w14:textId="356788E2" w:rsidR="006F350E" w:rsidRPr="00D22E5E" w:rsidRDefault="00FC205E" w:rsidP="00940952">
      <w:pPr>
        <w:rPr>
          <w:rFonts w:cs="Arial"/>
          <w:szCs w:val="20"/>
        </w:rPr>
      </w:pPr>
      <w:r w:rsidRPr="00D22E5E">
        <w:rPr>
          <w:rFonts w:cs="Arial"/>
          <w:szCs w:val="20"/>
        </w:rPr>
        <w:t>As directed by EPA, FOP O1541</w:t>
      </w:r>
      <w:r w:rsidR="009C3759" w:rsidRPr="00D22E5E">
        <w:rPr>
          <w:rFonts w:cs="Arial"/>
          <w:szCs w:val="20"/>
        </w:rPr>
        <w:t>,</w:t>
      </w:r>
      <w:r w:rsidRPr="00D22E5E">
        <w:rPr>
          <w:rFonts w:cs="Arial"/>
          <w:szCs w:val="20"/>
        </w:rPr>
        <w:t xml:space="preserve"> </w:t>
      </w:r>
      <w:r w:rsidR="006F350E" w:rsidRPr="00D22E5E">
        <w:rPr>
          <w:rFonts w:cs="Arial"/>
          <w:szCs w:val="20"/>
        </w:rPr>
        <w:t>which incorporates SIP-approved NSR Permit Numbers 47256/PSDTX402M4/N258/GHGPSDTX116, effective 09/05/2023 and revised NSR Permits 19599/PSDTX023 effective 08/24/2023 by reference, include</w:t>
      </w:r>
      <w:r w:rsidR="009C3759" w:rsidRPr="00D22E5E">
        <w:rPr>
          <w:rFonts w:cs="Arial"/>
          <w:szCs w:val="20"/>
        </w:rPr>
        <w:t>s</w:t>
      </w:r>
      <w:r w:rsidR="006F350E" w:rsidRPr="00D22E5E">
        <w:rPr>
          <w:rFonts w:cs="Arial"/>
          <w:szCs w:val="20"/>
        </w:rPr>
        <w:t xml:space="preserve"> </w:t>
      </w:r>
      <w:r w:rsidR="006F350E" w:rsidRPr="00D22E5E">
        <w:rPr>
          <w:rFonts w:cs="Arial"/>
          <w:w w:val="105"/>
          <w:szCs w:val="20"/>
        </w:rPr>
        <w:t>monitoring,</w:t>
      </w:r>
      <w:r w:rsidR="006F350E" w:rsidRPr="00D22E5E">
        <w:rPr>
          <w:rFonts w:cs="Arial"/>
          <w:spacing w:val="1"/>
          <w:w w:val="105"/>
          <w:szCs w:val="20"/>
        </w:rPr>
        <w:t xml:space="preserve"> </w:t>
      </w:r>
      <w:r w:rsidR="006F350E" w:rsidRPr="00D22E5E">
        <w:rPr>
          <w:rFonts w:cs="Arial"/>
          <w:szCs w:val="20"/>
        </w:rPr>
        <w:t>recordkeeping,</w:t>
      </w:r>
      <w:r w:rsidR="006F350E" w:rsidRPr="00D22E5E">
        <w:rPr>
          <w:rFonts w:cs="Arial"/>
          <w:spacing w:val="-1"/>
          <w:szCs w:val="20"/>
        </w:rPr>
        <w:t xml:space="preserve"> </w:t>
      </w:r>
      <w:r w:rsidR="006F350E" w:rsidRPr="00D22E5E">
        <w:rPr>
          <w:rFonts w:cs="Arial"/>
          <w:szCs w:val="20"/>
        </w:rPr>
        <w:t>and</w:t>
      </w:r>
      <w:r w:rsidR="006F350E" w:rsidRPr="00D22E5E">
        <w:rPr>
          <w:rFonts w:cs="Arial"/>
          <w:spacing w:val="34"/>
          <w:szCs w:val="20"/>
        </w:rPr>
        <w:t xml:space="preserve"> </w:t>
      </w:r>
      <w:r w:rsidR="006F350E" w:rsidRPr="00D22E5E">
        <w:rPr>
          <w:rFonts w:cs="Arial"/>
          <w:szCs w:val="20"/>
        </w:rPr>
        <w:t>reporting</w:t>
      </w:r>
      <w:r w:rsidR="006F350E" w:rsidRPr="00D22E5E">
        <w:rPr>
          <w:rFonts w:cs="Arial"/>
          <w:spacing w:val="22"/>
          <w:szCs w:val="20"/>
        </w:rPr>
        <w:t xml:space="preserve"> </w:t>
      </w:r>
      <w:r w:rsidR="006F350E" w:rsidRPr="00D22E5E">
        <w:rPr>
          <w:rFonts w:cs="Arial"/>
          <w:szCs w:val="20"/>
        </w:rPr>
        <w:t>sufficient</w:t>
      </w:r>
      <w:r w:rsidR="006F350E" w:rsidRPr="00D22E5E">
        <w:rPr>
          <w:rFonts w:cs="Arial"/>
          <w:spacing w:val="35"/>
          <w:szCs w:val="20"/>
        </w:rPr>
        <w:t xml:space="preserve"> </w:t>
      </w:r>
      <w:r w:rsidR="006F350E" w:rsidRPr="00D22E5E">
        <w:rPr>
          <w:rFonts w:cs="Arial"/>
          <w:szCs w:val="20"/>
        </w:rPr>
        <w:t>to</w:t>
      </w:r>
      <w:r w:rsidR="006F350E" w:rsidRPr="00D22E5E">
        <w:rPr>
          <w:rFonts w:cs="Arial"/>
          <w:spacing w:val="3"/>
          <w:szCs w:val="20"/>
        </w:rPr>
        <w:t xml:space="preserve"> </w:t>
      </w:r>
      <w:r w:rsidR="006F350E" w:rsidRPr="00D22E5E">
        <w:rPr>
          <w:rFonts w:cs="Arial"/>
          <w:szCs w:val="20"/>
        </w:rPr>
        <w:t>assure</w:t>
      </w:r>
      <w:r w:rsidR="006F350E" w:rsidRPr="00D22E5E">
        <w:rPr>
          <w:rFonts w:cs="Arial"/>
          <w:spacing w:val="18"/>
          <w:szCs w:val="20"/>
        </w:rPr>
        <w:t xml:space="preserve"> </w:t>
      </w:r>
      <w:r w:rsidR="006F350E" w:rsidRPr="00D22E5E">
        <w:rPr>
          <w:rFonts w:cs="Arial"/>
          <w:szCs w:val="20"/>
        </w:rPr>
        <w:t>compliance</w:t>
      </w:r>
      <w:r w:rsidR="006F350E" w:rsidRPr="00D22E5E">
        <w:rPr>
          <w:rFonts w:cs="Arial"/>
          <w:spacing w:val="27"/>
          <w:szCs w:val="20"/>
        </w:rPr>
        <w:t xml:space="preserve"> </w:t>
      </w:r>
      <w:r w:rsidR="006F350E" w:rsidRPr="00D22E5E">
        <w:rPr>
          <w:rFonts w:cs="Arial"/>
          <w:szCs w:val="20"/>
        </w:rPr>
        <w:t>with</w:t>
      </w:r>
      <w:r w:rsidR="006F350E" w:rsidRPr="00D22E5E">
        <w:rPr>
          <w:rFonts w:cs="Arial"/>
          <w:spacing w:val="21"/>
          <w:szCs w:val="20"/>
        </w:rPr>
        <w:t xml:space="preserve"> </w:t>
      </w:r>
      <w:r w:rsidR="006F350E" w:rsidRPr="00D22E5E">
        <w:rPr>
          <w:rFonts w:cs="Arial"/>
          <w:szCs w:val="20"/>
        </w:rPr>
        <w:t>the</w:t>
      </w:r>
      <w:r w:rsidR="006F350E" w:rsidRPr="00D22E5E">
        <w:rPr>
          <w:rFonts w:cs="Arial"/>
          <w:spacing w:val="11"/>
          <w:szCs w:val="20"/>
        </w:rPr>
        <w:t xml:space="preserve"> </w:t>
      </w:r>
      <w:r w:rsidR="006F350E" w:rsidRPr="00D22E5E">
        <w:rPr>
          <w:rFonts w:cs="Arial"/>
          <w:szCs w:val="20"/>
        </w:rPr>
        <w:t>CO,</w:t>
      </w:r>
      <w:r w:rsidR="006F350E" w:rsidRPr="00D22E5E">
        <w:rPr>
          <w:rFonts w:cs="Arial"/>
          <w:spacing w:val="16"/>
          <w:szCs w:val="20"/>
        </w:rPr>
        <w:t xml:space="preserve"> </w:t>
      </w:r>
      <w:r w:rsidR="006F350E" w:rsidRPr="00D22E5E">
        <w:rPr>
          <w:rFonts w:cs="Arial"/>
          <w:szCs w:val="20"/>
        </w:rPr>
        <w:t>NOx,</w:t>
      </w:r>
      <w:r w:rsidR="006F350E" w:rsidRPr="00D22E5E">
        <w:rPr>
          <w:rFonts w:cs="Arial"/>
          <w:spacing w:val="24"/>
          <w:szCs w:val="20"/>
        </w:rPr>
        <w:t xml:space="preserve"> </w:t>
      </w:r>
      <w:r w:rsidR="006F350E" w:rsidRPr="00D22E5E">
        <w:rPr>
          <w:rFonts w:cs="Arial"/>
          <w:szCs w:val="20"/>
        </w:rPr>
        <w:t>PM,</w:t>
      </w:r>
      <w:r w:rsidR="006F350E" w:rsidRPr="00D22E5E">
        <w:rPr>
          <w:rFonts w:cs="Arial"/>
          <w:spacing w:val="23"/>
          <w:szCs w:val="20"/>
        </w:rPr>
        <w:t xml:space="preserve"> </w:t>
      </w:r>
      <w:r w:rsidR="006F350E" w:rsidRPr="00D22E5E">
        <w:rPr>
          <w:rFonts w:cs="Arial"/>
          <w:szCs w:val="20"/>
        </w:rPr>
        <w:t>and</w:t>
      </w:r>
      <w:r w:rsidR="006F350E" w:rsidRPr="00D22E5E">
        <w:rPr>
          <w:rFonts w:cs="Arial"/>
          <w:spacing w:val="22"/>
          <w:szCs w:val="20"/>
        </w:rPr>
        <w:t xml:space="preserve"> </w:t>
      </w:r>
      <w:r w:rsidR="006F350E" w:rsidRPr="00D22E5E">
        <w:rPr>
          <w:rFonts w:cs="Arial"/>
          <w:szCs w:val="20"/>
        </w:rPr>
        <w:t>VOC</w:t>
      </w:r>
      <w:r w:rsidR="006F350E" w:rsidRPr="00D22E5E">
        <w:rPr>
          <w:rFonts w:cs="Arial"/>
          <w:spacing w:val="1"/>
          <w:szCs w:val="20"/>
        </w:rPr>
        <w:t xml:space="preserve"> </w:t>
      </w:r>
      <w:r w:rsidR="006F350E" w:rsidRPr="00D22E5E">
        <w:rPr>
          <w:rFonts w:cs="Arial"/>
          <w:w w:val="105"/>
          <w:szCs w:val="20"/>
        </w:rPr>
        <w:t>emission</w:t>
      </w:r>
      <w:r w:rsidR="006F350E" w:rsidRPr="00D22E5E">
        <w:rPr>
          <w:rFonts w:cs="Arial"/>
          <w:spacing w:val="5"/>
          <w:w w:val="105"/>
          <w:szCs w:val="20"/>
        </w:rPr>
        <w:t xml:space="preserve"> </w:t>
      </w:r>
      <w:r w:rsidR="006F350E" w:rsidRPr="00D22E5E">
        <w:rPr>
          <w:rFonts w:cs="Arial"/>
          <w:w w:val="105"/>
          <w:szCs w:val="20"/>
        </w:rPr>
        <w:t>limits</w:t>
      </w:r>
      <w:r w:rsidR="006F350E" w:rsidRPr="00D22E5E">
        <w:rPr>
          <w:rFonts w:cs="Arial"/>
          <w:spacing w:val="-9"/>
          <w:w w:val="105"/>
          <w:szCs w:val="20"/>
        </w:rPr>
        <w:t xml:space="preserve"> </w:t>
      </w:r>
      <w:r w:rsidR="006F350E" w:rsidRPr="00D22E5E">
        <w:rPr>
          <w:rFonts w:cs="Arial"/>
          <w:w w:val="105"/>
          <w:szCs w:val="20"/>
        </w:rPr>
        <w:t>for</w:t>
      </w:r>
      <w:r w:rsidR="006F350E" w:rsidRPr="00D22E5E">
        <w:rPr>
          <w:rFonts w:cs="Arial"/>
          <w:spacing w:val="-7"/>
          <w:w w:val="105"/>
          <w:szCs w:val="20"/>
        </w:rPr>
        <w:t xml:space="preserve"> </w:t>
      </w:r>
      <w:r w:rsidR="006F350E" w:rsidRPr="00D22E5E">
        <w:rPr>
          <w:rFonts w:cs="Arial"/>
          <w:w w:val="105"/>
          <w:szCs w:val="20"/>
        </w:rPr>
        <w:t>the</w:t>
      </w:r>
      <w:r w:rsidR="006F350E" w:rsidRPr="00D22E5E">
        <w:rPr>
          <w:rFonts w:cs="Arial"/>
          <w:spacing w:val="-6"/>
          <w:w w:val="105"/>
          <w:szCs w:val="20"/>
        </w:rPr>
        <w:t xml:space="preserve"> </w:t>
      </w:r>
      <w:r w:rsidR="006F350E" w:rsidRPr="00D22E5E">
        <w:rPr>
          <w:rFonts w:cs="Arial"/>
          <w:w w:val="105"/>
          <w:szCs w:val="20"/>
        </w:rPr>
        <w:t>pipe</w:t>
      </w:r>
      <w:r w:rsidR="006F350E" w:rsidRPr="00D22E5E">
        <w:rPr>
          <w:rFonts w:cs="Arial"/>
          <w:spacing w:val="-6"/>
          <w:w w:val="105"/>
          <w:szCs w:val="20"/>
        </w:rPr>
        <w:t xml:space="preserve"> </w:t>
      </w:r>
      <w:r w:rsidR="006F350E" w:rsidRPr="00D22E5E">
        <w:rPr>
          <w:rFonts w:cs="Arial"/>
          <w:w w:val="105"/>
          <w:szCs w:val="20"/>
        </w:rPr>
        <w:t>still</w:t>
      </w:r>
      <w:r w:rsidR="006F350E" w:rsidRPr="00D22E5E">
        <w:rPr>
          <w:rFonts w:cs="Arial"/>
          <w:spacing w:val="-8"/>
          <w:w w:val="105"/>
          <w:szCs w:val="20"/>
        </w:rPr>
        <w:t xml:space="preserve"> </w:t>
      </w:r>
      <w:r w:rsidR="006F350E" w:rsidRPr="00D22E5E">
        <w:rPr>
          <w:rFonts w:cs="Arial"/>
          <w:w w:val="105"/>
          <w:szCs w:val="20"/>
        </w:rPr>
        <w:t>and</w:t>
      </w:r>
      <w:r w:rsidR="006F350E" w:rsidRPr="00D22E5E">
        <w:rPr>
          <w:rFonts w:cs="Arial"/>
          <w:spacing w:val="-5"/>
          <w:w w:val="105"/>
          <w:szCs w:val="20"/>
        </w:rPr>
        <w:t xml:space="preserve"> </w:t>
      </w:r>
      <w:r w:rsidR="006F350E" w:rsidRPr="00D22E5E">
        <w:rPr>
          <w:rFonts w:cs="Arial"/>
          <w:w w:val="105"/>
          <w:szCs w:val="20"/>
        </w:rPr>
        <w:t>associated</w:t>
      </w:r>
      <w:r w:rsidR="006F350E" w:rsidRPr="00D22E5E">
        <w:rPr>
          <w:rFonts w:cs="Arial"/>
          <w:spacing w:val="4"/>
          <w:w w:val="105"/>
          <w:szCs w:val="20"/>
        </w:rPr>
        <w:t xml:space="preserve"> </w:t>
      </w:r>
      <w:r w:rsidR="006F350E" w:rsidRPr="00D22E5E">
        <w:rPr>
          <w:rFonts w:cs="Arial"/>
          <w:w w:val="105"/>
          <w:szCs w:val="20"/>
        </w:rPr>
        <w:t>heaters</w:t>
      </w:r>
      <w:r w:rsidR="006F350E" w:rsidRPr="00D22E5E">
        <w:rPr>
          <w:rFonts w:cs="Arial"/>
          <w:spacing w:val="-8"/>
          <w:w w:val="105"/>
          <w:szCs w:val="20"/>
        </w:rPr>
        <w:t xml:space="preserve"> </w:t>
      </w:r>
      <w:r w:rsidR="006F350E" w:rsidRPr="00D22E5E">
        <w:rPr>
          <w:rFonts w:cs="Arial"/>
          <w:w w:val="105"/>
          <w:szCs w:val="20"/>
        </w:rPr>
        <w:t>and</w:t>
      </w:r>
      <w:r w:rsidR="006F350E" w:rsidRPr="00D22E5E">
        <w:rPr>
          <w:rFonts w:cs="Arial"/>
          <w:spacing w:val="-9"/>
          <w:w w:val="105"/>
          <w:szCs w:val="20"/>
        </w:rPr>
        <w:t xml:space="preserve"> </w:t>
      </w:r>
      <w:r w:rsidR="006F350E" w:rsidRPr="00D22E5E">
        <w:rPr>
          <w:rFonts w:cs="Arial"/>
          <w:w w:val="105"/>
          <w:szCs w:val="20"/>
        </w:rPr>
        <w:t>oil</w:t>
      </w:r>
      <w:r w:rsidR="006F350E" w:rsidRPr="00D22E5E">
        <w:rPr>
          <w:rFonts w:cs="Arial"/>
          <w:spacing w:val="-8"/>
          <w:w w:val="105"/>
          <w:szCs w:val="20"/>
        </w:rPr>
        <w:t xml:space="preserve"> </w:t>
      </w:r>
      <w:r w:rsidR="006F350E" w:rsidRPr="00D22E5E">
        <w:rPr>
          <w:rFonts w:cs="Arial"/>
          <w:w w:val="105"/>
          <w:szCs w:val="20"/>
        </w:rPr>
        <w:t>water</w:t>
      </w:r>
      <w:r w:rsidR="006F350E" w:rsidRPr="00D22E5E">
        <w:rPr>
          <w:rFonts w:cs="Arial"/>
          <w:spacing w:val="-8"/>
          <w:w w:val="105"/>
          <w:szCs w:val="20"/>
        </w:rPr>
        <w:t xml:space="preserve"> </w:t>
      </w:r>
      <w:r w:rsidR="006F350E" w:rsidRPr="00D22E5E">
        <w:rPr>
          <w:rFonts w:cs="Arial"/>
          <w:w w:val="105"/>
          <w:szCs w:val="20"/>
        </w:rPr>
        <w:t>separator units</w:t>
      </w:r>
      <w:r w:rsidR="006F350E" w:rsidRPr="00D22E5E">
        <w:rPr>
          <w:rFonts w:cs="Arial"/>
          <w:spacing w:val="3"/>
          <w:w w:val="105"/>
          <w:szCs w:val="20"/>
        </w:rPr>
        <w:t xml:space="preserve"> </w:t>
      </w:r>
      <w:r w:rsidR="006F350E" w:rsidRPr="00D22E5E">
        <w:rPr>
          <w:rFonts w:cs="Arial"/>
          <w:w w:val="105"/>
          <w:szCs w:val="20"/>
        </w:rPr>
        <w:t>authorized under their respective NSR permits</w:t>
      </w:r>
      <w:r w:rsidR="006F350E" w:rsidRPr="00D22E5E">
        <w:rPr>
          <w:rFonts w:cs="Arial"/>
          <w:szCs w:val="20"/>
        </w:rPr>
        <w:t>.</w:t>
      </w:r>
    </w:p>
    <w:p w14:paraId="3DA050CD" w14:textId="77777777" w:rsidR="006F350E" w:rsidRPr="00D22E5E" w:rsidRDefault="006F350E" w:rsidP="00940952">
      <w:pPr>
        <w:rPr>
          <w:rFonts w:cs="Arial"/>
          <w:szCs w:val="20"/>
        </w:rPr>
      </w:pPr>
    </w:p>
    <w:p w14:paraId="50CE772E" w14:textId="7830F662" w:rsidR="00D7463B" w:rsidRPr="00D22E5E" w:rsidRDefault="006F350E" w:rsidP="00940952">
      <w:pPr>
        <w:rPr>
          <w:rFonts w:cs="Arial"/>
          <w:iCs/>
          <w:szCs w:val="20"/>
        </w:rPr>
      </w:pPr>
      <w:r w:rsidRPr="00D22E5E">
        <w:rPr>
          <w:rFonts w:cs="Arial"/>
          <w:szCs w:val="20"/>
        </w:rPr>
        <w:t>Specifically, NSR Permit 19599</w:t>
      </w:r>
      <w:r w:rsidR="00B27998" w:rsidRPr="00D22E5E">
        <w:rPr>
          <w:rFonts w:cs="Arial"/>
          <w:szCs w:val="20"/>
        </w:rPr>
        <w:t>/PSDTX023</w:t>
      </w:r>
      <w:r w:rsidRPr="00D22E5E">
        <w:rPr>
          <w:rFonts w:cs="Arial"/>
          <w:szCs w:val="20"/>
        </w:rPr>
        <w:t xml:space="preserve"> includes </w:t>
      </w:r>
      <w:r w:rsidR="00D7463B" w:rsidRPr="00D22E5E">
        <w:rPr>
          <w:rFonts w:cs="Arial"/>
          <w:szCs w:val="20"/>
        </w:rPr>
        <w:t>CO,</w:t>
      </w:r>
      <w:r w:rsidR="00D7463B" w:rsidRPr="00D22E5E">
        <w:rPr>
          <w:rFonts w:cs="Arial"/>
          <w:spacing w:val="16"/>
          <w:szCs w:val="20"/>
        </w:rPr>
        <w:t xml:space="preserve"> </w:t>
      </w:r>
      <w:r w:rsidR="00D7463B" w:rsidRPr="00D22E5E">
        <w:rPr>
          <w:rFonts w:cs="Arial"/>
          <w:szCs w:val="20"/>
        </w:rPr>
        <w:t>NOx,</w:t>
      </w:r>
      <w:r w:rsidR="00D7463B" w:rsidRPr="00D22E5E">
        <w:rPr>
          <w:rFonts w:cs="Arial"/>
          <w:spacing w:val="24"/>
          <w:szCs w:val="20"/>
        </w:rPr>
        <w:t xml:space="preserve"> </w:t>
      </w:r>
      <w:r w:rsidR="00D7463B" w:rsidRPr="00D22E5E">
        <w:rPr>
          <w:rFonts w:cs="Arial"/>
          <w:szCs w:val="20"/>
        </w:rPr>
        <w:t>PM,</w:t>
      </w:r>
      <w:r w:rsidR="00D7463B" w:rsidRPr="00D22E5E">
        <w:rPr>
          <w:rFonts w:cs="Arial"/>
          <w:spacing w:val="23"/>
          <w:szCs w:val="20"/>
        </w:rPr>
        <w:t xml:space="preserve"> </w:t>
      </w:r>
      <w:r w:rsidR="00D7463B" w:rsidRPr="00D22E5E">
        <w:rPr>
          <w:rFonts w:cs="Arial"/>
          <w:szCs w:val="20"/>
        </w:rPr>
        <w:t>and</w:t>
      </w:r>
      <w:r w:rsidR="00D7463B" w:rsidRPr="00D22E5E">
        <w:rPr>
          <w:rFonts w:cs="Arial"/>
          <w:spacing w:val="22"/>
          <w:szCs w:val="20"/>
        </w:rPr>
        <w:t xml:space="preserve"> </w:t>
      </w:r>
      <w:r w:rsidR="00D7463B" w:rsidRPr="00D22E5E">
        <w:rPr>
          <w:rFonts w:cs="Arial"/>
          <w:szCs w:val="20"/>
        </w:rPr>
        <w:t>VOC</w:t>
      </w:r>
      <w:r w:rsidR="00D7463B" w:rsidRPr="00D22E5E">
        <w:rPr>
          <w:rFonts w:cs="Arial"/>
          <w:spacing w:val="1"/>
          <w:szCs w:val="20"/>
        </w:rPr>
        <w:t xml:space="preserve"> </w:t>
      </w:r>
      <w:r w:rsidR="00D7463B" w:rsidRPr="00D22E5E">
        <w:rPr>
          <w:rFonts w:cs="Arial"/>
          <w:w w:val="105"/>
          <w:szCs w:val="20"/>
        </w:rPr>
        <w:t>emissions</w:t>
      </w:r>
      <w:r w:rsidR="00D7463B" w:rsidRPr="00D22E5E">
        <w:rPr>
          <w:rFonts w:cs="Arial"/>
          <w:spacing w:val="5"/>
          <w:w w:val="105"/>
          <w:szCs w:val="20"/>
        </w:rPr>
        <w:t xml:space="preserve"> </w:t>
      </w:r>
      <w:r w:rsidR="00D7463B" w:rsidRPr="00D22E5E">
        <w:rPr>
          <w:rFonts w:cs="Arial"/>
          <w:w w:val="105"/>
          <w:szCs w:val="20"/>
        </w:rPr>
        <w:t>related requirements for</w:t>
      </w:r>
      <w:r w:rsidR="00D7463B" w:rsidRPr="00D22E5E">
        <w:rPr>
          <w:rFonts w:cs="Arial"/>
          <w:spacing w:val="-9"/>
          <w:w w:val="105"/>
          <w:szCs w:val="20"/>
        </w:rPr>
        <w:t xml:space="preserve"> </w:t>
      </w:r>
      <w:r w:rsidRPr="00D22E5E">
        <w:rPr>
          <w:rFonts w:cs="Arial"/>
          <w:szCs w:val="20"/>
        </w:rPr>
        <w:t xml:space="preserve">heater </w:t>
      </w:r>
      <w:r w:rsidRPr="00D22E5E">
        <w:rPr>
          <w:rFonts w:cs="Arial"/>
          <w:iCs/>
          <w:szCs w:val="20"/>
        </w:rPr>
        <w:t xml:space="preserve">EPNs 51, 53 and 55 </w:t>
      </w:r>
      <w:r w:rsidR="00D7463B" w:rsidRPr="00D22E5E">
        <w:rPr>
          <w:rFonts w:cs="Arial"/>
          <w:iCs/>
          <w:szCs w:val="20"/>
        </w:rPr>
        <w:t>under special condition (SC) 19, SC 20 and SC 63. SC 19 states NOx requirements for EPN 53 and SC 63 requires the permit holder to install, calibrate, and maintain a CEMS to measure and record the in-stack concentrations of: NOx, CO and O2 for EPNs 51, 53 and 55. In addition, SC 63 also includes measurement of H2S in refinery fuel gas that is used as fuel. SC 20 lists the VOC and PM emissions related requirements for heater EPNs 51, 53 and 55.</w:t>
      </w:r>
    </w:p>
    <w:p w14:paraId="0AB258FB" w14:textId="77777777" w:rsidR="00D7463B" w:rsidRPr="00D22E5E" w:rsidRDefault="00D7463B" w:rsidP="00940952">
      <w:pPr>
        <w:rPr>
          <w:rFonts w:cs="Arial"/>
          <w:iCs/>
          <w:szCs w:val="20"/>
        </w:rPr>
      </w:pPr>
    </w:p>
    <w:p w14:paraId="0353E485" w14:textId="250F1280" w:rsidR="00DF43E6" w:rsidRPr="00D22E5E" w:rsidRDefault="00DF43E6" w:rsidP="00940952">
      <w:pPr>
        <w:rPr>
          <w:rFonts w:cs="Arial"/>
          <w:szCs w:val="20"/>
        </w:rPr>
      </w:pPr>
      <w:r w:rsidRPr="00D22E5E">
        <w:rPr>
          <w:rFonts w:cs="Arial"/>
          <w:szCs w:val="20"/>
        </w:rPr>
        <w:t xml:space="preserve">NSR Permit </w:t>
      </w:r>
      <w:r w:rsidR="009C0A9D" w:rsidRPr="00D22E5E">
        <w:rPr>
          <w:rFonts w:cs="Arial"/>
          <w:szCs w:val="20"/>
        </w:rPr>
        <w:t>47256/PSDTX402M4/N258/GHGPSDTX116</w:t>
      </w:r>
      <w:r w:rsidRPr="00D22E5E">
        <w:rPr>
          <w:rFonts w:cs="Arial"/>
          <w:szCs w:val="20"/>
        </w:rPr>
        <w:t xml:space="preserve"> includes CO,</w:t>
      </w:r>
      <w:r w:rsidRPr="00D22E5E">
        <w:rPr>
          <w:rFonts w:cs="Arial"/>
          <w:spacing w:val="16"/>
          <w:szCs w:val="20"/>
        </w:rPr>
        <w:t xml:space="preserve"> </w:t>
      </w:r>
      <w:r w:rsidRPr="00D22E5E">
        <w:rPr>
          <w:rFonts w:cs="Arial"/>
          <w:szCs w:val="20"/>
        </w:rPr>
        <w:t>NOx,</w:t>
      </w:r>
      <w:r w:rsidRPr="00D22E5E">
        <w:rPr>
          <w:rFonts w:cs="Arial"/>
          <w:spacing w:val="24"/>
          <w:szCs w:val="20"/>
        </w:rPr>
        <w:t xml:space="preserve"> </w:t>
      </w:r>
      <w:r w:rsidRPr="00D22E5E">
        <w:rPr>
          <w:rFonts w:cs="Arial"/>
          <w:szCs w:val="20"/>
        </w:rPr>
        <w:t>PM,</w:t>
      </w:r>
      <w:r w:rsidRPr="00D22E5E">
        <w:rPr>
          <w:rFonts w:cs="Arial"/>
          <w:spacing w:val="23"/>
          <w:szCs w:val="20"/>
        </w:rPr>
        <w:t xml:space="preserve"> </w:t>
      </w:r>
      <w:r w:rsidRPr="00D22E5E">
        <w:rPr>
          <w:rFonts w:cs="Arial"/>
          <w:szCs w:val="20"/>
        </w:rPr>
        <w:t>and</w:t>
      </w:r>
      <w:r w:rsidRPr="00D22E5E">
        <w:rPr>
          <w:rFonts w:cs="Arial"/>
          <w:spacing w:val="22"/>
          <w:szCs w:val="20"/>
        </w:rPr>
        <w:t xml:space="preserve"> </w:t>
      </w:r>
      <w:r w:rsidRPr="00D22E5E">
        <w:rPr>
          <w:rFonts w:cs="Arial"/>
          <w:szCs w:val="20"/>
        </w:rPr>
        <w:t>VOC</w:t>
      </w:r>
      <w:r w:rsidRPr="00D22E5E">
        <w:rPr>
          <w:rFonts w:cs="Arial"/>
          <w:spacing w:val="1"/>
          <w:szCs w:val="20"/>
        </w:rPr>
        <w:t xml:space="preserve"> </w:t>
      </w:r>
      <w:r w:rsidRPr="00D22E5E">
        <w:rPr>
          <w:rFonts w:cs="Arial"/>
          <w:w w:val="105"/>
          <w:szCs w:val="20"/>
        </w:rPr>
        <w:t>emissions</w:t>
      </w:r>
      <w:r w:rsidRPr="00D22E5E">
        <w:rPr>
          <w:rFonts w:cs="Arial"/>
          <w:spacing w:val="5"/>
          <w:w w:val="105"/>
          <w:szCs w:val="20"/>
        </w:rPr>
        <w:t xml:space="preserve"> </w:t>
      </w:r>
      <w:r w:rsidRPr="00D22E5E">
        <w:rPr>
          <w:rFonts w:cs="Arial"/>
          <w:w w:val="105"/>
          <w:szCs w:val="20"/>
        </w:rPr>
        <w:t>related requirements for</w:t>
      </w:r>
      <w:r w:rsidRPr="00D22E5E">
        <w:rPr>
          <w:rFonts w:cs="Arial"/>
          <w:spacing w:val="-9"/>
          <w:w w:val="105"/>
          <w:szCs w:val="20"/>
        </w:rPr>
        <w:t xml:space="preserve"> </w:t>
      </w:r>
      <w:r w:rsidRPr="00D22E5E">
        <w:rPr>
          <w:rFonts w:cs="Arial"/>
          <w:szCs w:val="20"/>
        </w:rPr>
        <w:t xml:space="preserve">heater </w:t>
      </w:r>
      <w:r w:rsidRPr="00D22E5E">
        <w:rPr>
          <w:rFonts w:cs="Arial"/>
          <w:iCs/>
          <w:szCs w:val="20"/>
        </w:rPr>
        <w:t>EPNs 41, 42 and 43A under special condition (SC) 43 and SC 75. Although SC 43 does not list EPNs 41, 42 and 43A, the special condition applies to all heaters with max firing rate of 100 MMBtu or greater which apply to these EPNs list</w:t>
      </w:r>
      <w:r w:rsidR="009C3759" w:rsidRPr="00D22E5E">
        <w:rPr>
          <w:rFonts w:cs="Arial"/>
          <w:iCs/>
          <w:szCs w:val="20"/>
        </w:rPr>
        <w:t>ed</w:t>
      </w:r>
      <w:r w:rsidRPr="00D22E5E">
        <w:rPr>
          <w:rFonts w:cs="Arial"/>
          <w:iCs/>
          <w:szCs w:val="20"/>
        </w:rPr>
        <w:t xml:space="preserve"> in the MAERT for </w:t>
      </w:r>
      <w:r w:rsidRPr="00D22E5E">
        <w:rPr>
          <w:rFonts w:cs="Arial"/>
          <w:szCs w:val="20"/>
        </w:rPr>
        <w:t xml:space="preserve">NSR Permit </w:t>
      </w:r>
      <w:r w:rsidR="009C0A9D" w:rsidRPr="00D22E5E">
        <w:rPr>
          <w:rFonts w:cs="Arial"/>
          <w:szCs w:val="20"/>
        </w:rPr>
        <w:t>47256/PSDTX402M4/N258/GHGPSDTX116</w:t>
      </w:r>
      <w:r w:rsidRPr="00D22E5E">
        <w:rPr>
          <w:rFonts w:cs="Arial"/>
          <w:szCs w:val="20"/>
        </w:rPr>
        <w:t xml:space="preserve">. </w:t>
      </w:r>
      <w:r w:rsidRPr="00D22E5E">
        <w:rPr>
          <w:rFonts w:cs="Arial"/>
          <w:iCs/>
          <w:szCs w:val="20"/>
        </w:rPr>
        <w:t>SC 75 lists the VOC and PM emissions related requirements for heater EPNs 41, 42 and 43A.</w:t>
      </w:r>
    </w:p>
    <w:p w14:paraId="27C27860" w14:textId="77777777" w:rsidR="00DF43E6" w:rsidRPr="00D22E5E" w:rsidRDefault="00DF43E6" w:rsidP="00940952">
      <w:pPr>
        <w:rPr>
          <w:rFonts w:cs="Arial"/>
          <w:szCs w:val="20"/>
        </w:rPr>
      </w:pPr>
    </w:p>
    <w:p w14:paraId="6013D6F7" w14:textId="16BBD053" w:rsidR="00241118" w:rsidRPr="00D22E5E" w:rsidRDefault="00DF43E6" w:rsidP="00235EEA">
      <w:pPr>
        <w:rPr>
          <w:rFonts w:cs="Arial"/>
          <w:w w:val="105"/>
          <w:szCs w:val="20"/>
        </w:rPr>
      </w:pPr>
      <w:r w:rsidRPr="00D22E5E">
        <w:rPr>
          <w:rFonts w:cs="Arial"/>
          <w:szCs w:val="20"/>
        </w:rPr>
        <w:t>NSR Permit 19599</w:t>
      </w:r>
      <w:r w:rsidR="00B27998" w:rsidRPr="00D22E5E">
        <w:rPr>
          <w:rFonts w:cs="Arial"/>
          <w:szCs w:val="20"/>
        </w:rPr>
        <w:t>/PSDTX023</w:t>
      </w:r>
      <w:r w:rsidRPr="00D22E5E">
        <w:rPr>
          <w:rFonts w:cs="Arial"/>
          <w:szCs w:val="20"/>
        </w:rPr>
        <w:t xml:space="preserve"> authorizes </w:t>
      </w:r>
      <w:r w:rsidR="005B2840" w:rsidRPr="00D22E5E">
        <w:rPr>
          <w:rFonts w:cs="Arial"/>
          <w:szCs w:val="20"/>
        </w:rPr>
        <w:t>Pipe still unit separator EPNs 46, 47, and 56. Specifically, SC 50, 53 and 54 state the monitoring and recordkeeping requirements of the carbon absorption system (CAS)</w:t>
      </w:r>
      <w:r w:rsidR="00BF4316" w:rsidRPr="00D22E5E">
        <w:rPr>
          <w:rFonts w:cs="Arial"/>
          <w:szCs w:val="20"/>
        </w:rPr>
        <w:t xml:space="preserve"> that controls VOC emissions from wastewater facilities</w:t>
      </w:r>
      <w:r w:rsidR="005B2840" w:rsidRPr="00D22E5E">
        <w:rPr>
          <w:rFonts w:cs="Arial"/>
          <w:szCs w:val="20"/>
        </w:rPr>
        <w:t xml:space="preserve">. </w:t>
      </w:r>
      <w:r w:rsidR="00BF4316" w:rsidRPr="00D22E5E">
        <w:rPr>
          <w:rFonts w:cs="Arial"/>
          <w:w w:val="105"/>
          <w:szCs w:val="20"/>
        </w:rPr>
        <w:t xml:space="preserve">EPN 46, 47, and 56 oil water separators utilize work practice standards to ensure compliance with VOC limits. </w:t>
      </w:r>
      <w:r w:rsidR="00075CA5" w:rsidRPr="00D22E5E">
        <w:rPr>
          <w:rFonts w:cs="Arial"/>
          <w:w w:val="105"/>
          <w:szCs w:val="20"/>
        </w:rPr>
        <w:t xml:space="preserve">Also, </w:t>
      </w:r>
      <w:r w:rsidR="00BF4316" w:rsidRPr="00D22E5E">
        <w:rPr>
          <w:rFonts w:cs="Arial"/>
          <w:w w:val="105"/>
          <w:szCs w:val="20"/>
        </w:rPr>
        <w:t>SC 50, 51, 53, and 54 specify the carbon canister sampling methods, frequency, and recordkeeping to ensure the VOC emission limit is not exceeded.</w:t>
      </w:r>
      <w:r w:rsidR="00075CA5" w:rsidRPr="00D22E5E">
        <w:rPr>
          <w:rFonts w:cs="Arial"/>
          <w:w w:val="105"/>
          <w:szCs w:val="20"/>
        </w:rPr>
        <w:t xml:space="preserve"> </w:t>
      </w:r>
      <w:r w:rsidR="00306216" w:rsidRPr="00D22E5E">
        <w:rPr>
          <w:rFonts w:cs="Arial"/>
          <w:szCs w:val="20"/>
        </w:rPr>
        <w:t xml:space="preserve">The </w:t>
      </w:r>
      <w:r w:rsidR="00E76400" w:rsidRPr="00D22E5E">
        <w:rPr>
          <w:rFonts w:cs="Arial"/>
          <w:w w:val="105"/>
          <w:szCs w:val="20"/>
        </w:rPr>
        <w:t xml:space="preserve">oil water separator </w:t>
      </w:r>
      <w:r w:rsidR="00306216" w:rsidRPr="00D22E5E">
        <w:rPr>
          <w:rFonts w:cs="Arial"/>
          <w:szCs w:val="20"/>
        </w:rPr>
        <w:t xml:space="preserve">emissions are controlled by dual carbon adsorption beds. The monitoring they perform meets </w:t>
      </w:r>
      <w:r w:rsidR="00E76400" w:rsidRPr="00D22E5E">
        <w:rPr>
          <w:rFonts w:cs="Arial"/>
          <w:szCs w:val="20"/>
        </w:rPr>
        <w:t xml:space="preserve">requirements under </w:t>
      </w:r>
      <w:r w:rsidR="00306216" w:rsidRPr="00D22E5E">
        <w:rPr>
          <w:rFonts w:cs="Arial"/>
          <w:szCs w:val="20"/>
        </w:rPr>
        <w:t xml:space="preserve">40 CFR 60.695(a)(3)(ii). </w:t>
      </w:r>
      <w:r w:rsidR="00E76400" w:rsidRPr="00D22E5E">
        <w:rPr>
          <w:rFonts w:cs="Arial"/>
          <w:szCs w:val="20"/>
        </w:rPr>
        <w:t xml:space="preserve">NSR </w:t>
      </w:r>
      <w:r w:rsidR="00306216" w:rsidRPr="00D22E5E">
        <w:rPr>
          <w:rFonts w:cs="Arial"/>
          <w:szCs w:val="20"/>
        </w:rPr>
        <w:t>Permit 19599</w:t>
      </w:r>
      <w:r w:rsidR="00B27998" w:rsidRPr="00D22E5E">
        <w:rPr>
          <w:rFonts w:cs="Arial"/>
          <w:szCs w:val="20"/>
        </w:rPr>
        <w:t>/PSDTX023</w:t>
      </w:r>
      <w:r w:rsidR="00306216" w:rsidRPr="00D22E5E">
        <w:rPr>
          <w:rFonts w:cs="Arial"/>
          <w:szCs w:val="20"/>
        </w:rPr>
        <w:t xml:space="preserve">, SC 54 specifies the monitoring device used to measure the VOCs. </w:t>
      </w:r>
      <w:r w:rsidR="00075CA5" w:rsidRPr="00D22E5E">
        <w:rPr>
          <w:rFonts w:cs="Arial"/>
          <w:w w:val="105"/>
          <w:szCs w:val="20"/>
        </w:rPr>
        <w:t xml:space="preserve">In addition, </w:t>
      </w:r>
      <w:r w:rsidR="00235EEA" w:rsidRPr="00D22E5E">
        <w:rPr>
          <w:rFonts w:cs="Arial"/>
          <w:w w:val="105"/>
          <w:szCs w:val="20"/>
        </w:rPr>
        <w:t xml:space="preserve">VOC separator units </w:t>
      </w:r>
      <w:bookmarkStart w:id="12" w:name="_Hlk146009065"/>
      <w:r w:rsidR="00235EEA" w:rsidRPr="00D22E5E">
        <w:rPr>
          <w:rFonts w:cs="Arial"/>
          <w:w w:val="105"/>
          <w:szCs w:val="20"/>
        </w:rPr>
        <w:t xml:space="preserve">PS3B-SEP1, PS3B-SEP2, and PS3A-OWS are listed in </w:t>
      </w:r>
      <w:r w:rsidR="00075CA5" w:rsidRPr="00D22E5E">
        <w:rPr>
          <w:rFonts w:cs="Arial"/>
          <w:w w:val="105"/>
          <w:szCs w:val="20"/>
        </w:rPr>
        <w:t>the Proposed Permit (see pages 55, 56, 58, 59</w:t>
      </w:r>
      <w:r w:rsidR="00B27998" w:rsidRPr="00D22E5E">
        <w:rPr>
          <w:rFonts w:cs="Arial"/>
          <w:w w:val="105"/>
          <w:szCs w:val="20"/>
        </w:rPr>
        <w:t>,</w:t>
      </w:r>
      <w:r w:rsidR="00D34312" w:rsidRPr="00D22E5E">
        <w:rPr>
          <w:rFonts w:cs="Arial"/>
          <w:w w:val="105"/>
          <w:szCs w:val="20"/>
        </w:rPr>
        <w:t xml:space="preserve"> 387, 428, and 429</w:t>
      </w:r>
      <w:r w:rsidR="00075CA5" w:rsidRPr="00D22E5E">
        <w:rPr>
          <w:rFonts w:cs="Arial"/>
          <w:w w:val="105"/>
          <w:szCs w:val="20"/>
        </w:rPr>
        <w:t xml:space="preserve">) </w:t>
      </w:r>
      <w:bookmarkEnd w:id="12"/>
      <w:r w:rsidR="00235EEA" w:rsidRPr="00D22E5E">
        <w:rPr>
          <w:rFonts w:cs="Arial"/>
          <w:w w:val="105"/>
          <w:szCs w:val="20"/>
        </w:rPr>
        <w:t>that have applicable monitoring, reporting and recordkeeping requirements under 30 TAC Chapter 115, Water Separation and under 40 CFR Part 61, Subpart FF regulations.</w:t>
      </w:r>
      <w:r w:rsidR="00241118" w:rsidRPr="00D22E5E">
        <w:rPr>
          <w:rFonts w:cs="Arial"/>
          <w:w w:val="105"/>
          <w:szCs w:val="20"/>
        </w:rPr>
        <w:t xml:space="preserve"> </w:t>
      </w:r>
    </w:p>
    <w:p w14:paraId="3958BBFA" w14:textId="77777777" w:rsidR="00241118" w:rsidRPr="00D22E5E" w:rsidRDefault="00241118" w:rsidP="00241118">
      <w:pPr>
        <w:rPr>
          <w:rFonts w:cs="Arial"/>
          <w:w w:val="105"/>
          <w:szCs w:val="20"/>
        </w:rPr>
      </w:pPr>
    </w:p>
    <w:p w14:paraId="45A827D6" w14:textId="75BEB62D" w:rsidR="00FF0CC5" w:rsidRPr="00D22E5E" w:rsidRDefault="004743E2" w:rsidP="00FF0CC5">
      <w:pPr>
        <w:rPr>
          <w:rFonts w:cs="Arial"/>
          <w:w w:val="105"/>
          <w:szCs w:val="20"/>
        </w:rPr>
      </w:pPr>
      <w:r w:rsidRPr="00D22E5E">
        <w:rPr>
          <w:rFonts w:cs="Arial"/>
          <w:w w:val="105"/>
          <w:szCs w:val="20"/>
        </w:rPr>
        <w:t xml:space="preserve">As stated above, </w:t>
      </w:r>
      <w:r w:rsidRPr="00D22E5E">
        <w:rPr>
          <w:rFonts w:cs="Arial"/>
          <w:szCs w:val="20"/>
        </w:rPr>
        <w:t xml:space="preserve">FOP O1541 which incorporates SIP-approved NSR Permit Numbers </w:t>
      </w:r>
      <w:bookmarkStart w:id="13" w:name="_Hlk146028080"/>
      <w:r w:rsidRPr="00D22E5E">
        <w:rPr>
          <w:rFonts w:cs="Arial"/>
          <w:szCs w:val="20"/>
        </w:rPr>
        <w:t>47256/PSDTX402M4/N258/GHGPSDTX116</w:t>
      </w:r>
      <w:bookmarkEnd w:id="13"/>
      <w:r w:rsidRPr="00D22E5E">
        <w:rPr>
          <w:rFonts w:cs="Arial"/>
          <w:szCs w:val="20"/>
        </w:rPr>
        <w:t>, effective 09/05/2023 and revised NSR Permits 19599/PSDTX023 effective 08/24/2023 by reference, includes a revised major NSR summary table (see Proposed Permit pages 109</w:t>
      </w:r>
      <w:r w:rsidR="000C0771" w:rsidRPr="00D22E5E">
        <w:rPr>
          <w:rFonts w:cs="Arial"/>
          <w:szCs w:val="20"/>
        </w:rPr>
        <w:t>3</w:t>
      </w:r>
      <w:r w:rsidRPr="00D22E5E">
        <w:rPr>
          <w:rFonts w:cs="Arial"/>
          <w:szCs w:val="20"/>
        </w:rPr>
        <w:t xml:space="preserve"> through 113</w:t>
      </w:r>
      <w:r w:rsidR="000C0771" w:rsidRPr="00D22E5E">
        <w:rPr>
          <w:rFonts w:cs="Arial"/>
          <w:szCs w:val="20"/>
        </w:rPr>
        <w:t>7</w:t>
      </w:r>
      <w:r w:rsidRPr="00D22E5E">
        <w:rPr>
          <w:rFonts w:cs="Arial"/>
          <w:szCs w:val="20"/>
        </w:rPr>
        <w:t>)</w:t>
      </w:r>
      <w:r w:rsidRPr="00D22E5E">
        <w:rPr>
          <w:rFonts w:cs="Arial"/>
          <w:w w:val="105"/>
          <w:szCs w:val="20"/>
        </w:rPr>
        <w:t xml:space="preserve"> that is updated to </w:t>
      </w:r>
      <w:r w:rsidR="009C3759" w:rsidRPr="00D22E5E">
        <w:rPr>
          <w:rFonts w:cs="Arial"/>
          <w:w w:val="105"/>
          <w:szCs w:val="20"/>
        </w:rPr>
        <w:t>document</w:t>
      </w:r>
      <w:r w:rsidRPr="00D22E5E">
        <w:rPr>
          <w:rFonts w:cs="Arial"/>
          <w:w w:val="105"/>
          <w:szCs w:val="20"/>
        </w:rPr>
        <w:t xml:space="preserve"> the </w:t>
      </w:r>
      <w:r w:rsidR="00A60653" w:rsidRPr="00D22E5E">
        <w:rPr>
          <w:rFonts w:cs="Arial"/>
          <w:w w:val="105"/>
          <w:szCs w:val="20"/>
        </w:rPr>
        <w:t xml:space="preserve">NSR </w:t>
      </w:r>
      <w:r w:rsidRPr="00D22E5E">
        <w:rPr>
          <w:rFonts w:cs="Arial"/>
          <w:w w:val="105"/>
          <w:szCs w:val="20"/>
        </w:rPr>
        <w:t xml:space="preserve">permit </w:t>
      </w:r>
      <w:r w:rsidR="00A60653" w:rsidRPr="00D22E5E">
        <w:rPr>
          <w:rFonts w:cs="Arial"/>
          <w:w w:val="105"/>
          <w:szCs w:val="20"/>
        </w:rPr>
        <w:t>amendments</w:t>
      </w:r>
      <w:r w:rsidR="00007C55" w:rsidRPr="00D22E5E">
        <w:rPr>
          <w:rFonts w:cs="Arial"/>
          <w:w w:val="105"/>
          <w:szCs w:val="20"/>
        </w:rPr>
        <w:t xml:space="preserve">.  </w:t>
      </w:r>
      <w:bookmarkEnd w:id="10"/>
    </w:p>
    <w:p w14:paraId="365A2729" w14:textId="77777777" w:rsidR="00A93F9B" w:rsidRPr="00D22E5E" w:rsidRDefault="00A93F9B" w:rsidP="005530F7">
      <w:pPr>
        <w:rPr>
          <w:rFonts w:cs="Arial"/>
          <w:szCs w:val="20"/>
        </w:rPr>
      </w:pPr>
    </w:p>
    <w:sectPr w:rsidR="00A93F9B" w:rsidRPr="00D22E5E" w:rsidSect="00917B86">
      <w:headerReference w:type="default" r:id="rId18"/>
      <w:type w:val="continuous"/>
      <w:pgSz w:w="12240" w:h="15838" w:code="1"/>
      <w:pgMar w:top="1440" w:right="144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3AE9" w14:textId="77777777" w:rsidR="00652DC6" w:rsidRDefault="00652DC6">
      <w:r>
        <w:separator/>
      </w:r>
    </w:p>
  </w:endnote>
  <w:endnote w:type="continuationSeparator" w:id="0">
    <w:p w14:paraId="7CBDBE02" w14:textId="77777777" w:rsidR="00652DC6" w:rsidRDefault="0065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1E25" w14:textId="77777777" w:rsidR="00D42A8F" w:rsidRPr="00095CE7" w:rsidRDefault="00D42A8F" w:rsidP="00095CE7">
    <w:pPr>
      <w:pStyle w:val="AgencyFooter"/>
    </w:pPr>
    <w:r w:rsidRPr="00095CE7">
      <w:t>P.O. Box 13087   •   Austin, Texas 78711-3087   •   512-239-1000   •   tceq.texas.gov</w:t>
    </w:r>
  </w:p>
  <w:p w14:paraId="08234173" w14:textId="77777777" w:rsidR="00D42A8F" w:rsidRPr="00095CE7" w:rsidRDefault="00D42A8F" w:rsidP="00095CE7">
    <w:pPr>
      <w:pStyle w:val="AgencyFooter2"/>
    </w:pPr>
    <w:r w:rsidRPr="00095CE7">
      <w:t>How is our customer service?     tceq.texas.gov/</w:t>
    </w:r>
    <w:proofErr w:type="spellStart"/>
    <w:r w:rsidRPr="00095CE7">
      <w:t>customersurvey</w:t>
    </w:r>
    <w:proofErr w:type="spellEnd"/>
  </w:p>
  <w:p w14:paraId="4B9293D2" w14:textId="77777777" w:rsidR="00D42A8F" w:rsidRPr="00095CE7" w:rsidRDefault="00D42A8F" w:rsidP="00095CE7">
    <w:pPr>
      <w:pStyle w:val="AgencyFooter3"/>
    </w:pPr>
    <w:r w:rsidRPr="00095CE7">
      <w:t xml:space="preserve">printed on recycled </w:t>
    </w:r>
    <w:proofErr w:type="gramStart"/>
    <w:r w:rsidRPr="00095CE7">
      <w:t>paper</w:t>
    </w:r>
    <w:proofErr w:type="gramEnd"/>
  </w:p>
  <w:p w14:paraId="513DBE39" w14:textId="77777777" w:rsidR="00725612" w:rsidRPr="00F668F4" w:rsidRDefault="00725612" w:rsidP="00F66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30F1" w14:textId="77777777" w:rsidR="00D42A8F" w:rsidRPr="00095CE7" w:rsidRDefault="00D42A8F" w:rsidP="00095CE7">
    <w:pPr>
      <w:pStyle w:val="AgencyFooter"/>
    </w:pPr>
    <w:r>
      <w:fldChar w:fldCharType="begin"/>
    </w:r>
    <w:r>
      <w:instrText xml:space="preserve"> INCLUDETEXT X:\\Macros\\Misc\\LetterHeadFooter.doc  \* MERGEFORMAT </w:instrText>
    </w:r>
    <w:r>
      <w:fldChar w:fldCharType="separate"/>
    </w:r>
    <w:r w:rsidRPr="00095CE7">
      <w:t xml:space="preserve">P.O. Box 13087   •   Austin, Texas 78711-3087   •   512-239-1000   •   </w:t>
    </w:r>
    <w:hyperlink r:id="rId1" w:history="1">
      <w:r w:rsidRPr="00095CE7">
        <w:t>tceq.texas.gov</w:t>
      </w:r>
    </w:hyperlink>
  </w:p>
  <w:p w14:paraId="00645171" w14:textId="77777777" w:rsidR="00D42A8F" w:rsidRPr="00095CE7" w:rsidRDefault="00D42A8F" w:rsidP="00095CE7">
    <w:pPr>
      <w:pStyle w:val="AgencyFooter2"/>
    </w:pPr>
    <w:r w:rsidRPr="00095CE7">
      <w:t>How is our customer service?     tceq.texas.gov/</w:t>
    </w:r>
    <w:proofErr w:type="spellStart"/>
    <w:r w:rsidRPr="00095CE7">
      <w:t>customersurvey</w:t>
    </w:r>
    <w:proofErr w:type="spellEnd"/>
  </w:p>
  <w:p w14:paraId="2394FEE5" w14:textId="77777777" w:rsidR="00D42A8F" w:rsidRPr="00095CE7" w:rsidRDefault="00D42A8F" w:rsidP="00095CE7">
    <w:pPr>
      <w:pStyle w:val="AgencyFooter3"/>
    </w:pPr>
    <w:r w:rsidRPr="00095CE7">
      <w:t xml:space="preserve">printed on recycled </w:t>
    </w:r>
    <w:proofErr w:type="gramStart"/>
    <w:r w:rsidRPr="00095CE7">
      <w:t>paper</w:t>
    </w:r>
    <w:proofErr w:type="gramEnd"/>
  </w:p>
  <w:p w14:paraId="26035C6E" w14:textId="77777777" w:rsidR="00725612" w:rsidRDefault="00D42A8F" w:rsidP="00ED2116">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46DE" w14:textId="77777777" w:rsidR="00725612" w:rsidRDefault="00725612">
    <w:pP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60CE" w14:textId="77777777" w:rsidR="00725612" w:rsidRPr="00724059" w:rsidRDefault="00725612" w:rsidP="003E5C67">
    <w:pPr>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F214" w14:textId="77777777" w:rsidR="00652DC6" w:rsidRDefault="00652DC6">
      <w:r>
        <w:separator/>
      </w:r>
    </w:p>
  </w:footnote>
  <w:footnote w:type="continuationSeparator" w:id="0">
    <w:p w14:paraId="771C784D" w14:textId="77777777" w:rsidR="00652DC6" w:rsidRDefault="0065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61EE" w14:textId="4E60BAFA" w:rsidR="00D42A8F" w:rsidRPr="00A85FC2" w:rsidRDefault="00254BE6" w:rsidP="00DF682A">
    <w:pPr>
      <w:pStyle w:val="LetterheadNames"/>
    </w:pPr>
    <w:r>
      <w:rPr>
        <w:noProof/>
      </w:rPr>
      <w:drawing>
        <wp:anchor distT="0" distB="0" distL="114300" distR="114300" simplePos="0" relativeHeight="251657216" behindDoc="0" locked="0" layoutInCell="1" allowOverlap="1" wp14:anchorId="3FF30F56" wp14:editId="12BF4257">
          <wp:simplePos x="0" y="0"/>
          <wp:positionH relativeFrom="column">
            <wp:posOffset>2538095</wp:posOffset>
          </wp:positionH>
          <wp:positionV relativeFrom="paragraph">
            <wp:posOffset>-147320</wp:posOffset>
          </wp:positionV>
          <wp:extent cx="859790" cy="878840"/>
          <wp:effectExtent l="0" t="0" r="0" b="0"/>
          <wp:wrapNone/>
          <wp:docPr id="4" name="Picture 4"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78840"/>
                  </a:xfrm>
                  <a:prstGeom prst="rect">
                    <a:avLst/>
                  </a:prstGeom>
                  <a:noFill/>
                </pic:spPr>
              </pic:pic>
            </a:graphicData>
          </a:graphic>
          <wp14:sizeRelH relativeFrom="page">
            <wp14:pctWidth>0</wp14:pctWidth>
          </wp14:sizeRelH>
          <wp14:sizeRelV relativeFrom="page">
            <wp14:pctHeight>0</wp14:pctHeight>
          </wp14:sizeRelV>
        </wp:anchor>
      </w:drawing>
    </w:r>
    <w:r w:rsidR="00D42A8F" w:rsidRPr="00B7611F">
      <w:t xml:space="preserve">Jon </w:t>
    </w:r>
    <w:proofErr w:type="spellStart"/>
    <w:r w:rsidR="00D42A8F" w:rsidRPr="00B7611F">
      <w:t>Niermann</w:t>
    </w:r>
    <w:proofErr w:type="spellEnd"/>
    <w:r w:rsidR="00D42A8F" w:rsidRPr="00A85FC2">
      <w:t xml:space="preserve">, </w:t>
    </w:r>
    <w:r w:rsidR="00D42A8F" w:rsidRPr="009A3E9D">
      <w:rPr>
        <w:rStyle w:val="LetterheadNameTitleChar"/>
      </w:rPr>
      <w:t>Chairman</w:t>
    </w:r>
  </w:p>
  <w:p w14:paraId="2228A4C1" w14:textId="77777777" w:rsidR="00D42A8F" w:rsidRDefault="00D42A8F"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0C4549EC" w14:textId="77777777" w:rsidR="00D42A8F" w:rsidRPr="00A85FC2" w:rsidRDefault="00D42A8F" w:rsidP="00DF682A">
    <w:pPr>
      <w:pStyle w:val="LetterheadNames"/>
    </w:pPr>
    <w:r w:rsidRPr="002F0C19">
      <w:t xml:space="preserve">Bobby Janecka, </w:t>
    </w:r>
    <w:r w:rsidRPr="00DC1939">
      <w:rPr>
        <w:i/>
      </w:rPr>
      <w:t>Commissioner</w:t>
    </w:r>
  </w:p>
  <w:p w14:paraId="593192FD" w14:textId="0C48EA04" w:rsidR="00D42A8F" w:rsidRPr="00A85FC2" w:rsidRDefault="00DA5A9B" w:rsidP="00DF682A">
    <w:pPr>
      <w:pStyle w:val="LetterheadNames"/>
    </w:pPr>
    <w:r w:rsidRPr="004840BF">
      <w:t>Erin E. Chancellor</w:t>
    </w:r>
    <w:r w:rsidRPr="00A85FC2">
      <w:t xml:space="preserve">, </w:t>
    </w:r>
    <w:r w:rsidRPr="004840BF">
      <w:rPr>
        <w:rStyle w:val="LetterheadNameTitleChar"/>
      </w:rPr>
      <w:t>Interim Executive Director</w:t>
    </w:r>
  </w:p>
  <w:p w14:paraId="5DE0CCD9" w14:textId="77777777" w:rsidR="00D42A8F" w:rsidRPr="003079D9" w:rsidRDefault="00D42A8F" w:rsidP="00DF682A">
    <w:pPr>
      <w:pStyle w:val="LetterHeadTitle"/>
    </w:pPr>
    <w:r w:rsidRPr="003079D9">
      <w:t>Texas Commission on Environmental Quality</w:t>
    </w:r>
  </w:p>
  <w:p w14:paraId="141F91FA" w14:textId="77777777" w:rsidR="00D42A8F" w:rsidRDefault="00D42A8F" w:rsidP="00DF682A">
    <w:pPr>
      <w:pStyle w:val="LetterheadSubheading"/>
    </w:pPr>
    <w:r w:rsidRPr="00E73ABD">
      <w:t xml:space="preserve">Protecting Texas by Reducing and Preventing </w:t>
    </w:r>
    <w:r w:rsidRPr="00B242EB">
      <w:t>Pollution</w:t>
    </w:r>
  </w:p>
  <w:p w14:paraId="1A2FE1F0" w14:textId="77777777" w:rsidR="00725612" w:rsidRPr="00F668F4" w:rsidRDefault="00725612" w:rsidP="00F668F4">
    <w:pPr>
      <w:rPr>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6559" w14:textId="160CB0D2" w:rsidR="00D42A8F" w:rsidRPr="00A85FC2" w:rsidRDefault="00D42A8F" w:rsidP="00DF682A">
    <w:pPr>
      <w:pStyle w:val="LetterheadNames"/>
    </w:pPr>
    <w:r>
      <w:fldChar w:fldCharType="begin"/>
    </w:r>
    <w:r>
      <w:instrText xml:space="preserve"> INCLUDETEXT X:\\Macros\\Misc\\LetterHeadHeader.doc  </w:instrText>
    </w:r>
    <w:r>
      <w:fldChar w:fldCharType="separate"/>
    </w:r>
    <w:r w:rsidR="00254BE6">
      <w:rPr>
        <w:noProof/>
      </w:rPr>
      <w:drawing>
        <wp:anchor distT="0" distB="0" distL="114300" distR="114300" simplePos="0" relativeHeight="251659264" behindDoc="0" locked="0" layoutInCell="1" allowOverlap="1" wp14:anchorId="6AA03F11" wp14:editId="0E741314">
          <wp:simplePos x="0" y="0"/>
          <wp:positionH relativeFrom="column">
            <wp:posOffset>2538095</wp:posOffset>
          </wp:positionH>
          <wp:positionV relativeFrom="paragraph">
            <wp:posOffset>-147320</wp:posOffset>
          </wp:positionV>
          <wp:extent cx="859790" cy="878840"/>
          <wp:effectExtent l="0" t="0" r="0" b="0"/>
          <wp:wrapNone/>
          <wp:docPr id="3" name="Picture 3"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X-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78840"/>
                  </a:xfrm>
                  <a:prstGeom prst="rect">
                    <a:avLst/>
                  </a:prstGeom>
                  <a:noFill/>
                </pic:spPr>
              </pic:pic>
            </a:graphicData>
          </a:graphic>
          <wp14:sizeRelH relativeFrom="page">
            <wp14:pctWidth>0</wp14:pctWidth>
          </wp14:sizeRelH>
          <wp14:sizeRelV relativeFrom="page">
            <wp14:pctHeight>0</wp14:pctHeight>
          </wp14:sizeRelV>
        </wp:anchor>
      </w:drawing>
    </w:r>
    <w:r w:rsidRPr="00B7611F">
      <w:t xml:space="preserve">Jon </w:t>
    </w:r>
    <w:proofErr w:type="spellStart"/>
    <w:r w:rsidRPr="00B7611F">
      <w:t>Niermann</w:t>
    </w:r>
    <w:proofErr w:type="spellEnd"/>
    <w:r w:rsidRPr="00A85FC2">
      <w:t xml:space="preserve">, </w:t>
    </w:r>
    <w:r w:rsidRPr="009A3E9D">
      <w:rPr>
        <w:rStyle w:val="LetterheadNameTitleChar"/>
      </w:rPr>
      <w:t>Chairman</w:t>
    </w:r>
  </w:p>
  <w:p w14:paraId="277BEF09" w14:textId="77777777" w:rsidR="00D42A8F" w:rsidRDefault="00D42A8F"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588DEEBB" w14:textId="77777777" w:rsidR="00D42A8F" w:rsidRPr="00A85FC2" w:rsidRDefault="00D42A8F" w:rsidP="00DF682A">
    <w:pPr>
      <w:pStyle w:val="LetterheadNames"/>
    </w:pPr>
    <w:r w:rsidRPr="002F0C19">
      <w:t xml:space="preserve">Bobby Janecka, </w:t>
    </w:r>
    <w:r w:rsidRPr="00DC1939">
      <w:rPr>
        <w:i/>
      </w:rPr>
      <w:t>Commissioner</w:t>
    </w:r>
  </w:p>
  <w:p w14:paraId="580C5A31" w14:textId="77777777" w:rsidR="00D42A8F" w:rsidRPr="00A85FC2" w:rsidRDefault="00D42A8F" w:rsidP="00DF682A">
    <w:pPr>
      <w:pStyle w:val="LetterheadNames"/>
    </w:pPr>
    <w:r w:rsidRPr="00B7611F">
      <w:t>Toby Baker</w:t>
    </w:r>
    <w:r w:rsidRPr="00A85FC2">
      <w:t xml:space="preserve">, </w:t>
    </w:r>
    <w:r w:rsidRPr="00B7611F">
      <w:rPr>
        <w:rStyle w:val="LetterheadNameTitleChar"/>
      </w:rPr>
      <w:t>Executive Director</w:t>
    </w:r>
  </w:p>
  <w:p w14:paraId="6CECF6F8" w14:textId="77777777" w:rsidR="00D42A8F" w:rsidRPr="003079D9" w:rsidRDefault="00D42A8F" w:rsidP="00DF682A">
    <w:pPr>
      <w:pStyle w:val="LetterHeadTitle"/>
    </w:pPr>
    <w:r w:rsidRPr="003079D9">
      <w:t>Texas Commission on Environmental Quality</w:t>
    </w:r>
  </w:p>
  <w:p w14:paraId="59CB7AE2" w14:textId="77777777" w:rsidR="00D42A8F" w:rsidRDefault="00D42A8F" w:rsidP="00DF682A">
    <w:pPr>
      <w:pStyle w:val="LetterheadSubheading"/>
    </w:pPr>
    <w:r w:rsidRPr="00E73ABD">
      <w:t xml:space="preserve">Protecting Texas by Reducing and Preventing </w:t>
    </w:r>
    <w:r w:rsidRPr="00B242EB">
      <w:t>Pollution</w:t>
    </w:r>
  </w:p>
  <w:p w14:paraId="6E36146E" w14:textId="77777777" w:rsidR="00725612" w:rsidRPr="00ED2116" w:rsidRDefault="00D42A8F">
    <w:pPr>
      <w:rPr>
        <w:szCs w:val="20"/>
      </w:rPr>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5B64" w14:textId="6F0BF28C" w:rsidR="00725612" w:rsidRDefault="00725612">
    <w:r>
      <w:rPr>
        <w:color w:val="000000"/>
      </w:rPr>
      <w:t xml:space="preserve">Mr. </w:t>
    </w:r>
    <w:r w:rsidR="00184ABB">
      <w:rPr>
        <w:color w:val="000000"/>
      </w:rPr>
      <w:t>Jeffrey Robinson</w:t>
    </w:r>
  </w:p>
  <w:p w14:paraId="77F9F400" w14:textId="77777777" w:rsidR="00725612" w:rsidRDefault="00725612">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0A63">
      <w:rPr>
        <w:rStyle w:val="PageNumber"/>
        <w:noProof/>
      </w:rPr>
      <w:t>2</w:t>
    </w:r>
    <w:r>
      <w:rPr>
        <w:rStyle w:val="PageNumber"/>
      </w:rPr>
      <w:fldChar w:fldCharType="end"/>
    </w:r>
  </w:p>
  <w:p w14:paraId="4B129AB0" w14:textId="2AB14277" w:rsidR="00725612" w:rsidRDefault="00E14DDD">
    <w:r>
      <w:t>September 22</w:t>
    </w:r>
    <w:r w:rsidR="00E2224E">
      <w:t>, 202</w:t>
    </w:r>
    <w:r w:rsidR="00781C84">
      <w:t>3</w:t>
    </w:r>
  </w:p>
  <w:p w14:paraId="23C520FD" w14:textId="77777777" w:rsidR="00725612" w:rsidRDefault="007256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F807" w14:textId="77777777" w:rsidR="00725612" w:rsidRDefault="007256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89D4" w14:textId="0FBC9BE4" w:rsidR="00725612" w:rsidRDefault="00725612">
    <w:pPr>
      <w:rPr>
        <w:bCs/>
      </w:rPr>
    </w:pPr>
    <w:r w:rsidRPr="002C7CC9">
      <w:rPr>
        <w:bCs/>
      </w:rPr>
      <w:t xml:space="preserve">EXECUTIVE DIRECTOR’S RESPONSE TO EPA </w:t>
    </w:r>
    <w:r w:rsidR="009E3B50">
      <w:rPr>
        <w:bCs/>
      </w:rPr>
      <w:t>ORDER</w:t>
    </w:r>
  </w:p>
  <w:p w14:paraId="07BB6EDF" w14:textId="77777777" w:rsidR="00725612" w:rsidRDefault="00725612">
    <w:pPr>
      <w:rPr>
        <w:bCs/>
      </w:rPr>
    </w:pPr>
    <w:r>
      <w:rPr>
        <w:bCs/>
      </w:rPr>
      <w:t xml:space="preserve">Permit Number </w:t>
    </w:r>
    <w:r w:rsidR="00E2224E">
      <w:rPr>
        <w:bCs/>
      </w:rPr>
      <w:t>O1541</w:t>
    </w:r>
  </w:p>
  <w:p w14:paraId="3C992738" w14:textId="77777777" w:rsidR="00725612" w:rsidRDefault="00725612">
    <w:pPr>
      <w:rPr>
        <w:rStyle w:val="PageNumber"/>
      </w:rPr>
    </w:pPr>
    <w:r>
      <w:rPr>
        <w:bC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8270C0" w14:textId="77777777" w:rsidR="00725612" w:rsidRDefault="00725612"/>
  <w:p w14:paraId="592C54AF" w14:textId="77777777" w:rsidR="00725612" w:rsidRPr="002C7CC9" w:rsidRDefault="0072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A5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568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7883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FA5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6286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10B2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F22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EA0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668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C3BDB"/>
    <w:multiLevelType w:val="hybridMultilevel"/>
    <w:tmpl w:val="71E6E6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D202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23F949CE"/>
    <w:multiLevelType w:val="hybridMultilevel"/>
    <w:tmpl w:val="71E6E6F4"/>
    <w:name w:val="SOPTemplat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93D53"/>
    <w:multiLevelType w:val="hybridMultilevel"/>
    <w:tmpl w:val="A79A3536"/>
    <w:lvl w:ilvl="0" w:tplc="C5D28DEC">
      <w:numFmt w:val="bullet"/>
      <w:lvlText w:val="•"/>
      <w:lvlJc w:val="left"/>
      <w:pPr>
        <w:ind w:left="867" w:hanging="365"/>
      </w:pPr>
      <w:rPr>
        <w:rFonts w:ascii="Times New Roman" w:eastAsia="Times New Roman" w:hAnsi="Times New Roman" w:cs="Times New Roman" w:hint="default"/>
        <w:b w:val="0"/>
        <w:bCs w:val="0"/>
        <w:i w:val="0"/>
        <w:iCs w:val="0"/>
        <w:color w:val="282824"/>
        <w:w w:val="105"/>
        <w:sz w:val="23"/>
        <w:szCs w:val="23"/>
      </w:rPr>
    </w:lvl>
    <w:lvl w:ilvl="1" w:tplc="2EBE9B3E">
      <w:numFmt w:val="bullet"/>
      <w:lvlText w:val="•"/>
      <w:lvlJc w:val="left"/>
      <w:pPr>
        <w:ind w:left="1748" w:hanging="365"/>
      </w:pPr>
      <w:rPr>
        <w:rFonts w:hint="default"/>
      </w:rPr>
    </w:lvl>
    <w:lvl w:ilvl="2" w:tplc="109CAE38">
      <w:numFmt w:val="bullet"/>
      <w:lvlText w:val="•"/>
      <w:lvlJc w:val="left"/>
      <w:pPr>
        <w:ind w:left="2637" w:hanging="365"/>
      </w:pPr>
      <w:rPr>
        <w:rFonts w:hint="default"/>
      </w:rPr>
    </w:lvl>
    <w:lvl w:ilvl="3" w:tplc="47785960">
      <w:numFmt w:val="bullet"/>
      <w:lvlText w:val="•"/>
      <w:lvlJc w:val="left"/>
      <w:pPr>
        <w:ind w:left="3526" w:hanging="365"/>
      </w:pPr>
      <w:rPr>
        <w:rFonts w:hint="default"/>
      </w:rPr>
    </w:lvl>
    <w:lvl w:ilvl="4" w:tplc="43765F0E">
      <w:numFmt w:val="bullet"/>
      <w:lvlText w:val="•"/>
      <w:lvlJc w:val="left"/>
      <w:pPr>
        <w:ind w:left="4415" w:hanging="365"/>
      </w:pPr>
      <w:rPr>
        <w:rFonts w:hint="default"/>
      </w:rPr>
    </w:lvl>
    <w:lvl w:ilvl="5" w:tplc="13FE621E">
      <w:numFmt w:val="bullet"/>
      <w:lvlText w:val="•"/>
      <w:lvlJc w:val="left"/>
      <w:pPr>
        <w:ind w:left="5304" w:hanging="365"/>
      </w:pPr>
      <w:rPr>
        <w:rFonts w:hint="default"/>
      </w:rPr>
    </w:lvl>
    <w:lvl w:ilvl="6" w:tplc="9B28F344">
      <w:numFmt w:val="bullet"/>
      <w:lvlText w:val="•"/>
      <w:lvlJc w:val="left"/>
      <w:pPr>
        <w:ind w:left="6193" w:hanging="365"/>
      </w:pPr>
      <w:rPr>
        <w:rFonts w:hint="default"/>
      </w:rPr>
    </w:lvl>
    <w:lvl w:ilvl="7" w:tplc="1EE6D2AE">
      <w:numFmt w:val="bullet"/>
      <w:lvlText w:val="•"/>
      <w:lvlJc w:val="left"/>
      <w:pPr>
        <w:ind w:left="7082" w:hanging="365"/>
      </w:pPr>
      <w:rPr>
        <w:rFonts w:hint="default"/>
      </w:rPr>
    </w:lvl>
    <w:lvl w:ilvl="8" w:tplc="1E5ADC5E">
      <w:numFmt w:val="bullet"/>
      <w:lvlText w:val="•"/>
      <w:lvlJc w:val="left"/>
      <w:pPr>
        <w:ind w:left="7971" w:hanging="365"/>
      </w:pPr>
      <w:rPr>
        <w:rFonts w:hint="default"/>
      </w:rPr>
    </w:lvl>
  </w:abstractNum>
  <w:abstractNum w:abstractNumId="14" w15:restartNumberingAfterBreak="0">
    <w:nsid w:val="25BB412B"/>
    <w:multiLevelType w:val="hybridMultilevel"/>
    <w:tmpl w:val="128E2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5521F"/>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27216034"/>
    <w:multiLevelType w:val="hybridMultilevel"/>
    <w:tmpl w:val="EB68A81E"/>
    <w:lvl w:ilvl="0" w:tplc="67E408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554FD"/>
    <w:multiLevelType w:val="hybridMultilevel"/>
    <w:tmpl w:val="8F6E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D688A"/>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2DB12041"/>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41A8152B"/>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48EC5060"/>
    <w:multiLevelType w:val="hybridMultilevel"/>
    <w:tmpl w:val="6EF8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A4A90"/>
    <w:multiLevelType w:val="hybridMultilevel"/>
    <w:tmpl w:val="8A80B30A"/>
    <w:lvl w:ilvl="0" w:tplc="23B68672">
      <w:start w:val="1"/>
      <w:numFmt w:val="upperRoman"/>
      <w:lvlText w:val="%1."/>
      <w:lvlJc w:val="left"/>
      <w:pPr>
        <w:ind w:left="881" w:hanging="733"/>
        <w:jc w:val="right"/>
      </w:pPr>
      <w:rPr>
        <w:rFonts w:hint="default"/>
        <w:w w:val="104"/>
      </w:rPr>
    </w:lvl>
    <w:lvl w:ilvl="1" w:tplc="5B0C2F70">
      <w:start w:val="1"/>
      <w:numFmt w:val="upperLetter"/>
      <w:lvlText w:val="%2."/>
      <w:lvlJc w:val="left"/>
      <w:pPr>
        <w:ind w:left="1660" w:hanging="354"/>
        <w:jc w:val="right"/>
      </w:pPr>
      <w:rPr>
        <w:rFonts w:hint="default"/>
        <w:spacing w:val="-1"/>
        <w:w w:val="98"/>
      </w:rPr>
    </w:lvl>
    <w:lvl w:ilvl="2" w:tplc="240C2E18">
      <w:numFmt w:val="bullet"/>
      <w:lvlText w:val="•"/>
      <w:lvlJc w:val="left"/>
      <w:pPr>
        <w:ind w:left="1660" w:hanging="354"/>
      </w:pPr>
      <w:rPr>
        <w:rFonts w:hint="default"/>
      </w:rPr>
    </w:lvl>
    <w:lvl w:ilvl="3" w:tplc="C29457AA">
      <w:numFmt w:val="bullet"/>
      <w:lvlText w:val="•"/>
      <w:lvlJc w:val="left"/>
      <w:pPr>
        <w:ind w:left="2671" w:hanging="354"/>
      </w:pPr>
      <w:rPr>
        <w:rFonts w:hint="default"/>
      </w:rPr>
    </w:lvl>
    <w:lvl w:ilvl="4" w:tplc="97F4E3D4">
      <w:numFmt w:val="bullet"/>
      <w:lvlText w:val="•"/>
      <w:lvlJc w:val="left"/>
      <w:pPr>
        <w:ind w:left="3682" w:hanging="354"/>
      </w:pPr>
      <w:rPr>
        <w:rFonts w:hint="default"/>
      </w:rPr>
    </w:lvl>
    <w:lvl w:ilvl="5" w:tplc="024C6124">
      <w:numFmt w:val="bullet"/>
      <w:lvlText w:val="•"/>
      <w:lvlJc w:val="left"/>
      <w:pPr>
        <w:ind w:left="4693" w:hanging="354"/>
      </w:pPr>
      <w:rPr>
        <w:rFonts w:hint="default"/>
      </w:rPr>
    </w:lvl>
    <w:lvl w:ilvl="6" w:tplc="0D528058">
      <w:numFmt w:val="bullet"/>
      <w:lvlText w:val="•"/>
      <w:lvlJc w:val="left"/>
      <w:pPr>
        <w:ind w:left="5704" w:hanging="354"/>
      </w:pPr>
      <w:rPr>
        <w:rFonts w:hint="default"/>
      </w:rPr>
    </w:lvl>
    <w:lvl w:ilvl="7" w:tplc="2F5AF1CC">
      <w:numFmt w:val="bullet"/>
      <w:lvlText w:val="•"/>
      <w:lvlJc w:val="left"/>
      <w:pPr>
        <w:ind w:left="6716" w:hanging="354"/>
      </w:pPr>
      <w:rPr>
        <w:rFonts w:hint="default"/>
      </w:rPr>
    </w:lvl>
    <w:lvl w:ilvl="8" w:tplc="D97CFCB6">
      <w:numFmt w:val="bullet"/>
      <w:lvlText w:val="•"/>
      <w:lvlJc w:val="left"/>
      <w:pPr>
        <w:ind w:left="7727" w:hanging="354"/>
      </w:pPr>
      <w:rPr>
        <w:rFonts w:hint="default"/>
      </w:rPr>
    </w:lvl>
  </w:abstractNum>
  <w:abstractNum w:abstractNumId="23" w15:restartNumberingAfterBreak="0">
    <w:nsid w:val="4BA40684"/>
    <w:multiLevelType w:val="hybridMultilevel"/>
    <w:tmpl w:val="65D86F4C"/>
    <w:lvl w:ilvl="0" w:tplc="E268345C">
      <w:start w:val="6"/>
      <w:numFmt w:val="bullet"/>
      <w:lvlText w:val="•"/>
      <w:lvlJc w:val="left"/>
      <w:pPr>
        <w:ind w:left="1800" w:hanging="360"/>
      </w:pPr>
      <w:rPr>
        <w:rFonts w:ascii="Arial" w:eastAsia="Times New Roman" w:hAnsi="Arial" w:cs="Arial" w:hint="default"/>
      </w:rPr>
    </w:lvl>
    <w:lvl w:ilvl="1" w:tplc="FFFFFFFF">
      <w:start w:val="6"/>
      <w:numFmt w:val="bullet"/>
      <w:lvlText w:val="•"/>
      <w:lvlJc w:val="left"/>
      <w:pPr>
        <w:ind w:left="2880" w:hanging="720"/>
      </w:pPr>
      <w:rPr>
        <w:rFonts w:ascii="Arial" w:eastAsia="Times New Roman" w:hAnsi="Arial"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515868E5"/>
    <w:multiLevelType w:val="hybridMultilevel"/>
    <w:tmpl w:val="E66A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707A8F"/>
    <w:multiLevelType w:val="hybridMultilevel"/>
    <w:tmpl w:val="09F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E4905"/>
    <w:multiLevelType w:val="hybridMultilevel"/>
    <w:tmpl w:val="A682658A"/>
    <w:lvl w:ilvl="0" w:tplc="0409000F">
      <w:start w:val="1"/>
      <w:numFmt w:val="decimal"/>
      <w:lvlText w:val="%1."/>
      <w:lvlJc w:val="left"/>
      <w:pPr>
        <w:ind w:left="1800" w:hanging="360"/>
      </w:pPr>
      <w:rPr>
        <w:rFonts w:hint="default"/>
      </w:rPr>
    </w:lvl>
    <w:lvl w:ilvl="1" w:tplc="E268345C">
      <w:start w:val="6"/>
      <w:numFmt w:val="bullet"/>
      <w:lvlText w:val="•"/>
      <w:lvlJc w:val="left"/>
      <w:pPr>
        <w:ind w:left="2880" w:hanging="72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27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673537576">
    <w:abstractNumId w:val="11"/>
  </w:num>
  <w:num w:numId="2" w16cid:durableId="1121607354">
    <w:abstractNumId w:val="18"/>
  </w:num>
  <w:num w:numId="3" w16cid:durableId="842165464">
    <w:abstractNumId w:val="15"/>
  </w:num>
  <w:num w:numId="4" w16cid:durableId="314795839">
    <w:abstractNumId w:val="20"/>
  </w:num>
  <w:num w:numId="5" w16cid:durableId="16467584">
    <w:abstractNumId w:val="27"/>
  </w:num>
  <w:num w:numId="6" w16cid:durableId="1525366885">
    <w:abstractNumId w:val="19"/>
  </w:num>
  <w:num w:numId="7" w16cid:durableId="57095839">
    <w:abstractNumId w:val="9"/>
  </w:num>
  <w:num w:numId="8" w16cid:durableId="698118940">
    <w:abstractNumId w:val="7"/>
  </w:num>
  <w:num w:numId="9" w16cid:durableId="1090543475">
    <w:abstractNumId w:val="6"/>
  </w:num>
  <w:num w:numId="10" w16cid:durableId="1097212130">
    <w:abstractNumId w:val="5"/>
  </w:num>
  <w:num w:numId="11" w16cid:durableId="1670865845">
    <w:abstractNumId w:val="4"/>
  </w:num>
  <w:num w:numId="12" w16cid:durableId="1410924730">
    <w:abstractNumId w:val="8"/>
  </w:num>
  <w:num w:numId="13" w16cid:durableId="1683700135">
    <w:abstractNumId w:val="3"/>
  </w:num>
  <w:num w:numId="14" w16cid:durableId="498812066">
    <w:abstractNumId w:val="2"/>
  </w:num>
  <w:num w:numId="15" w16cid:durableId="1934974502">
    <w:abstractNumId w:val="1"/>
  </w:num>
  <w:num w:numId="16" w16cid:durableId="1886482320">
    <w:abstractNumId w:val="0"/>
  </w:num>
  <w:num w:numId="17" w16cid:durableId="350641864">
    <w:abstractNumId w:val="13"/>
  </w:num>
  <w:num w:numId="18" w16cid:durableId="2145156616">
    <w:abstractNumId w:val="22"/>
  </w:num>
  <w:num w:numId="19" w16cid:durableId="830100969">
    <w:abstractNumId w:val="24"/>
  </w:num>
  <w:num w:numId="20" w16cid:durableId="350106372">
    <w:abstractNumId w:val="12"/>
  </w:num>
  <w:num w:numId="21" w16cid:durableId="1806779151">
    <w:abstractNumId w:val="14"/>
  </w:num>
  <w:num w:numId="22" w16cid:durableId="1201475852">
    <w:abstractNumId w:val="10"/>
  </w:num>
  <w:num w:numId="23" w16cid:durableId="282467243">
    <w:abstractNumId w:val="25"/>
  </w:num>
  <w:num w:numId="24" w16cid:durableId="1979869775">
    <w:abstractNumId w:val="21"/>
  </w:num>
  <w:num w:numId="25" w16cid:durableId="356808242">
    <w:abstractNumId w:val="17"/>
  </w:num>
  <w:num w:numId="26" w16cid:durableId="1222598660">
    <w:abstractNumId w:val="16"/>
  </w:num>
  <w:num w:numId="27" w16cid:durableId="1626546140">
    <w:abstractNumId w:val="26"/>
  </w:num>
  <w:num w:numId="28" w16cid:durableId="595481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4E"/>
    <w:rsid w:val="00001360"/>
    <w:rsid w:val="0000201B"/>
    <w:rsid w:val="000037EF"/>
    <w:rsid w:val="00004BC2"/>
    <w:rsid w:val="00005845"/>
    <w:rsid w:val="00006829"/>
    <w:rsid w:val="00006A7B"/>
    <w:rsid w:val="00007BE0"/>
    <w:rsid w:val="00007C55"/>
    <w:rsid w:val="00007D4E"/>
    <w:rsid w:val="00010F20"/>
    <w:rsid w:val="000164A9"/>
    <w:rsid w:val="00016871"/>
    <w:rsid w:val="00020EAA"/>
    <w:rsid w:val="000266E0"/>
    <w:rsid w:val="000303A6"/>
    <w:rsid w:val="000305C2"/>
    <w:rsid w:val="000307AE"/>
    <w:rsid w:val="00037765"/>
    <w:rsid w:val="00037C5C"/>
    <w:rsid w:val="00043A9C"/>
    <w:rsid w:val="00043F07"/>
    <w:rsid w:val="00056D1D"/>
    <w:rsid w:val="0006529B"/>
    <w:rsid w:val="00071065"/>
    <w:rsid w:val="00072817"/>
    <w:rsid w:val="0007348A"/>
    <w:rsid w:val="00075CA5"/>
    <w:rsid w:val="0008002D"/>
    <w:rsid w:val="0008015C"/>
    <w:rsid w:val="00091318"/>
    <w:rsid w:val="00094A5D"/>
    <w:rsid w:val="00094F7E"/>
    <w:rsid w:val="00097BAC"/>
    <w:rsid w:val="000A3D0D"/>
    <w:rsid w:val="000A4DA5"/>
    <w:rsid w:val="000A7048"/>
    <w:rsid w:val="000B0B8A"/>
    <w:rsid w:val="000B1106"/>
    <w:rsid w:val="000C00DF"/>
    <w:rsid w:val="000C0771"/>
    <w:rsid w:val="000C2362"/>
    <w:rsid w:val="000D073C"/>
    <w:rsid w:val="000D0956"/>
    <w:rsid w:val="000D4ABC"/>
    <w:rsid w:val="000E4A91"/>
    <w:rsid w:val="000F23BF"/>
    <w:rsid w:val="000F4FF6"/>
    <w:rsid w:val="0010000F"/>
    <w:rsid w:val="00106F52"/>
    <w:rsid w:val="0011410A"/>
    <w:rsid w:val="0011501A"/>
    <w:rsid w:val="0011616A"/>
    <w:rsid w:val="001207D8"/>
    <w:rsid w:val="00120988"/>
    <w:rsid w:val="00121AE9"/>
    <w:rsid w:val="00122659"/>
    <w:rsid w:val="00122ADD"/>
    <w:rsid w:val="0012360D"/>
    <w:rsid w:val="0012541A"/>
    <w:rsid w:val="0013073E"/>
    <w:rsid w:val="00136B69"/>
    <w:rsid w:val="00144203"/>
    <w:rsid w:val="0014747F"/>
    <w:rsid w:val="001569E6"/>
    <w:rsid w:val="0016507E"/>
    <w:rsid w:val="00166D19"/>
    <w:rsid w:val="00183062"/>
    <w:rsid w:val="001848E5"/>
    <w:rsid w:val="00184ABB"/>
    <w:rsid w:val="00187126"/>
    <w:rsid w:val="00192543"/>
    <w:rsid w:val="00193A60"/>
    <w:rsid w:val="0019444E"/>
    <w:rsid w:val="00196A4D"/>
    <w:rsid w:val="001A2102"/>
    <w:rsid w:val="001A27E0"/>
    <w:rsid w:val="001A36F1"/>
    <w:rsid w:val="001B1E9E"/>
    <w:rsid w:val="001B2155"/>
    <w:rsid w:val="001B5BAF"/>
    <w:rsid w:val="001B693E"/>
    <w:rsid w:val="001B69CA"/>
    <w:rsid w:val="001B7B61"/>
    <w:rsid w:val="001C1776"/>
    <w:rsid w:val="001C34CD"/>
    <w:rsid w:val="001C3602"/>
    <w:rsid w:val="001C3884"/>
    <w:rsid w:val="001D0A4F"/>
    <w:rsid w:val="001E2585"/>
    <w:rsid w:val="001E2CE5"/>
    <w:rsid w:val="001F020D"/>
    <w:rsid w:val="001F1EF4"/>
    <w:rsid w:val="001F59B8"/>
    <w:rsid w:val="001F78E0"/>
    <w:rsid w:val="002019B9"/>
    <w:rsid w:val="002043BC"/>
    <w:rsid w:val="0021057B"/>
    <w:rsid w:val="00212206"/>
    <w:rsid w:val="00215195"/>
    <w:rsid w:val="002164CE"/>
    <w:rsid w:val="002174A5"/>
    <w:rsid w:val="0022087E"/>
    <w:rsid w:val="00220DC2"/>
    <w:rsid w:val="0022181D"/>
    <w:rsid w:val="00225AB1"/>
    <w:rsid w:val="00231328"/>
    <w:rsid w:val="00232676"/>
    <w:rsid w:val="00235B59"/>
    <w:rsid w:val="00235EEA"/>
    <w:rsid w:val="00241118"/>
    <w:rsid w:val="0024486E"/>
    <w:rsid w:val="00244C20"/>
    <w:rsid w:val="00254BE6"/>
    <w:rsid w:val="00254FA9"/>
    <w:rsid w:val="00261E4F"/>
    <w:rsid w:val="002771F8"/>
    <w:rsid w:val="0028041B"/>
    <w:rsid w:val="0028672F"/>
    <w:rsid w:val="0029305F"/>
    <w:rsid w:val="00295012"/>
    <w:rsid w:val="0029718B"/>
    <w:rsid w:val="00297443"/>
    <w:rsid w:val="002A03C6"/>
    <w:rsid w:val="002A09E3"/>
    <w:rsid w:val="002A602F"/>
    <w:rsid w:val="002A6CF8"/>
    <w:rsid w:val="002A6F7E"/>
    <w:rsid w:val="002B2996"/>
    <w:rsid w:val="002B6BC4"/>
    <w:rsid w:val="002C0E55"/>
    <w:rsid w:val="002C114E"/>
    <w:rsid w:val="002C1E6A"/>
    <w:rsid w:val="002C271F"/>
    <w:rsid w:val="002C7BAB"/>
    <w:rsid w:val="002C7CC9"/>
    <w:rsid w:val="002D15F0"/>
    <w:rsid w:val="002D19C1"/>
    <w:rsid w:val="002D5A34"/>
    <w:rsid w:val="002E0FEB"/>
    <w:rsid w:val="002E3EBB"/>
    <w:rsid w:val="002E4A5F"/>
    <w:rsid w:val="002E54F4"/>
    <w:rsid w:val="002F38EB"/>
    <w:rsid w:val="002F5257"/>
    <w:rsid w:val="00306216"/>
    <w:rsid w:val="00307909"/>
    <w:rsid w:val="00307B22"/>
    <w:rsid w:val="00307FF9"/>
    <w:rsid w:val="00315D0B"/>
    <w:rsid w:val="00324345"/>
    <w:rsid w:val="00327F26"/>
    <w:rsid w:val="00343734"/>
    <w:rsid w:val="00346BE6"/>
    <w:rsid w:val="00346C45"/>
    <w:rsid w:val="00356B34"/>
    <w:rsid w:val="00365BEC"/>
    <w:rsid w:val="00366088"/>
    <w:rsid w:val="003663C5"/>
    <w:rsid w:val="00370488"/>
    <w:rsid w:val="00371E1C"/>
    <w:rsid w:val="00372DE1"/>
    <w:rsid w:val="00373788"/>
    <w:rsid w:val="00374655"/>
    <w:rsid w:val="00377EE4"/>
    <w:rsid w:val="003838CA"/>
    <w:rsid w:val="00383EE1"/>
    <w:rsid w:val="0039132E"/>
    <w:rsid w:val="00391448"/>
    <w:rsid w:val="003935D7"/>
    <w:rsid w:val="00395D5A"/>
    <w:rsid w:val="003A008C"/>
    <w:rsid w:val="003A69A5"/>
    <w:rsid w:val="003B0176"/>
    <w:rsid w:val="003B042B"/>
    <w:rsid w:val="003B33FB"/>
    <w:rsid w:val="003B3C14"/>
    <w:rsid w:val="003B432A"/>
    <w:rsid w:val="003B4723"/>
    <w:rsid w:val="003D2466"/>
    <w:rsid w:val="003D33BB"/>
    <w:rsid w:val="003D3FB5"/>
    <w:rsid w:val="003E2511"/>
    <w:rsid w:val="003E5C67"/>
    <w:rsid w:val="003F540F"/>
    <w:rsid w:val="003F591E"/>
    <w:rsid w:val="00400D50"/>
    <w:rsid w:val="004074D9"/>
    <w:rsid w:val="00410F22"/>
    <w:rsid w:val="00414F82"/>
    <w:rsid w:val="00422165"/>
    <w:rsid w:val="004274AD"/>
    <w:rsid w:val="00430FC5"/>
    <w:rsid w:val="004363F4"/>
    <w:rsid w:val="00437284"/>
    <w:rsid w:val="00440D78"/>
    <w:rsid w:val="00441847"/>
    <w:rsid w:val="00443CC0"/>
    <w:rsid w:val="004445BE"/>
    <w:rsid w:val="0044637B"/>
    <w:rsid w:val="00447066"/>
    <w:rsid w:val="004522A1"/>
    <w:rsid w:val="004535E5"/>
    <w:rsid w:val="00456EDA"/>
    <w:rsid w:val="00457F2D"/>
    <w:rsid w:val="0046317B"/>
    <w:rsid w:val="004641F1"/>
    <w:rsid w:val="00467238"/>
    <w:rsid w:val="00472C1C"/>
    <w:rsid w:val="0047414E"/>
    <w:rsid w:val="004743E2"/>
    <w:rsid w:val="00476AD9"/>
    <w:rsid w:val="00480163"/>
    <w:rsid w:val="00485DDD"/>
    <w:rsid w:val="00486E73"/>
    <w:rsid w:val="0049517B"/>
    <w:rsid w:val="00495BF6"/>
    <w:rsid w:val="00497C1C"/>
    <w:rsid w:val="004A33E2"/>
    <w:rsid w:val="004A5632"/>
    <w:rsid w:val="004B1792"/>
    <w:rsid w:val="004C79B1"/>
    <w:rsid w:val="004C7D7C"/>
    <w:rsid w:val="004D09DA"/>
    <w:rsid w:val="004D7AA4"/>
    <w:rsid w:val="004D7E20"/>
    <w:rsid w:val="004E4BD7"/>
    <w:rsid w:val="004E6A7D"/>
    <w:rsid w:val="004F1448"/>
    <w:rsid w:val="004F3640"/>
    <w:rsid w:val="004F4F76"/>
    <w:rsid w:val="004F57C8"/>
    <w:rsid w:val="0050063A"/>
    <w:rsid w:val="00500A7A"/>
    <w:rsid w:val="00505576"/>
    <w:rsid w:val="00505B63"/>
    <w:rsid w:val="005071BF"/>
    <w:rsid w:val="00515277"/>
    <w:rsid w:val="005157B4"/>
    <w:rsid w:val="00521E39"/>
    <w:rsid w:val="00527028"/>
    <w:rsid w:val="00527797"/>
    <w:rsid w:val="0053074E"/>
    <w:rsid w:val="00532ECC"/>
    <w:rsid w:val="00533A02"/>
    <w:rsid w:val="00552575"/>
    <w:rsid w:val="005530F7"/>
    <w:rsid w:val="00555259"/>
    <w:rsid w:val="00560966"/>
    <w:rsid w:val="005610B3"/>
    <w:rsid w:val="00565712"/>
    <w:rsid w:val="00567592"/>
    <w:rsid w:val="00572EEF"/>
    <w:rsid w:val="00586DB4"/>
    <w:rsid w:val="0058728B"/>
    <w:rsid w:val="00595D8A"/>
    <w:rsid w:val="0059613A"/>
    <w:rsid w:val="0059704F"/>
    <w:rsid w:val="005A40D2"/>
    <w:rsid w:val="005B00BF"/>
    <w:rsid w:val="005B2840"/>
    <w:rsid w:val="005B5105"/>
    <w:rsid w:val="005B6DD7"/>
    <w:rsid w:val="005C495D"/>
    <w:rsid w:val="005D1239"/>
    <w:rsid w:val="005D3AE5"/>
    <w:rsid w:val="005D7725"/>
    <w:rsid w:val="005D7754"/>
    <w:rsid w:val="005D7AD3"/>
    <w:rsid w:val="005E0AB3"/>
    <w:rsid w:val="005E171F"/>
    <w:rsid w:val="005E2990"/>
    <w:rsid w:val="005E31F8"/>
    <w:rsid w:val="005E7EB7"/>
    <w:rsid w:val="005F52C2"/>
    <w:rsid w:val="0060298C"/>
    <w:rsid w:val="006041F7"/>
    <w:rsid w:val="00604CFD"/>
    <w:rsid w:val="006074D9"/>
    <w:rsid w:val="00611D2E"/>
    <w:rsid w:val="0061318A"/>
    <w:rsid w:val="0061372A"/>
    <w:rsid w:val="0063197D"/>
    <w:rsid w:val="00634023"/>
    <w:rsid w:val="00635063"/>
    <w:rsid w:val="006353A7"/>
    <w:rsid w:val="00635474"/>
    <w:rsid w:val="00640FB9"/>
    <w:rsid w:val="00642A8A"/>
    <w:rsid w:val="00643290"/>
    <w:rsid w:val="00652DC6"/>
    <w:rsid w:val="00656AED"/>
    <w:rsid w:val="0065730C"/>
    <w:rsid w:val="00657CD8"/>
    <w:rsid w:val="0066048A"/>
    <w:rsid w:val="00670B0B"/>
    <w:rsid w:val="00672B10"/>
    <w:rsid w:val="00677D11"/>
    <w:rsid w:val="00680BBF"/>
    <w:rsid w:val="006821E5"/>
    <w:rsid w:val="00687335"/>
    <w:rsid w:val="00692798"/>
    <w:rsid w:val="00693046"/>
    <w:rsid w:val="006930B6"/>
    <w:rsid w:val="00694087"/>
    <w:rsid w:val="006967FA"/>
    <w:rsid w:val="00696CFE"/>
    <w:rsid w:val="006A1671"/>
    <w:rsid w:val="006B229C"/>
    <w:rsid w:val="006B4181"/>
    <w:rsid w:val="006B588D"/>
    <w:rsid w:val="006C5290"/>
    <w:rsid w:val="006D0FCC"/>
    <w:rsid w:val="006E7700"/>
    <w:rsid w:val="006F350E"/>
    <w:rsid w:val="006F716D"/>
    <w:rsid w:val="00700C8D"/>
    <w:rsid w:val="007021C1"/>
    <w:rsid w:val="00703C15"/>
    <w:rsid w:val="00704CA5"/>
    <w:rsid w:val="00707021"/>
    <w:rsid w:val="00707DB9"/>
    <w:rsid w:val="00713ACC"/>
    <w:rsid w:val="00713E90"/>
    <w:rsid w:val="00722D15"/>
    <w:rsid w:val="00724059"/>
    <w:rsid w:val="00725138"/>
    <w:rsid w:val="00725612"/>
    <w:rsid w:val="00726BA2"/>
    <w:rsid w:val="00727BCB"/>
    <w:rsid w:val="00735862"/>
    <w:rsid w:val="007411CD"/>
    <w:rsid w:val="00742207"/>
    <w:rsid w:val="00745851"/>
    <w:rsid w:val="00750BAE"/>
    <w:rsid w:val="007558B9"/>
    <w:rsid w:val="00762145"/>
    <w:rsid w:val="00763E45"/>
    <w:rsid w:val="00771094"/>
    <w:rsid w:val="007809B9"/>
    <w:rsid w:val="00781240"/>
    <w:rsid w:val="007816E8"/>
    <w:rsid w:val="00781C84"/>
    <w:rsid w:val="00781DC8"/>
    <w:rsid w:val="0078493E"/>
    <w:rsid w:val="00785C7E"/>
    <w:rsid w:val="00790412"/>
    <w:rsid w:val="00791E10"/>
    <w:rsid w:val="00792046"/>
    <w:rsid w:val="0079223C"/>
    <w:rsid w:val="007925FA"/>
    <w:rsid w:val="0079387D"/>
    <w:rsid w:val="0079550B"/>
    <w:rsid w:val="007967E1"/>
    <w:rsid w:val="00796F14"/>
    <w:rsid w:val="007A274B"/>
    <w:rsid w:val="007A313C"/>
    <w:rsid w:val="007A7829"/>
    <w:rsid w:val="007B4CC6"/>
    <w:rsid w:val="007C290A"/>
    <w:rsid w:val="007C3097"/>
    <w:rsid w:val="007D28D1"/>
    <w:rsid w:val="007D4986"/>
    <w:rsid w:val="007D4D5C"/>
    <w:rsid w:val="007D611D"/>
    <w:rsid w:val="007E22B2"/>
    <w:rsid w:val="007E7B3C"/>
    <w:rsid w:val="007E7D5B"/>
    <w:rsid w:val="007F0660"/>
    <w:rsid w:val="007F233C"/>
    <w:rsid w:val="007F36A3"/>
    <w:rsid w:val="007F65B7"/>
    <w:rsid w:val="008025DA"/>
    <w:rsid w:val="008100B7"/>
    <w:rsid w:val="00812E13"/>
    <w:rsid w:val="00813C0A"/>
    <w:rsid w:val="00817D88"/>
    <w:rsid w:val="00817E16"/>
    <w:rsid w:val="00817FE6"/>
    <w:rsid w:val="008217B5"/>
    <w:rsid w:val="00822503"/>
    <w:rsid w:val="00824453"/>
    <w:rsid w:val="00827C2F"/>
    <w:rsid w:val="00831240"/>
    <w:rsid w:val="008330ED"/>
    <w:rsid w:val="00834D65"/>
    <w:rsid w:val="00836359"/>
    <w:rsid w:val="008370B2"/>
    <w:rsid w:val="00840A20"/>
    <w:rsid w:val="00841B88"/>
    <w:rsid w:val="0084399C"/>
    <w:rsid w:val="008512E8"/>
    <w:rsid w:val="00851F49"/>
    <w:rsid w:val="008523E2"/>
    <w:rsid w:val="00854A3B"/>
    <w:rsid w:val="00855845"/>
    <w:rsid w:val="00855BB2"/>
    <w:rsid w:val="00860ACB"/>
    <w:rsid w:val="00863C52"/>
    <w:rsid w:val="00864539"/>
    <w:rsid w:val="00870084"/>
    <w:rsid w:val="00872334"/>
    <w:rsid w:val="00885087"/>
    <w:rsid w:val="008918C9"/>
    <w:rsid w:val="008927FA"/>
    <w:rsid w:val="00892FA1"/>
    <w:rsid w:val="0089546D"/>
    <w:rsid w:val="008A2873"/>
    <w:rsid w:val="008A35DA"/>
    <w:rsid w:val="008A3AFA"/>
    <w:rsid w:val="008A4F9E"/>
    <w:rsid w:val="008A58D1"/>
    <w:rsid w:val="008A6A11"/>
    <w:rsid w:val="008B4DA8"/>
    <w:rsid w:val="008B5FCC"/>
    <w:rsid w:val="008C07E5"/>
    <w:rsid w:val="008C2D92"/>
    <w:rsid w:val="008E2C95"/>
    <w:rsid w:val="008E4217"/>
    <w:rsid w:val="008E6534"/>
    <w:rsid w:val="008E711B"/>
    <w:rsid w:val="008F1956"/>
    <w:rsid w:val="008F4EAC"/>
    <w:rsid w:val="00902089"/>
    <w:rsid w:val="0090780B"/>
    <w:rsid w:val="00910E4C"/>
    <w:rsid w:val="00916409"/>
    <w:rsid w:val="00917B86"/>
    <w:rsid w:val="009211C3"/>
    <w:rsid w:val="00922CE2"/>
    <w:rsid w:val="00923142"/>
    <w:rsid w:val="00925E81"/>
    <w:rsid w:val="00930302"/>
    <w:rsid w:val="00931153"/>
    <w:rsid w:val="009330A2"/>
    <w:rsid w:val="00935720"/>
    <w:rsid w:val="0093702A"/>
    <w:rsid w:val="00937E9E"/>
    <w:rsid w:val="00940952"/>
    <w:rsid w:val="00940B10"/>
    <w:rsid w:val="009458A8"/>
    <w:rsid w:val="00946E23"/>
    <w:rsid w:val="00951375"/>
    <w:rsid w:val="0095180A"/>
    <w:rsid w:val="0095733F"/>
    <w:rsid w:val="0096006D"/>
    <w:rsid w:val="00974EF0"/>
    <w:rsid w:val="00977E50"/>
    <w:rsid w:val="0098060C"/>
    <w:rsid w:val="0098201D"/>
    <w:rsid w:val="00983E83"/>
    <w:rsid w:val="00984F02"/>
    <w:rsid w:val="00987DD3"/>
    <w:rsid w:val="009A327B"/>
    <w:rsid w:val="009A4314"/>
    <w:rsid w:val="009A4E5D"/>
    <w:rsid w:val="009A5256"/>
    <w:rsid w:val="009A56BB"/>
    <w:rsid w:val="009A5847"/>
    <w:rsid w:val="009A619F"/>
    <w:rsid w:val="009B2563"/>
    <w:rsid w:val="009B6055"/>
    <w:rsid w:val="009C01D9"/>
    <w:rsid w:val="009C0A9D"/>
    <w:rsid w:val="009C2C50"/>
    <w:rsid w:val="009C3759"/>
    <w:rsid w:val="009C65A4"/>
    <w:rsid w:val="009C7054"/>
    <w:rsid w:val="009D49F0"/>
    <w:rsid w:val="009E235D"/>
    <w:rsid w:val="009E34BB"/>
    <w:rsid w:val="009E3B50"/>
    <w:rsid w:val="009E58E2"/>
    <w:rsid w:val="009E681C"/>
    <w:rsid w:val="009F077D"/>
    <w:rsid w:val="009F22A7"/>
    <w:rsid w:val="009F4248"/>
    <w:rsid w:val="009F5379"/>
    <w:rsid w:val="00A007B1"/>
    <w:rsid w:val="00A01245"/>
    <w:rsid w:val="00A023D2"/>
    <w:rsid w:val="00A1009D"/>
    <w:rsid w:val="00A10D30"/>
    <w:rsid w:val="00A123CC"/>
    <w:rsid w:val="00A1268D"/>
    <w:rsid w:val="00A13A60"/>
    <w:rsid w:val="00A14443"/>
    <w:rsid w:val="00A15F29"/>
    <w:rsid w:val="00A16C13"/>
    <w:rsid w:val="00A20C27"/>
    <w:rsid w:val="00A21E88"/>
    <w:rsid w:val="00A256A1"/>
    <w:rsid w:val="00A25AAD"/>
    <w:rsid w:val="00A3047A"/>
    <w:rsid w:val="00A36D27"/>
    <w:rsid w:val="00A41561"/>
    <w:rsid w:val="00A477A5"/>
    <w:rsid w:val="00A501A0"/>
    <w:rsid w:val="00A536BE"/>
    <w:rsid w:val="00A60653"/>
    <w:rsid w:val="00A62E47"/>
    <w:rsid w:val="00A65594"/>
    <w:rsid w:val="00A703A0"/>
    <w:rsid w:val="00A76226"/>
    <w:rsid w:val="00A8359F"/>
    <w:rsid w:val="00A90FE1"/>
    <w:rsid w:val="00A9169B"/>
    <w:rsid w:val="00A92D24"/>
    <w:rsid w:val="00A93AF7"/>
    <w:rsid w:val="00A93F9B"/>
    <w:rsid w:val="00A95C9A"/>
    <w:rsid w:val="00AB22E8"/>
    <w:rsid w:val="00AB2A16"/>
    <w:rsid w:val="00AB4D35"/>
    <w:rsid w:val="00AB7686"/>
    <w:rsid w:val="00AC02DF"/>
    <w:rsid w:val="00AC1C0C"/>
    <w:rsid w:val="00AD1CA2"/>
    <w:rsid w:val="00AD1CDB"/>
    <w:rsid w:val="00AD3226"/>
    <w:rsid w:val="00AD74A1"/>
    <w:rsid w:val="00AE0188"/>
    <w:rsid w:val="00AE4720"/>
    <w:rsid w:val="00AE4911"/>
    <w:rsid w:val="00AE5632"/>
    <w:rsid w:val="00AF2F95"/>
    <w:rsid w:val="00AF4573"/>
    <w:rsid w:val="00AF5033"/>
    <w:rsid w:val="00AF62A5"/>
    <w:rsid w:val="00B01DA0"/>
    <w:rsid w:val="00B03108"/>
    <w:rsid w:val="00B044C2"/>
    <w:rsid w:val="00B13DE7"/>
    <w:rsid w:val="00B147E4"/>
    <w:rsid w:val="00B260C4"/>
    <w:rsid w:val="00B2616A"/>
    <w:rsid w:val="00B26BFA"/>
    <w:rsid w:val="00B26D25"/>
    <w:rsid w:val="00B27998"/>
    <w:rsid w:val="00B333D0"/>
    <w:rsid w:val="00B344EB"/>
    <w:rsid w:val="00B373AA"/>
    <w:rsid w:val="00B43997"/>
    <w:rsid w:val="00B463A5"/>
    <w:rsid w:val="00B46494"/>
    <w:rsid w:val="00B47C25"/>
    <w:rsid w:val="00B53884"/>
    <w:rsid w:val="00B56617"/>
    <w:rsid w:val="00B57451"/>
    <w:rsid w:val="00B60C19"/>
    <w:rsid w:val="00B71E9D"/>
    <w:rsid w:val="00B7451E"/>
    <w:rsid w:val="00B80996"/>
    <w:rsid w:val="00B812F1"/>
    <w:rsid w:val="00B81F0F"/>
    <w:rsid w:val="00B82213"/>
    <w:rsid w:val="00B82781"/>
    <w:rsid w:val="00B8447A"/>
    <w:rsid w:val="00B84C8F"/>
    <w:rsid w:val="00B866C7"/>
    <w:rsid w:val="00B924FC"/>
    <w:rsid w:val="00B96A90"/>
    <w:rsid w:val="00B97AEA"/>
    <w:rsid w:val="00BB32C4"/>
    <w:rsid w:val="00BB4187"/>
    <w:rsid w:val="00BB61A5"/>
    <w:rsid w:val="00BB6472"/>
    <w:rsid w:val="00BB74F1"/>
    <w:rsid w:val="00BC0B64"/>
    <w:rsid w:val="00BC137E"/>
    <w:rsid w:val="00BC1F1E"/>
    <w:rsid w:val="00BC3F0B"/>
    <w:rsid w:val="00BC5982"/>
    <w:rsid w:val="00BD1E3B"/>
    <w:rsid w:val="00BD3616"/>
    <w:rsid w:val="00BD7424"/>
    <w:rsid w:val="00BE0D9A"/>
    <w:rsid w:val="00BE176F"/>
    <w:rsid w:val="00BE2C7A"/>
    <w:rsid w:val="00BF0C59"/>
    <w:rsid w:val="00BF25C6"/>
    <w:rsid w:val="00BF2A4F"/>
    <w:rsid w:val="00BF4316"/>
    <w:rsid w:val="00BF65A0"/>
    <w:rsid w:val="00C03A90"/>
    <w:rsid w:val="00C0453D"/>
    <w:rsid w:val="00C04EA2"/>
    <w:rsid w:val="00C07B6D"/>
    <w:rsid w:val="00C11B26"/>
    <w:rsid w:val="00C12FC2"/>
    <w:rsid w:val="00C174F9"/>
    <w:rsid w:val="00C25204"/>
    <w:rsid w:val="00C25EAD"/>
    <w:rsid w:val="00C3122D"/>
    <w:rsid w:val="00C31467"/>
    <w:rsid w:val="00C35912"/>
    <w:rsid w:val="00C45D0D"/>
    <w:rsid w:val="00C4738D"/>
    <w:rsid w:val="00C4740A"/>
    <w:rsid w:val="00C51607"/>
    <w:rsid w:val="00C53AF2"/>
    <w:rsid w:val="00C55326"/>
    <w:rsid w:val="00C60526"/>
    <w:rsid w:val="00C6567D"/>
    <w:rsid w:val="00C65695"/>
    <w:rsid w:val="00C722C7"/>
    <w:rsid w:val="00C76D42"/>
    <w:rsid w:val="00C7775F"/>
    <w:rsid w:val="00C82D53"/>
    <w:rsid w:val="00C837DF"/>
    <w:rsid w:val="00C90321"/>
    <w:rsid w:val="00C95418"/>
    <w:rsid w:val="00C9744B"/>
    <w:rsid w:val="00CC27C3"/>
    <w:rsid w:val="00CC73E1"/>
    <w:rsid w:val="00CC7C0F"/>
    <w:rsid w:val="00CD132C"/>
    <w:rsid w:val="00CD6DAE"/>
    <w:rsid w:val="00CE4ABC"/>
    <w:rsid w:val="00CF1385"/>
    <w:rsid w:val="00CF13B8"/>
    <w:rsid w:val="00CF20A1"/>
    <w:rsid w:val="00CF3DED"/>
    <w:rsid w:val="00CF3FCD"/>
    <w:rsid w:val="00D0059E"/>
    <w:rsid w:val="00D02E4D"/>
    <w:rsid w:val="00D0502A"/>
    <w:rsid w:val="00D052ED"/>
    <w:rsid w:val="00D05924"/>
    <w:rsid w:val="00D10838"/>
    <w:rsid w:val="00D11D24"/>
    <w:rsid w:val="00D1524F"/>
    <w:rsid w:val="00D209C0"/>
    <w:rsid w:val="00D22DC2"/>
    <w:rsid w:val="00D22E5E"/>
    <w:rsid w:val="00D2553E"/>
    <w:rsid w:val="00D31E45"/>
    <w:rsid w:val="00D34312"/>
    <w:rsid w:val="00D35365"/>
    <w:rsid w:val="00D35BB8"/>
    <w:rsid w:val="00D42324"/>
    <w:rsid w:val="00D42A8F"/>
    <w:rsid w:val="00D44CFA"/>
    <w:rsid w:val="00D45EE1"/>
    <w:rsid w:val="00D4630D"/>
    <w:rsid w:val="00D46F84"/>
    <w:rsid w:val="00D503B0"/>
    <w:rsid w:val="00D54EB3"/>
    <w:rsid w:val="00D5560A"/>
    <w:rsid w:val="00D57749"/>
    <w:rsid w:val="00D57B60"/>
    <w:rsid w:val="00D646BA"/>
    <w:rsid w:val="00D7463B"/>
    <w:rsid w:val="00D76B0A"/>
    <w:rsid w:val="00D77F7F"/>
    <w:rsid w:val="00D8209A"/>
    <w:rsid w:val="00D82874"/>
    <w:rsid w:val="00D84688"/>
    <w:rsid w:val="00D84C9B"/>
    <w:rsid w:val="00D86B5E"/>
    <w:rsid w:val="00D86D75"/>
    <w:rsid w:val="00D91F37"/>
    <w:rsid w:val="00D924CF"/>
    <w:rsid w:val="00D93201"/>
    <w:rsid w:val="00D9621D"/>
    <w:rsid w:val="00DA5A9B"/>
    <w:rsid w:val="00DA6209"/>
    <w:rsid w:val="00DA76A1"/>
    <w:rsid w:val="00DB052E"/>
    <w:rsid w:val="00DC21C3"/>
    <w:rsid w:val="00DC41BB"/>
    <w:rsid w:val="00DD6084"/>
    <w:rsid w:val="00DD6792"/>
    <w:rsid w:val="00DE533D"/>
    <w:rsid w:val="00DE668D"/>
    <w:rsid w:val="00DE7A12"/>
    <w:rsid w:val="00DF2979"/>
    <w:rsid w:val="00DF34EC"/>
    <w:rsid w:val="00DF43E6"/>
    <w:rsid w:val="00DF4A16"/>
    <w:rsid w:val="00E0074E"/>
    <w:rsid w:val="00E07D70"/>
    <w:rsid w:val="00E10B11"/>
    <w:rsid w:val="00E11704"/>
    <w:rsid w:val="00E14DDD"/>
    <w:rsid w:val="00E15980"/>
    <w:rsid w:val="00E16ABF"/>
    <w:rsid w:val="00E178FC"/>
    <w:rsid w:val="00E2224E"/>
    <w:rsid w:val="00E23946"/>
    <w:rsid w:val="00E26C07"/>
    <w:rsid w:val="00E30ACA"/>
    <w:rsid w:val="00E30C50"/>
    <w:rsid w:val="00E313B5"/>
    <w:rsid w:val="00E34725"/>
    <w:rsid w:val="00E356CF"/>
    <w:rsid w:val="00E50621"/>
    <w:rsid w:val="00E5255F"/>
    <w:rsid w:val="00E55C0E"/>
    <w:rsid w:val="00E5754F"/>
    <w:rsid w:val="00E6245A"/>
    <w:rsid w:val="00E63063"/>
    <w:rsid w:val="00E675F3"/>
    <w:rsid w:val="00E71778"/>
    <w:rsid w:val="00E76400"/>
    <w:rsid w:val="00E86085"/>
    <w:rsid w:val="00E90A8C"/>
    <w:rsid w:val="00E95305"/>
    <w:rsid w:val="00E97313"/>
    <w:rsid w:val="00EA2A51"/>
    <w:rsid w:val="00EB1789"/>
    <w:rsid w:val="00EB3691"/>
    <w:rsid w:val="00EB399E"/>
    <w:rsid w:val="00EB40EC"/>
    <w:rsid w:val="00EB65D0"/>
    <w:rsid w:val="00EC0FC8"/>
    <w:rsid w:val="00EC1374"/>
    <w:rsid w:val="00EC31DE"/>
    <w:rsid w:val="00EC6896"/>
    <w:rsid w:val="00ED2116"/>
    <w:rsid w:val="00ED5FE5"/>
    <w:rsid w:val="00EE01CE"/>
    <w:rsid w:val="00EE119E"/>
    <w:rsid w:val="00EE3008"/>
    <w:rsid w:val="00EE542C"/>
    <w:rsid w:val="00EE640D"/>
    <w:rsid w:val="00EF0A63"/>
    <w:rsid w:val="00EF4033"/>
    <w:rsid w:val="00EF58B3"/>
    <w:rsid w:val="00F007B1"/>
    <w:rsid w:val="00F011AB"/>
    <w:rsid w:val="00F0608F"/>
    <w:rsid w:val="00F0672E"/>
    <w:rsid w:val="00F06EAC"/>
    <w:rsid w:val="00F21A29"/>
    <w:rsid w:val="00F248D0"/>
    <w:rsid w:val="00F263F1"/>
    <w:rsid w:val="00F32BD3"/>
    <w:rsid w:val="00F338F5"/>
    <w:rsid w:val="00F3516B"/>
    <w:rsid w:val="00F4070E"/>
    <w:rsid w:val="00F40DF7"/>
    <w:rsid w:val="00F435F5"/>
    <w:rsid w:val="00F45385"/>
    <w:rsid w:val="00F55101"/>
    <w:rsid w:val="00F55F84"/>
    <w:rsid w:val="00F629EF"/>
    <w:rsid w:val="00F62FBE"/>
    <w:rsid w:val="00F668F4"/>
    <w:rsid w:val="00F66B09"/>
    <w:rsid w:val="00F70B7B"/>
    <w:rsid w:val="00F73294"/>
    <w:rsid w:val="00F7414D"/>
    <w:rsid w:val="00F76509"/>
    <w:rsid w:val="00F769B4"/>
    <w:rsid w:val="00F80038"/>
    <w:rsid w:val="00F80DAF"/>
    <w:rsid w:val="00F845BA"/>
    <w:rsid w:val="00F86B63"/>
    <w:rsid w:val="00F91FD5"/>
    <w:rsid w:val="00F95E47"/>
    <w:rsid w:val="00F95F69"/>
    <w:rsid w:val="00F97449"/>
    <w:rsid w:val="00FA082C"/>
    <w:rsid w:val="00FA3F47"/>
    <w:rsid w:val="00FA52E3"/>
    <w:rsid w:val="00FA613D"/>
    <w:rsid w:val="00FB333F"/>
    <w:rsid w:val="00FC205E"/>
    <w:rsid w:val="00FC2FA2"/>
    <w:rsid w:val="00FD67EE"/>
    <w:rsid w:val="00FD6A7A"/>
    <w:rsid w:val="00FD7E00"/>
    <w:rsid w:val="00FE1A5A"/>
    <w:rsid w:val="00FE34C1"/>
    <w:rsid w:val="00FE53FD"/>
    <w:rsid w:val="00FF05A4"/>
    <w:rsid w:val="00FF05F6"/>
    <w:rsid w:val="00FF0CC5"/>
    <w:rsid w:val="00FF2C3A"/>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C7887F"/>
  <w15:docId w15:val="{E51F8BD4-DC66-4BCC-B7EB-F116AA13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FCC"/>
    <w:pPr>
      <w:autoSpaceDE w:val="0"/>
      <w:autoSpaceDN w:val="0"/>
      <w:adjustRightInd w:val="0"/>
    </w:pPr>
    <w:rPr>
      <w:rFonts w:ascii="Arial" w:hAnsi="Arial"/>
      <w:szCs w:val="24"/>
    </w:rPr>
  </w:style>
  <w:style w:type="paragraph" w:styleId="Heading1">
    <w:name w:val="heading 1"/>
    <w:basedOn w:val="Normal"/>
    <w:next w:val="Normal"/>
    <w:uiPriority w:val="9"/>
    <w:qFormat/>
    <w:rsid w:val="00ED2116"/>
    <w:pPr>
      <w:keepNext/>
      <w:autoSpaceDE/>
      <w:autoSpaceDN/>
      <w:adjustRightInd/>
      <w:spacing w:before="160" w:after="20"/>
      <w:jc w:val="center"/>
      <w:outlineLvl w:val="0"/>
    </w:pPr>
    <w:rPr>
      <w:rFonts w:cs="Arial"/>
      <w:bCs/>
      <w:smallCaps/>
      <w:kern w:val="32"/>
      <w:sz w:val="32"/>
      <w:szCs w:val="32"/>
    </w:rPr>
  </w:style>
  <w:style w:type="paragraph" w:styleId="Heading2">
    <w:name w:val="heading 2"/>
    <w:basedOn w:val="Normal"/>
    <w:next w:val="Normal"/>
    <w:link w:val="Heading2Char"/>
    <w:uiPriority w:val="9"/>
    <w:unhideWhenUsed/>
    <w:qFormat/>
    <w:rsid w:val="00F0672E"/>
    <w:pPr>
      <w:numPr>
        <w:ilvl w:val="12"/>
      </w:numPr>
      <w:tabs>
        <w:tab w:val="left" w:pos="-360"/>
        <w:tab w:val="left" w:pos="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outlineLvl w:val="1"/>
    </w:pPr>
    <w:rPr>
      <w:b/>
      <w:bCs/>
    </w:rPr>
  </w:style>
  <w:style w:type="paragraph" w:styleId="Heading3">
    <w:name w:val="heading 3"/>
    <w:basedOn w:val="Normal"/>
    <w:next w:val="Normal"/>
    <w:link w:val="Heading3Char"/>
    <w:uiPriority w:val="9"/>
    <w:unhideWhenUsed/>
    <w:qFormat/>
    <w:rsid w:val="00EC31DE"/>
    <w:pPr>
      <w:numPr>
        <w:ilvl w:val="12"/>
      </w:numPr>
      <w:jc w:val="center"/>
      <w:outlineLvl w:val="2"/>
    </w:pPr>
    <w:rPr>
      <w:b/>
      <w:bCs/>
    </w:rPr>
  </w:style>
  <w:style w:type="paragraph" w:styleId="Heading4">
    <w:name w:val="heading 4"/>
    <w:basedOn w:val="Normal"/>
    <w:next w:val="Normal"/>
    <w:link w:val="Heading4Char"/>
    <w:uiPriority w:val="9"/>
    <w:unhideWhenUsed/>
    <w:qFormat/>
    <w:rsid w:val="00F011AB"/>
    <w:pPr>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72E"/>
    <w:rPr>
      <w:b/>
      <w:bCs/>
      <w:sz w:val="24"/>
      <w:szCs w:val="24"/>
    </w:rPr>
  </w:style>
  <w:style w:type="character" w:customStyle="1" w:styleId="Heading3Char">
    <w:name w:val="Heading 3 Char"/>
    <w:basedOn w:val="DefaultParagraphFont"/>
    <w:link w:val="Heading3"/>
    <w:rsid w:val="00EC31DE"/>
    <w:rPr>
      <w:b/>
      <w:bCs/>
      <w:sz w:val="24"/>
      <w:szCs w:val="24"/>
    </w:rPr>
  </w:style>
  <w:style w:type="character" w:customStyle="1" w:styleId="Heading4Char">
    <w:name w:val="Heading 4 Char"/>
    <w:basedOn w:val="DefaultParagraphFont"/>
    <w:link w:val="Heading4"/>
    <w:rsid w:val="00F011AB"/>
    <w:rPr>
      <w:b/>
      <w:caps/>
      <w:sz w:val="24"/>
      <w:szCs w:val="24"/>
    </w:rPr>
  </w:style>
  <w:style w:type="character" w:styleId="FootnoteReference">
    <w:name w:val="footnote reference"/>
    <w:semiHidden/>
  </w:style>
  <w:style w:type="character" w:customStyle="1" w:styleId="Titles">
    <w:name w:val="Titles"/>
    <w:semiHidden/>
    <w:rsid w:val="008B5FCC"/>
    <w:rPr>
      <w:i/>
    </w:rPr>
  </w:style>
  <w:style w:type="paragraph" w:styleId="BalloonText">
    <w:name w:val="Balloon Text"/>
    <w:basedOn w:val="Normal"/>
    <w:semiHidden/>
    <w:rsid w:val="00C4738D"/>
    <w:rPr>
      <w:rFonts w:ascii="Tahoma" w:hAnsi="Tahoma" w:cs="Tahoma"/>
      <w:sz w:val="16"/>
      <w:szCs w:val="16"/>
    </w:rPr>
  </w:style>
  <w:style w:type="character" w:styleId="PageNumber">
    <w:name w:val="page number"/>
    <w:basedOn w:val="DefaultParagraphFont"/>
    <w:rsid w:val="00ED2116"/>
  </w:style>
  <w:style w:type="character" w:styleId="CommentReference">
    <w:name w:val="annotation reference"/>
    <w:basedOn w:val="DefaultParagraphFont"/>
    <w:semiHidden/>
    <w:rsid w:val="00555259"/>
    <w:rPr>
      <w:sz w:val="16"/>
      <w:szCs w:val="16"/>
    </w:rPr>
  </w:style>
  <w:style w:type="paragraph" w:styleId="CommentText">
    <w:name w:val="annotation text"/>
    <w:basedOn w:val="Normal"/>
    <w:semiHidden/>
    <w:rsid w:val="00555259"/>
    <w:rPr>
      <w:szCs w:val="20"/>
    </w:rPr>
  </w:style>
  <w:style w:type="paragraph" w:styleId="CommentSubject">
    <w:name w:val="annotation subject"/>
    <w:basedOn w:val="CommentText"/>
    <w:next w:val="CommentText"/>
    <w:semiHidden/>
    <w:rsid w:val="00555259"/>
    <w:rPr>
      <w:b/>
      <w:bCs/>
    </w:rPr>
  </w:style>
  <w:style w:type="character" w:styleId="Emphasis">
    <w:name w:val="Emphasis"/>
    <w:basedOn w:val="DefaultParagraphFont"/>
    <w:qFormat/>
    <w:rsid w:val="006821E5"/>
    <w:rPr>
      <w:i/>
      <w:iCs/>
    </w:rPr>
  </w:style>
  <w:style w:type="character" w:styleId="Strong">
    <w:name w:val="Strong"/>
    <w:basedOn w:val="DefaultParagraphFont"/>
    <w:qFormat/>
    <w:rsid w:val="00781240"/>
    <w:rPr>
      <w:b/>
      <w:bCs/>
    </w:rPr>
  </w:style>
  <w:style w:type="paragraph" w:styleId="DocumentMap">
    <w:name w:val="Document Map"/>
    <w:basedOn w:val="Normal"/>
    <w:link w:val="DocumentMapChar"/>
    <w:rsid w:val="00725612"/>
    <w:rPr>
      <w:rFonts w:ascii="Tahoma" w:hAnsi="Tahoma" w:cs="Tahoma"/>
      <w:sz w:val="16"/>
      <w:szCs w:val="16"/>
    </w:rPr>
  </w:style>
  <w:style w:type="character" w:customStyle="1" w:styleId="DocumentMapChar">
    <w:name w:val="Document Map Char"/>
    <w:basedOn w:val="DefaultParagraphFont"/>
    <w:link w:val="DocumentMap"/>
    <w:rsid w:val="00725612"/>
    <w:rPr>
      <w:rFonts w:ascii="Tahoma" w:hAnsi="Tahoma" w:cs="Tahoma"/>
      <w:sz w:val="16"/>
      <w:szCs w:val="16"/>
    </w:rPr>
  </w:style>
  <w:style w:type="paragraph" w:styleId="Header">
    <w:name w:val="header"/>
    <w:basedOn w:val="Normal"/>
    <w:link w:val="HeaderChar"/>
    <w:rsid w:val="005C495D"/>
    <w:pPr>
      <w:tabs>
        <w:tab w:val="center" w:pos="4680"/>
        <w:tab w:val="right" w:pos="9360"/>
      </w:tabs>
    </w:pPr>
  </w:style>
  <w:style w:type="character" w:customStyle="1" w:styleId="HeaderChar">
    <w:name w:val="Header Char"/>
    <w:basedOn w:val="DefaultParagraphFont"/>
    <w:link w:val="Header"/>
    <w:rsid w:val="005C495D"/>
    <w:rPr>
      <w:rFonts w:ascii="Arial" w:hAnsi="Arial"/>
      <w:szCs w:val="24"/>
    </w:rPr>
  </w:style>
  <w:style w:type="paragraph" w:styleId="Footer">
    <w:name w:val="footer"/>
    <w:basedOn w:val="Normal"/>
    <w:link w:val="FooterChar"/>
    <w:rsid w:val="005C495D"/>
    <w:pPr>
      <w:tabs>
        <w:tab w:val="center" w:pos="4680"/>
        <w:tab w:val="right" w:pos="9360"/>
      </w:tabs>
    </w:pPr>
  </w:style>
  <w:style w:type="paragraph" w:customStyle="1" w:styleId="AgencyFooter3">
    <w:name w:val="AgencyFooter3"/>
    <w:qFormat/>
    <w:rsid w:val="00A41561"/>
    <w:pPr>
      <w:spacing w:before="40"/>
      <w:jc w:val="center"/>
    </w:pPr>
    <w:rPr>
      <w:rFonts w:ascii="Lucida Bright" w:hAnsi="Lucida Bright"/>
      <w:sz w:val="10"/>
      <w:szCs w:val="12"/>
    </w:rPr>
  </w:style>
  <w:style w:type="paragraph" w:customStyle="1" w:styleId="AgencyFooter">
    <w:name w:val="AgencyFooter"/>
    <w:qFormat/>
    <w:rsid w:val="00A41561"/>
    <w:pPr>
      <w:tabs>
        <w:tab w:val="center" w:pos="4320"/>
        <w:tab w:val="right" w:pos="8640"/>
      </w:tabs>
      <w:spacing w:after="40"/>
      <w:jc w:val="center"/>
    </w:pPr>
    <w:rPr>
      <w:rFonts w:ascii="Lucida Bright" w:hAnsi="Lucida Bright"/>
      <w:sz w:val="16"/>
    </w:rPr>
  </w:style>
  <w:style w:type="paragraph" w:customStyle="1" w:styleId="AgencyFooter2">
    <w:name w:val="AgencyFooter2"/>
    <w:qFormat/>
    <w:rsid w:val="00A41561"/>
    <w:pPr>
      <w:pBdr>
        <w:top w:val="single" w:sz="2" w:space="3" w:color="auto"/>
      </w:pBdr>
      <w:tabs>
        <w:tab w:val="center" w:pos="4320"/>
        <w:tab w:val="right" w:pos="8640"/>
      </w:tabs>
      <w:jc w:val="center"/>
    </w:pPr>
    <w:rPr>
      <w:rFonts w:ascii="Lucida Bright" w:hAnsi="Lucida Bright"/>
      <w:sz w:val="16"/>
      <w:szCs w:val="18"/>
    </w:rPr>
  </w:style>
  <w:style w:type="character" w:customStyle="1" w:styleId="FooterChar">
    <w:name w:val="Footer Char"/>
    <w:basedOn w:val="DefaultParagraphFont"/>
    <w:link w:val="Footer"/>
    <w:rsid w:val="005C495D"/>
    <w:rPr>
      <w:rFonts w:ascii="Arial" w:hAnsi="Arial"/>
      <w:szCs w:val="24"/>
    </w:rPr>
  </w:style>
  <w:style w:type="paragraph" w:customStyle="1" w:styleId="LetterheadNames">
    <w:name w:val="LetterheadNames"/>
    <w:link w:val="LetterheadNamesChar"/>
    <w:qFormat/>
    <w:rsid w:val="00A256A1"/>
    <w:pPr>
      <w:spacing w:after="100"/>
      <w:ind w:left="-360"/>
    </w:pPr>
    <w:rPr>
      <w:rFonts w:ascii="Lucida Bright" w:hAnsi="Lucida Bright"/>
      <w:sz w:val="16"/>
      <w:szCs w:val="18"/>
    </w:rPr>
  </w:style>
  <w:style w:type="paragraph" w:customStyle="1" w:styleId="LetterHeadTitle">
    <w:name w:val="LetterHeadTitle"/>
    <w:qFormat/>
    <w:rsid w:val="00A256A1"/>
    <w:pPr>
      <w:spacing w:before="480" w:after="120"/>
      <w:jc w:val="center"/>
    </w:pPr>
    <w:rPr>
      <w:rFonts w:ascii="Lucida Bright" w:hAnsi="Lucida Bright" w:cs="Arial"/>
      <w:bCs/>
      <w:smallCaps/>
      <w:kern w:val="32"/>
      <w:sz w:val="30"/>
      <w:szCs w:val="32"/>
    </w:rPr>
  </w:style>
  <w:style w:type="paragraph" w:customStyle="1" w:styleId="LetterheadSubheading">
    <w:name w:val="LetterheadSubheading"/>
    <w:qFormat/>
    <w:rsid w:val="00A256A1"/>
    <w:pPr>
      <w:spacing w:before="120" w:after="60"/>
      <w:jc w:val="center"/>
    </w:pPr>
    <w:rPr>
      <w:rFonts w:ascii="Lucida Bright" w:hAnsi="Lucida Bright"/>
      <w:i/>
      <w:sz w:val="16"/>
    </w:rPr>
  </w:style>
  <w:style w:type="paragraph" w:customStyle="1" w:styleId="LetterheadNameTitle">
    <w:name w:val="LetterheadNameTitle"/>
    <w:basedOn w:val="LetterheadNames"/>
    <w:link w:val="LetterheadNameTitleChar"/>
    <w:qFormat/>
    <w:rsid w:val="00A256A1"/>
    <w:rPr>
      <w:i/>
    </w:rPr>
  </w:style>
  <w:style w:type="character" w:customStyle="1" w:styleId="LetterheadNamesChar">
    <w:name w:val="LetterheadNames Char"/>
    <w:link w:val="LetterheadNames"/>
    <w:rsid w:val="00A256A1"/>
    <w:rPr>
      <w:rFonts w:ascii="Lucida Bright" w:hAnsi="Lucida Bright"/>
      <w:sz w:val="16"/>
      <w:szCs w:val="18"/>
    </w:rPr>
  </w:style>
  <w:style w:type="character" w:customStyle="1" w:styleId="LetterheadNameTitleChar">
    <w:name w:val="LetterheadNameTitle Char"/>
    <w:link w:val="LetterheadNameTitle"/>
    <w:rsid w:val="00A256A1"/>
    <w:rPr>
      <w:rFonts w:ascii="Lucida Bright" w:hAnsi="Lucida Bright"/>
      <w:i/>
      <w:sz w:val="16"/>
      <w:szCs w:val="18"/>
    </w:rPr>
  </w:style>
  <w:style w:type="paragraph" w:styleId="BodyText">
    <w:name w:val="Body Text"/>
    <w:basedOn w:val="Normal"/>
    <w:link w:val="BodyTextChar"/>
    <w:uiPriority w:val="1"/>
    <w:qFormat/>
    <w:rsid w:val="002D5A34"/>
    <w:pPr>
      <w:widowControl w:val="0"/>
      <w:adjustRightInd/>
    </w:pPr>
    <w:rPr>
      <w:rFonts w:ascii="Times New Roman" w:hAnsi="Times New Roman"/>
      <w:sz w:val="23"/>
      <w:szCs w:val="23"/>
    </w:rPr>
  </w:style>
  <w:style w:type="character" w:customStyle="1" w:styleId="BodyTextChar">
    <w:name w:val="Body Text Char"/>
    <w:basedOn w:val="DefaultParagraphFont"/>
    <w:link w:val="BodyText"/>
    <w:uiPriority w:val="1"/>
    <w:rsid w:val="002D5A34"/>
    <w:rPr>
      <w:rFonts w:ascii="Times New Roman" w:hAnsi="Times New Roman"/>
      <w:sz w:val="23"/>
      <w:szCs w:val="23"/>
    </w:rPr>
  </w:style>
  <w:style w:type="paragraph" w:styleId="ListParagraph">
    <w:name w:val="List Paragraph"/>
    <w:basedOn w:val="Normal"/>
    <w:uiPriority w:val="34"/>
    <w:qFormat/>
    <w:rsid w:val="00327F26"/>
    <w:pPr>
      <w:widowControl w:val="0"/>
      <w:adjustRightInd/>
      <w:ind w:left="867" w:hanging="366"/>
    </w:pPr>
    <w:rPr>
      <w:rFonts w:ascii="Times New Roman" w:hAnsi="Times New Roman"/>
      <w:sz w:val="22"/>
      <w:szCs w:val="22"/>
    </w:rPr>
  </w:style>
  <w:style w:type="paragraph" w:customStyle="1" w:styleId="TableParagraph">
    <w:name w:val="Table Paragraph"/>
    <w:basedOn w:val="Normal"/>
    <w:uiPriority w:val="1"/>
    <w:qFormat/>
    <w:rsid w:val="00327F26"/>
    <w:pPr>
      <w:widowControl w:val="0"/>
      <w:adjustRightInd/>
    </w:pPr>
    <w:rPr>
      <w:rFonts w:ascii="Times New Roman" w:hAnsi="Times New Roman"/>
      <w:sz w:val="22"/>
      <w:szCs w:val="22"/>
    </w:rPr>
  </w:style>
  <w:style w:type="paragraph" w:customStyle="1" w:styleId="PNH1Mods">
    <w:name w:val="PN H1 Mods"/>
    <w:next w:val="Normal"/>
    <w:link w:val="PNH1ModsChar"/>
    <w:qFormat/>
    <w:rsid w:val="00977E50"/>
    <w:pPr>
      <w:jc w:val="center"/>
      <w:outlineLvl w:val="0"/>
    </w:pPr>
    <w:rPr>
      <w:rFonts w:ascii="Arial" w:hAnsi="Arial"/>
      <w:b/>
      <w:bCs/>
      <w:sz w:val="24"/>
      <w:szCs w:val="28"/>
    </w:rPr>
  </w:style>
  <w:style w:type="character" w:customStyle="1" w:styleId="PNH1ModsChar">
    <w:name w:val="PN H1 Mods Char"/>
    <w:basedOn w:val="DefaultParagraphFont"/>
    <w:link w:val="PNH1Mods"/>
    <w:rsid w:val="00977E50"/>
    <w:rPr>
      <w:rFonts w:ascii="Arial" w:hAnsi="Arial"/>
      <w:b/>
      <w:bCs/>
      <w:sz w:val="24"/>
      <w:szCs w:val="28"/>
    </w:rPr>
  </w:style>
  <w:style w:type="paragraph" w:styleId="Revision">
    <w:name w:val="Revision"/>
    <w:hidden/>
    <w:uiPriority w:val="99"/>
    <w:semiHidden/>
    <w:rsid w:val="008B4DA8"/>
    <w:rPr>
      <w:rFonts w:ascii="Arial" w:hAnsi="Arial"/>
      <w:szCs w:val="24"/>
    </w:rPr>
  </w:style>
  <w:style w:type="character" w:styleId="Hyperlink">
    <w:name w:val="Hyperlink"/>
    <w:basedOn w:val="DefaultParagraphFont"/>
    <w:unhideWhenUsed/>
    <w:rsid w:val="00781DC8"/>
    <w:rPr>
      <w:color w:val="0000FF" w:themeColor="hyperlink"/>
      <w:u w:val="single"/>
    </w:rPr>
  </w:style>
  <w:style w:type="character" w:styleId="UnresolvedMention">
    <w:name w:val="Unresolved Mention"/>
    <w:basedOn w:val="DefaultParagraphFont"/>
    <w:uiPriority w:val="99"/>
    <w:semiHidden/>
    <w:unhideWhenUsed/>
    <w:rsid w:val="0078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3396">
      <w:bodyDiv w:val="1"/>
      <w:marLeft w:val="0"/>
      <w:marRight w:val="0"/>
      <w:marTop w:val="0"/>
      <w:marBottom w:val="0"/>
      <w:divBdr>
        <w:top w:val="none" w:sz="0" w:space="0" w:color="auto"/>
        <w:left w:val="none" w:sz="0" w:space="0" w:color="auto"/>
        <w:bottom w:val="none" w:sz="0" w:space="0" w:color="auto"/>
        <w:right w:val="none" w:sz="0" w:space="0" w:color="auto"/>
      </w:divBdr>
    </w:div>
    <w:div w:id="848760922">
      <w:bodyDiv w:val="1"/>
      <w:marLeft w:val="0"/>
      <w:marRight w:val="0"/>
      <w:marTop w:val="0"/>
      <w:marBottom w:val="0"/>
      <w:divBdr>
        <w:top w:val="none" w:sz="0" w:space="0" w:color="auto"/>
        <w:left w:val="none" w:sz="0" w:space="0" w:color="auto"/>
        <w:bottom w:val="none" w:sz="0" w:space="0" w:color="auto"/>
        <w:right w:val="none" w:sz="0" w:space="0" w:color="auto"/>
      </w:divBdr>
    </w:div>
    <w:div w:id="1566142163">
      <w:bodyDiv w:val="1"/>
      <w:marLeft w:val="0"/>
      <w:marRight w:val="0"/>
      <w:marTop w:val="0"/>
      <w:marBottom w:val="0"/>
      <w:divBdr>
        <w:top w:val="none" w:sz="0" w:space="0" w:color="auto"/>
        <w:left w:val="none" w:sz="0" w:space="0" w:color="auto"/>
        <w:bottom w:val="none" w:sz="0" w:space="0" w:color="auto"/>
        <w:right w:val="none" w:sz="0" w:space="0" w:color="auto"/>
      </w:divBdr>
    </w:div>
    <w:div w:id="20551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image" Target="file:///X:\graphics\\electSign\Sshort.jpg" TargetMode="External"/><Relationship Id="rId17" Type="http://schemas.openxmlformats.org/officeDocument/2006/relationships/hyperlink" Target="https://records.tceq.texas.gov/cs/idcplg?IdcService=TCEQ_SEARCH"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tceq.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8E803282349408D7BA9D93F5BAE02" ma:contentTypeVersion="8" ma:contentTypeDescription="Create a new document." ma:contentTypeScope="" ma:versionID="ae68c40b67f72202a8b2777b0d1d5969">
  <xsd:schema xmlns:xsd="http://www.w3.org/2001/XMLSchema" xmlns:xs="http://www.w3.org/2001/XMLSchema" xmlns:p="http://schemas.microsoft.com/office/2006/metadata/properties" xmlns:ns1="http://schemas.microsoft.com/sharepoint/v3" xmlns:ns2="99f20e8d-72cb-4a6d-a06b-d0a9d9466ea7" xmlns:ns3="1d5300c2-f757-49bd-abfa-ee99c3934829" targetNamespace="http://schemas.microsoft.com/office/2006/metadata/properties" ma:root="true" ma:fieldsID="df462c50bcb87bf54936a52babee36fa" ns1:_="" ns2:_="" ns3:_="">
    <xsd:import namespace="http://schemas.microsoft.com/sharepoint/v3"/>
    <xsd:import namespace="99f20e8d-72cb-4a6d-a06b-d0a9d9466ea7"/>
    <xsd:import namespace="1d5300c2-f757-49bd-abfa-ee99c393482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0e8d-72cb-4a6d-a06b-d0a9d9466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300c2-f757-49bd-abfa-ee99c393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DE96D-9102-45F3-8629-EEC2D44D759C}"/>
</file>

<file path=customXml/itemProps2.xml><?xml version="1.0" encoding="utf-8"?>
<ds:datastoreItem xmlns:ds="http://schemas.openxmlformats.org/officeDocument/2006/customXml" ds:itemID="{1E747189-6CD0-4D4C-9361-27F8E08CC30C}"/>
</file>

<file path=docProps/app.xml><?xml version="1.0" encoding="utf-8"?>
<Properties xmlns="http://schemas.openxmlformats.org/officeDocument/2006/extended-properties" xmlns:vt="http://schemas.openxmlformats.org/officeDocument/2006/docPropsVTypes">
  <Template>Normal.dotm</Template>
  <TotalTime>30</TotalTime>
  <Pages>9</Pages>
  <Words>4186</Words>
  <Characters>23384</Characters>
  <Application>Microsoft Office Word</Application>
  <DocSecurity>0</DocSecurity>
  <Lines>632</Lines>
  <Paragraphs>336</Paragraphs>
  <ScaleCrop>false</ScaleCrop>
  <HeadingPairs>
    <vt:vector size="2" baseType="variant">
      <vt:variant>
        <vt:lpstr>Title</vt:lpstr>
      </vt:variant>
      <vt:variant>
        <vt:i4>1</vt:i4>
      </vt:variant>
    </vt:vector>
  </HeadingPairs>
  <TitlesOfParts>
    <vt:vector size="1" baseType="lpstr">
      <vt:lpstr>FOP Proposed Permit w/ ED Response to EPA Objection</vt:lpstr>
    </vt:vector>
  </TitlesOfParts>
  <Company>TCEQ</Company>
  <LinksUpToDate>false</LinksUpToDate>
  <CharactersWithSpaces>27234</CharactersWithSpaces>
  <SharedDoc>false</SharedDoc>
  <HLinks>
    <vt:vector size="6" baseType="variant">
      <vt:variant>
        <vt:i4>1572892</vt:i4>
      </vt:variant>
      <vt:variant>
        <vt:i4>11</vt:i4>
      </vt:variant>
      <vt:variant>
        <vt:i4>0</vt:i4>
      </vt:variant>
      <vt:variant>
        <vt:i4>5</vt:i4>
      </vt:variant>
      <vt:variant>
        <vt:lpwstr>http://www.tceq.state.tx.us/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 Proposed Permit w/ ED Response to EPA Objection</dc:title>
  <dc:subject>FOP Proposed Permit w/ ED Response to EPA Objection</dc:subject>
  <dc:creator>TCEQ</dc:creator>
  <cp:lastModifiedBy>Camilla Widenhofer</cp:lastModifiedBy>
  <cp:revision>4</cp:revision>
  <dcterms:created xsi:type="dcterms:W3CDTF">2023-09-19T14:41:00Z</dcterms:created>
  <dcterms:modified xsi:type="dcterms:W3CDTF">2023-09-19T20:05:00Z</dcterms:modified>
</cp:coreProperties>
</file>