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6CFDDEA7" w14:textId="77777777" w:rsidR="000C4752" w:rsidRPr="009A5C66" w:rsidRDefault="0031777E" w:rsidP="001F4064">
          <w:r w:rsidRPr="009A5C66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CFDDED7" wp14:editId="6CFDDED8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0.0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6CFDDEA8" w14:textId="556F6A72" w:rsidR="000C4752" w:rsidRPr="009A5C66" w:rsidRDefault="00817EE8" w:rsidP="001F4064">
          <w:r w:rsidRPr="009A5C66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6CFDDED9" wp14:editId="439FB693">
                <wp:simplePos x="0" y="0"/>
                <wp:positionH relativeFrom="margin">
                  <wp:align>center</wp:align>
                </wp:positionH>
                <wp:positionV relativeFrom="paragraph">
                  <wp:posOffset>507365</wp:posOffset>
                </wp:positionV>
                <wp:extent cx="2596896" cy="2313432"/>
                <wp:effectExtent l="0" t="0" r="0" b="0"/>
                <wp:wrapTopAndBottom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FDDEA9" w14:textId="1C2513A5" w:rsidR="00EB4104" w:rsidRPr="009A5C66" w:rsidRDefault="00EB4104" w:rsidP="001F4064">
          <w:bookmarkStart w:id="1" w:name="_Hlk19186076"/>
          <w:bookmarkStart w:id="2" w:name="_Hlk19186123"/>
        </w:p>
        <w:p w14:paraId="6CFDDEAA" w14:textId="77777777" w:rsidR="000C4752" w:rsidRPr="009A5C66" w:rsidRDefault="0031777E" w:rsidP="001F4064">
          <w:pPr>
            <w:pStyle w:val="GRT"/>
            <w:rPr>
              <w:rFonts w:ascii="Calibri" w:hAnsi="Calibri"/>
              <w:lang w:val="ru-RU"/>
            </w:rPr>
          </w:pPr>
          <w:r w:rsidRPr="009A5C66">
            <w:rPr>
              <w:rFonts w:ascii="Calibri" w:hAnsi="Calibri"/>
              <w:lang w:val="ru"/>
            </w:rPr>
            <w:t>ПАРТНЕРСТВО МЕГАПОЛИСОВ - MEGACITIES PARTNERSHIP</w:t>
          </w:r>
        </w:p>
        <w:p w14:paraId="6CFDDEAB" w14:textId="77777777" w:rsidR="001A12C8" w:rsidRPr="009A5C66" w:rsidRDefault="0031777E" w:rsidP="001A12C8">
          <w:pPr>
            <w:pStyle w:val="BLT"/>
            <w:rPr>
              <w:lang w:val="ru-RU"/>
            </w:rPr>
          </w:pPr>
          <w:r w:rsidRPr="009A5C66">
            <w:rPr>
              <w:lang w:val="ru"/>
            </w:rPr>
            <w:t xml:space="preserve">Реализация проекта </w:t>
          </w:r>
        </w:p>
        <w:p w14:paraId="6CFDDEAC" w14:textId="77777777" w:rsidR="000C4752" w:rsidRPr="009A5C66" w:rsidRDefault="0031777E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9A5C66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6CFDDEAD" w14:textId="77777777" w:rsidR="000C4752" w:rsidRPr="009A5C66" w:rsidRDefault="000C4752" w:rsidP="001F4064"/>
        <w:p w14:paraId="6CFDDEAE" w14:textId="77777777" w:rsidR="005709A5" w:rsidRPr="009A5C66" w:rsidRDefault="00817EE8" w:rsidP="001F4064"/>
      </w:sdtContent>
    </w:sdt>
    <w:bookmarkStart w:id="3" w:name="_Hlk19186317" w:displacedByCustomXml="prev"/>
    <w:bookmarkEnd w:id="3"/>
    <w:p w14:paraId="6CFDDEAF" w14:textId="77777777" w:rsidR="001F4064" w:rsidRPr="009A5C66" w:rsidRDefault="001F4064" w:rsidP="001F4064"/>
    <w:p w14:paraId="6CFDDEB0" w14:textId="77777777" w:rsidR="001F4064" w:rsidRPr="009A5C66" w:rsidRDefault="001F4064" w:rsidP="00B8337C">
      <w:pPr>
        <w:pStyle w:val="BodyText12ptnumberedlist"/>
        <w:numPr>
          <w:ilvl w:val="0"/>
          <w:numId w:val="0"/>
        </w:numPr>
        <w:sectPr w:rsidR="001F4064" w:rsidRPr="009A5C66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CFDDEB1" w14:textId="77777777" w:rsidR="00033FC7" w:rsidRPr="009A5C66" w:rsidRDefault="0031777E" w:rsidP="000F6EC5">
      <w:pPr>
        <w:pStyle w:val="Heading1"/>
        <w:rPr>
          <w:rFonts w:ascii="Calibri" w:hAnsi="Calibri" w:cs="Calibri"/>
        </w:rPr>
      </w:pPr>
      <w:r w:rsidRPr="009A5C66">
        <w:rPr>
          <w:rFonts w:ascii="Calibri" w:hAnsi="Calibri" w:cs="Calibri"/>
          <w:lang w:val="ru"/>
        </w:rPr>
        <w:lastRenderedPageBreak/>
        <w:t>Задачи</w:t>
      </w:r>
    </w:p>
    <w:p w14:paraId="6CFDDEB2" w14:textId="77777777" w:rsidR="00C15457" w:rsidRPr="009A5C66" w:rsidRDefault="0031777E" w:rsidP="009B4EB7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9A5C66">
        <w:rPr>
          <w:rFonts w:eastAsia="Times New Roman"/>
          <w:color w:val="000000"/>
          <w:sz w:val="24"/>
          <w:szCs w:val="24"/>
          <w:lang w:val="ru"/>
        </w:rPr>
        <w:t>После запуска Плана управления качеством воздуха (ПУКВ) город и заинтересованные стороны должны попытаться принять меры по улучшению качества воздуха, в идеале путем реализации проекта, который поддерживает одну из целей ПУКВ и определен заинтересованными сторонами в качестве важной направления для принятия мер.  Городское ведомство или другой партнер по реализации может совместно работать с местной группой над продвижением пилотного проекта под эгидой управления качеством воздуха. Конкретные задачи реализации могут включать:</w:t>
      </w:r>
    </w:p>
    <w:p w14:paraId="6CFDDEB3" w14:textId="77777777" w:rsidR="009B4EB7" w:rsidRPr="009A5C66" w:rsidRDefault="0031777E" w:rsidP="009B4EB7">
      <w:pPr>
        <w:numPr>
          <w:ilvl w:val="0"/>
          <w:numId w:val="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Мониторинг качества воздуха или технология смягчения последствий, используемая в данном населенном пункте</w:t>
      </w:r>
    </w:p>
    <w:p w14:paraId="6CFDDEB4" w14:textId="77777777" w:rsidR="009B4EB7" w:rsidRPr="009A5C66" w:rsidRDefault="0031777E" w:rsidP="002E1CD9">
      <w:pPr>
        <w:numPr>
          <w:ilvl w:val="0"/>
          <w:numId w:val="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Распространение учебных материалов, таких как документы и видеоматериалы, созданные в ходе пилотного проекта.</w:t>
      </w:r>
    </w:p>
    <w:p w14:paraId="6CFDDEB5" w14:textId="77777777" w:rsidR="0092289F" w:rsidRPr="009A5C66" w:rsidRDefault="0031777E" w:rsidP="000F6EC5">
      <w:pPr>
        <w:pStyle w:val="Heading1"/>
        <w:rPr>
          <w:rFonts w:ascii="Calibri" w:hAnsi="Calibri" w:cs="Calibri"/>
        </w:rPr>
      </w:pPr>
      <w:r w:rsidRPr="009A5C66">
        <w:rPr>
          <w:rFonts w:ascii="Calibri" w:hAnsi="Calibri" w:cs="Calibri"/>
          <w:lang w:val="ru"/>
        </w:rPr>
        <w:t>Процесс выбора проекта</w:t>
      </w:r>
    </w:p>
    <w:p w14:paraId="6CFDDEB6" w14:textId="77777777" w:rsidR="007D6117" w:rsidRPr="009A5C66" w:rsidRDefault="0031777E" w:rsidP="0036455C">
      <w:p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Начните с запроса заявок от местных организаций, которые подходят для выполнения этой работы (например, неправительственные организации, общественные движения). Выбор местного субподрядчика осуществляется следующим образом:</w:t>
      </w:r>
    </w:p>
    <w:p w14:paraId="6CFDDEB7" w14:textId="77777777" w:rsidR="005C53E3" w:rsidRPr="009A5C66" w:rsidRDefault="0031777E" w:rsidP="00B909F5">
      <w:pPr>
        <w:numPr>
          <w:ilvl w:val="0"/>
          <w:numId w:val="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1. Фаза выражения заинтересованности: Участники конкурса (местные организации) представляют первоначальные проектные и бюджетные предложения. В ходе конкурса отбираются несколько финалистов для представления Лучших и окончательных предложений (BAFO).</w:t>
      </w:r>
    </w:p>
    <w:p w14:paraId="6CFDDEB8" w14:textId="77777777" w:rsidR="005C53E3" w:rsidRPr="009A5C66" w:rsidRDefault="0031777E" w:rsidP="00B909F5">
      <w:pPr>
        <w:numPr>
          <w:ilvl w:val="0"/>
          <w:numId w:val="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2. Процесс BAFO: Каждая из групп-финалистов должна доработать/отредактировать заявки.</w:t>
      </w:r>
    </w:p>
    <w:p w14:paraId="6CFDDEB9" w14:textId="77777777" w:rsidR="005C53E3" w:rsidRPr="009A5C66" w:rsidRDefault="0031777E" w:rsidP="00B909F5">
      <w:pPr>
        <w:numPr>
          <w:ilvl w:val="0"/>
          <w:numId w:val="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3. Формальная оценка предложений BAFO: Лучшие и окончательные предложения оцениваются с точки зрения квалификации персонала, качества технического подхода и цены заявки группой заинтересованных сторон проекта, включая принимающую организацию, финансирующую организацию и других лиц, которые обладают квалификацией для оценки качества и логики предложения, квалификаций предлагаемого персонала и кадрового плана, а также вероятность успеха предложенной идеи.</w:t>
      </w:r>
    </w:p>
    <w:p w14:paraId="6CFDDEBA" w14:textId="77777777" w:rsidR="005C53E3" w:rsidRPr="009A5C66" w:rsidRDefault="0031777E" w:rsidP="00B909F5">
      <w:pPr>
        <w:numPr>
          <w:ilvl w:val="0"/>
          <w:numId w:val="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4. В качестве партнера выбирается одна организация; остальных уведомляют об этом выборе.</w:t>
      </w:r>
    </w:p>
    <w:p w14:paraId="6CFDDEBB" w14:textId="77777777" w:rsidR="0092289F" w:rsidRPr="009A5C66" w:rsidRDefault="0031777E" w:rsidP="000F6EC5">
      <w:pPr>
        <w:pStyle w:val="Heading1"/>
        <w:rPr>
          <w:rFonts w:ascii="Calibri" w:hAnsi="Calibri" w:cs="Calibri"/>
        </w:rPr>
      </w:pPr>
      <w:r w:rsidRPr="009A5C66">
        <w:rPr>
          <w:rFonts w:ascii="Calibri" w:hAnsi="Calibri" w:cs="Calibri"/>
          <w:lang w:val="ru"/>
        </w:rPr>
        <w:lastRenderedPageBreak/>
        <w:t>Компоненты проектного предложения</w:t>
      </w:r>
    </w:p>
    <w:p w14:paraId="6CFDDEBC" w14:textId="77777777" w:rsidR="002447BA" w:rsidRPr="009A5C66" w:rsidRDefault="0031777E" w:rsidP="002447BA">
      <w:pPr>
        <w:rPr>
          <w:sz w:val="24"/>
          <w:szCs w:val="24"/>
          <w:lang w:val="ru-RU"/>
        </w:rPr>
      </w:pPr>
      <w:r w:rsidRPr="009A5C66">
        <w:rPr>
          <w:sz w:val="24"/>
          <w:szCs w:val="24"/>
          <w:lang w:val="ru"/>
        </w:rPr>
        <w:t xml:space="preserve">Предложение готовит выбранная организация-партнер мегаполиса. В него должен войти обзор/профиль организации и ключевого персонала, информация о существующей местной проблеме качества воздуха, непосредственная задача проекта по управлению качеством воздуха, планируемые работы и предполагаемый/ожидаемый результат. </w:t>
      </w:r>
    </w:p>
    <w:p w14:paraId="6CFDDEBD" w14:textId="77777777" w:rsidR="005C53E3" w:rsidRPr="009A5C66" w:rsidRDefault="0031777E" w:rsidP="002447BA">
      <w:pPr>
        <w:rPr>
          <w:sz w:val="24"/>
          <w:szCs w:val="24"/>
          <w:lang w:val="ru-RU"/>
        </w:rPr>
      </w:pPr>
      <w:r w:rsidRPr="009A5C66">
        <w:rPr>
          <w:sz w:val="24"/>
          <w:szCs w:val="24"/>
          <w:lang w:val="ru"/>
        </w:rPr>
        <w:t>В Проектном предложении должны быть ответы на следующие вопросы:</w:t>
      </w:r>
    </w:p>
    <w:p w14:paraId="6CFDDEBE" w14:textId="77777777" w:rsidR="0092289F" w:rsidRPr="009A5C66" w:rsidRDefault="0031777E" w:rsidP="00B909F5">
      <w:pPr>
        <w:numPr>
          <w:ilvl w:val="0"/>
          <w:numId w:val="5"/>
        </w:num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Какая работа будет вестись?</w:t>
      </w:r>
    </w:p>
    <w:p w14:paraId="6CFDDEBF" w14:textId="77777777" w:rsidR="005C53E3" w:rsidRPr="009A5C66" w:rsidRDefault="0031777E" w:rsidP="00B909F5">
      <w:pPr>
        <w:numPr>
          <w:ilvl w:val="0"/>
          <w:numId w:val="5"/>
        </w:num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Кто будет участвовать?</w:t>
      </w:r>
    </w:p>
    <w:p w14:paraId="6CFDDEC0" w14:textId="77777777" w:rsidR="005C53E3" w:rsidRPr="009A5C66" w:rsidRDefault="0031777E" w:rsidP="00B909F5">
      <w:pPr>
        <w:numPr>
          <w:ilvl w:val="0"/>
          <w:numId w:val="5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Каков бюджет и как он будет распределяться?</w:t>
      </w:r>
    </w:p>
    <w:p w14:paraId="6CFDDEC1" w14:textId="77777777" w:rsidR="005C53E3" w:rsidRPr="009A5C66" w:rsidRDefault="0031777E" w:rsidP="00B909F5">
      <w:pPr>
        <w:numPr>
          <w:ilvl w:val="0"/>
          <w:numId w:val="5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Каковы сроки реализации этого проекта?</w:t>
      </w:r>
    </w:p>
    <w:p w14:paraId="6CFDDEC2" w14:textId="77777777" w:rsidR="0092289F" w:rsidRPr="009A5C66" w:rsidRDefault="0031777E" w:rsidP="000F6EC5">
      <w:pPr>
        <w:pStyle w:val="Heading1"/>
        <w:rPr>
          <w:rFonts w:ascii="Calibri" w:hAnsi="Calibri" w:cs="Calibri"/>
        </w:rPr>
      </w:pPr>
      <w:r w:rsidRPr="009A5C66">
        <w:rPr>
          <w:rFonts w:ascii="Calibri" w:hAnsi="Calibri" w:cs="Calibri"/>
          <w:lang w:val="ru"/>
        </w:rPr>
        <w:t>Планирование пилотного исследования</w:t>
      </w:r>
    </w:p>
    <w:p w14:paraId="6CFDDEC3" w14:textId="77777777" w:rsidR="003C4F57" w:rsidRPr="009A5C66" w:rsidRDefault="0031777E" w:rsidP="00D37B35">
      <w:p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Пилотный проект по улучшению качества воздуха может включать этап предварительного сбора данных с акцентом на конкретной местной практике загрязнения воздуха (например, открытое сгорание, неэффективное сжигание топлива). Здесь закладывается основа исследования, и на его основе можно определить следующее:</w:t>
      </w:r>
    </w:p>
    <w:p w14:paraId="6CFDDEC4" w14:textId="77777777" w:rsidR="00030AB8" w:rsidRPr="009A5C66" w:rsidRDefault="0031777E" w:rsidP="00B909F5">
      <w:pPr>
        <w:numPr>
          <w:ilvl w:val="0"/>
          <w:numId w:val="8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 xml:space="preserve">Какие действия необходимо предпринять для улучшения качества воздуха?   Какое поведение должно измениться? Какое оборудование нужно  приобрести или усовершенствовать? </w:t>
      </w:r>
    </w:p>
    <w:p w14:paraId="6CFDDEC5" w14:textId="77777777" w:rsidR="00030AB8" w:rsidRPr="009A5C66" w:rsidRDefault="0031777E" w:rsidP="00B909F5">
      <w:pPr>
        <w:numPr>
          <w:ilvl w:val="0"/>
          <w:numId w:val="8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Каковы препятствия/проблемы, с которыми можно столкнуться при принятии этих мер (например, недостаточность существующей нормативной базы по загрязнению воздуха, доступность экологически чистых видов топлива, необходимая инфраструктура для управления отходами)?</w:t>
      </w:r>
    </w:p>
    <w:p w14:paraId="6CFDDEC6" w14:textId="77777777" w:rsidR="00030AB8" w:rsidRPr="009A5C66" w:rsidRDefault="0031777E" w:rsidP="00B909F5">
      <w:pPr>
        <w:numPr>
          <w:ilvl w:val="0"/>
          <w:numId w:val="8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Как местное общество отреагирует на эти меры? Готовы ли они изменить свое поведение, чтобы достичь целей проекта?</w:t>
      </w:r>
    </w:p>
    <w:p w14:paraId="6CFDDEC7" w14:textId="77777777" w:rsidR="002E1CD9" w:rsidRPr="009A5C66" w:rsidRDefault="0031777E" w:rsidP="002E1CD9">
      <w:p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Прочие мероприятия по информированию общественности включают:</w:t>
      </w:r>
    </w:p>
    <w:p w14:paraId="6CFDDEC8" w14:textId="77777777" w:rsidR="002E1CD9" w:rsidRPr="009A5C66" w:rsidRDefault="0031777E" w:rsidP="002E1CD9">
      <w:pPr>
        <w:numPr>
          <w:ilvl w:val="0"/>
          <w:numId w:val="8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Проведение семинара по укреплению потенциала с участием местных представителей и лидеров для выработки и обмена идеями для пилотного проекта</w:t>
      </w:r>
    </w:p>
    <w:p w14:paraId="6CFDDEC9" w14:textId="77777777" w:rsidR="002E1CD9" w:rsidRPr="009A5C66" w:rsidRDefault="0031777E" w:rsidP="002E1CD9">
      <w:pPr>
        <w:numPr>
          <w:ilvl w:val="0"/>
          <w:numId w:val="8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lastRenderedPageBreak/>
        <w:t>Проведение фокус-групп с ключевыми отраслями промышленности для оценки мнений работников по теме качества воздуха в конкретном месте.</w:t>
      </w:r>
    </w:p>
    <w:p w14:paraId="6CFDDECA" w14:textId="77777777" w:rsidR="002E1CD9" w:rsidRPr="009A5C66" w:rsidRDefault="0031777E" w:rsidP="000F6EC5">
      <w:pPr>
        <w:pStyle w:val="Heading1"/>
        <w:rPr>
          <w:rFonts w:ascii="Calibri" w:hAnsi="Calibri" w:cs="Calibri"/>
        </w:rPr>
      </w:pPr>
      <w:r w:rsidRPr="009A5C66">
        <w:rPr>
          <w:rFonts w:ascii="Calibri" w:hAnsi="Calibri" w:cs="Calibri"/>
          <w:lang w:val="ru"/>
        </w:rPr>
        <w:t>Реализация пилотного исследования</w:t>
      </w:r>
    </w:p>
    <w:p w14:paraId="6CFDDECB" w14:textId="77777777" w:rsidR="002E1CD9" w:rsidRPr="009A5C66" w:rsidRDefault="0031777E" w:rsidP="002E1CD9">
      <w:p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Организация-партнер будет взаимодействовать с местными организациями и предприятиями, указанными в проектном предложении, а также с городским принимающим ведомством, чтобы способствовать пилотному исследованию и решению связанных с ним задач в соответствии с проектным предложением и результатами информационно-разъяснительных мероприятий с населением.  На этом этапе может потребоваться корректировка подхода по мере поступления новой информации в течение всего срока действия проекта, включая информацию об эффективности вмешательства.</w:t>
      </w:r>
    </w:p>
    <w:p w14:paraId="6CFDDECC" w14:textId="77777777" w:rsidR="00726067" w:rsidRPr="009A5C66" w:rsidRDefault="00726067" w:rsidP="002E1CD9">
      <w:pPr>
        <w:rPr>
          <w:rFonts w:eastAsia="Calibri"/>
          <w:bCs/>
          <w:color w:val="000000"/>
          <w:sz w:val="24"/>
          <w:szCs w:val="24"/>
          <w:lang w:val="ru-RU"/>
        </w:rPr>
      </w:pPr>
    </w:p>
    <w:p w14:paraId="6CFDDECD" w14:textId="77777777" w:rsidR="00052B06" w:rsidRPr="009A5C66" w:rsidRDefault="0031777E" w:rsidP="000F6EC5">
      <w:pPr>
        <w:pStyle w:val="Heading1"/>
        <w:rPr>
          <w:rFonts w:ascii="Calibri" w:hAnsi="Calibri" w:cs="Calibri"/>
        </w:rPr>
      </w:pPr>
      <w:r w:rsidRPr="009A5C66">
        <w:rPr>
          <w:rFonts w:ascii="Calibri" w:hAnsi="Calibri" w:cs="Calibri"/>
          <w:lang w:val="ru"/>
        </w:rPr>
        <w:t>Итоговый отчет по проекту</w:t>
      </w:r>
    </w:p>
    <w:p w14:paraId="6CFDDECE" w14:textId="77777777" w:rsidR="0092289F" w:rsidRPr="009A5C66" w:rsidRDefault="0031777E" w:rsidP="0036455C">
      <w:p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После реализации проекта по управлению качеством воздуха местная организация-партнер должна подготовить отчет, документирующий результаты проекта. Отчет должен содержать краткое изложение каждого этапа проекта, включая следующее</w:t>
      </w:r>
    </w:p>
    <w:p w14:paraId="6CFDDECF" w14:textId="77777777" w:rsidR="0092289F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Заинтересованные стороны проекта и целевая группа</w:t>
      </w:r>
    </w:p>
    <w:p w14:paraId="6CFDDED0" w14:textId="77777777" w:rsidR="0036455C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Задача(и)</w:t>
      </w:r>
    </w:p>
    <w:p w14:paraId="6CFDDED1" w14:textId="77777777" w:rsidR="0036455C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Реализация – что было сделано, где и с кем</w:t>
      </w:r>
    </w:p>
    <w:p w14:paraId="6CFDDED2" w14:textId="77777777" w:rsidR="0036455C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Результаты/достижения</w:t>
      </w:r>
    </w:p>
    <w:p w14:paraId="6CFDDED3" w14:textId="77777777" w:rsidR="0036455C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Проблемы/ограничения</w:t>
      </w:r>
    </w:p>
    <w:p w14:paraId="6CFDDED4" w14:textId="77777777" w:rsidR="0092289F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Опрос по оценке воздействия</w:t>
      </w:r>
    </w:p>
    <w:p w14:paraId="6CFDDED5" w14:textId="77777777" w:rsidR="007D0173" w:rsidRPr="009A5C66" w:rsidRDefault="0031777E" w:rsidP="00B909F5">
      <w:pPr>
        <w:numPr>
          <w:ilvl w:val="0"/>
          <w:numId w:val="6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9A5C66">
        <w:rPr>
          <w:rFonts w:eastAsia="Calibri"/>
          <w:bCs/>
          <w:color w:val="000000"/>
          <w:sz w:val="24"/>
          <w:szCs w:val="24"/>
          <w:lang w:val="ru"/>
        </w:rPr>
        <w:t>Рекомендуемые последующие мероприятия и предлагаемые субъекты/спонсоры для последующей деятельности</w:t>
      </w:r>
    </w:p>
    <w:p w14:paraId="6CFDDED6" w14:textId="77777777" w:rsidR="00C15457" w:rsidRPr="009A5C66" w:rsidRDefault="00C15457" w:rsidP="00C15457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lang w:val="ru-RU"/>
        </w:rPr>
      </w:pPr>
    </w:p>
    <w:sectPr w:rsidR="00C15457" w:rsidRPr="009A5C66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DDEDD" w14:textId="77777777" w:rsidR="0031777E" w:rsidRDefault="0031777E">
      <w:pPr>
        <w:spacing w:after="0" w:line="240" w:lineRule="auto"/>
      </w:pPr>
      <w:r>
        <w:separator/>
      </w:r>
    </w:p>
  </w:endnote>
  <w:endnote w:type="continuationSeparator" w:id="0">
    <w:p w14:paraId="6CFDDEDE" w14:textId="77777777" w:rsidR="0031777E" w:rsidRDefault="0031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DDEDF" w14:textId="77777777" w:rsidR="00A22E01" w:rsidRDefault="0031777E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CFDDEE7" wp14:editId="6CFDDEE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DDEE3" w14:textId="77777777" w:rsidR="00A22E01" w:rsidRDefault="0031777E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CFDDEED" wp14:editId="6CFDDEE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DDEE6" w14:textId="77777777" w:rsidR="00E03DFC" w:rsidRDefault="0031777E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FDDEF3" wp14:editId="6CFDDEF4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DDEDB" w14:textId="77777777" w:rsidR="0031777E" w:rsidRDefault="0031777E">
      <w:pPr>
        <w:spacing w:after="0" w:line="240" w:lineRule="auto"/>
      </w:pPr>
      <w:r>
        <w:separator/>
      </w:r>
    </w:p>
  </w:footnote>
  <w:footnote w:type="continuationSeparator" w:id="0">
    <w:p w14:paraId="6CFDDEDC" w14:textId="77777777" w:rsidR="0031777E" w:rsidRDefault="0031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DEE0" w14:textId="77777777" w:rsidR="00033FC7" w:rsidRPr="009A5C66" w:rsidRDefault="0031777E" w:rsidP="00A22E01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033FC7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6CFDDEE9" wp14:editId="25EEEBF5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6CFDDEE1" w14:textId="77777777" w:rsidR="00033FC7" w:rsidRPr="009A5C66" w:rsidRDefault="0031777E" w:rsidP="007A2E58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DDEEB" wp14:editId="6CFDDEEC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="007A2E58">
      <w:rPr>
        <w:lang w:val="ru"/>
      </w:rPr>
      <w:t xml:space="preserve">Реализация проекта </w:t>
    </w:r>
    <w:r w:rsidR="007A2E58">
      <w:rPr>
        <w:lang w:val="ru"/>
      </w:rPr>
      <w:tab/>
    </w:r>
    <w:r w:rsidR="007A2E58">
      <w:rPr>
        <w:lang w:val="ru"/>
      </w:rPr>
      <w:tab/>
      <w:t>Май 2021 года</w:t>
    </w:r>
  </w:p>
  <w:p w14:paraId="6CFDDEE2" w14:textId="77777777" w:rsidR="00033FC7" w:rsidRPr="009A5C66" w:rsidRDefault="00033FC7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DEE4" w14:textId="77777777" w:rsidR="001F4064" w:rsidRPr="009A5C66" w:rsidRDefault="0031777E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 wp14:anchorId="6CFDDEEF" wp14:editId="6CFDDEF0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3971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 xml:space="preserve">ПАРТНЕРСТВО </w:t>
    </w:r>
    <w:r w:rsidRPr="00A22E01">
      <w:rPr>
        <w:b/>
        <w:bCs/>
        <w:color w:val="008085"/>
        <w:sz w:val="24"/>
        <w:szCs w:val="24"/>
        <w:lang w:val="ru"/>
      </w:rPr>
      <w:t>МЕГАПОЛИСОВ - MEGACITIES PARTNERSHIP</w:t>
    </w:r>
  </w:p>
  <w:p w14:paraId="6CFDDEE5" w14:textId="424D79D9" w:rsidR="001F4064" w:rsidRPr="009A5C66" w:rsidRDefault="0031777E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FDDEF1" wp14:editId="6CFDDEF2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5408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817EE8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2DF2"/>
    <w:multiLevelType w:val="hybridMultilevel"/>
    <w:tmpl w:val="2A86BE76"/>
    <w:lvl w:ilvl="0" w:tplc="68B8C8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E988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CA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CF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8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C6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7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43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6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3B79"/>
    <w:multiLevelType w:val="hybridMultilevel"/>
    <w:tmpl w:val="A5AAD4A8"/>
    <w:lvl w:ilvl="0" w:tplc="4C781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A7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41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8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C0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87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45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21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DF4"/>
    <w:multiLevelType w:val="hybridMultilevel"/>
    <w:tmpl w:val="0750DF7C"/>
    <w:lvl w:ilvl="0" w:tplc="437A243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A4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5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E7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83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E2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67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D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09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7C1"/>
    <w:multiLevelType w:val="hybridMultilevel"/>
    <w:tmpl w:val="EBD4AFA2"/>
    <w:lvl w:ilvl="0" w:tplc="05CE20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80E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A0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0C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C7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E4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5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C4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E3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E41"/>
    <w:multiLevelType w:val="hybridMultilevel"/>
    <w:tmpl w:val="78EE9F82"/>
    <w:lvl w:ilvl="0" w:tplc="2FE4A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AD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68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48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27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22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A3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2C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6FA6"/>
    <w:multiLevelType w:val="hybridMultilevel"/>
    <w:tmpl w:val="43F8F156"/>
    <w:lvl w:ilvl="0" w:tplc="098CAA54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3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29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A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41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07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ED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C0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25DC3"/>
    <w:multiLevelType w:val="hybridMultilevel"/>
    <w:tmpl w:val="7C345FAA"/>
    <w:lvl w:ilvl="0" w:tplc="C63ED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6B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23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A8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44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0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24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CE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2911"/>
    <w:multiLevelType w:val="hybridMultilevel"/>
    <w:tmpl w:val="3CB671FE"/>
    <w:lvl w:ilvl="0" w:tplc="3B68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E2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24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9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E8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01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0A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60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1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6834"/>
    <w:multiLevelType w:val="hybridMultilevel"/>
    <w:tmpl w:val="9B162A36"/>
    <w:lvl w:ilvl="0" w:tplc="349812C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4F68CF70" w:tentative="1">
      <w:start w:val="1"/>
      <w:numFmt w:val="lowerLetter"/>
      <w:lvlText w:val="%2."/>
      <w:lvlJc w:val="left"/>
      <w:pPr>
        <w:ind w:left="1440" w:hanging="360"/>
      </w:pPr>
    </w:lvl>
    <w:lvl w:ilvl="2" w:tplc="A05A3148" w:tentative="1">
      <w:start w:val="1"/>
      <w:numFmt w:val="lowerRoman"/>
      <w:lvlText w:val="%3."/>
      <w:lvlJc w:val="right"/>
      <w:pPr>
        <w:ind w:left="2160" w:hanging="180"/>
      </w:pPr>
    </w:lvl>
    <w:lvl w:ilvl="3" w:tplc="F97CD43E" w:tentative="1">
      <w:start w:val="1"/>
      <w:numFmt w:val="decimal"/>
      <w:lvlText w:val="%4."/>
      <w:lvlJc w:val="left"/>
      <w:pPr>
        <w:ind w:left="2880" w:hanging="360"/>
      </w:pPr>
    </w:lvl>
    <w:lvl w:ilvl="4" w:tplc="FB4ADA12" w:tentative="1">
      <w:start w:val="1"/>
      <w:numFmt w:val="lowerLetter"/>
      <w:lvlText w:val="%5."/>
      <w:lvlJc w:val="left"/>
      <w:pPr>
        <w:ind w:left="3600" w:hanging="360"/>
      </w:pPr>
    </w:lvl>
    <w:lvl w:ilvl="5" w:tplc="6F4AE6B6" w:tentative="1">
      <w:start w:val="1"/>
      <w:numFmt w:val="lowerRoman"/>
      <w:lvlText w:val="%6."/>
      <w:lvlJc w:val="right"/>
      <w:pPr>
        <w:ind w:left="4320" w:hanging="180"/>
      </w:pPr>
    </w:lvl>
    <w:lvl w:ilvl="6" w:tplc="72C43EA0" w:tentative="1">
      <w:start w:val="1"/>
      <w:numFmt w:val="decimal"/>
      <w:lvlText w:val="%7."/>
      <w:lvlJc w:val="left"/>
      <w:pPr>
        <w:ind w:left="5040" w:hanging="360"/>
      </w:pPr>
    </w:lvl>
    <w:lvl w:ilvl="7" w:tplc="E0022E14" w:tentative="1">
      <w:start w:val="1"/>
      <w:numFmt w:val="lowerLetter"/>
      <w:lvlText w:val="%8."/>
      <w:lvlJc w:val="left"/>
      <w:pPr>
        <w:ind w:left="5760" w:hanging="360"/>
      </w:pPr>
    </w:lvl>
    <w:lvl w:ilvl="8" w:tplc="0BC01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74219"/>
    <w:multiLevelType w:val="hybridMultilevel"/>
    <w:tmpl w:val="451CACD0"/>
    <w:lvl w:ilvl="0" w:tplc="70E8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C6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09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6C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86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8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C8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2C78"/>
    <w:rsid w:val="000168A5"/>
    <w:rsid w:val="000204B1"/>
    <w:rsid w:val="00022E94"/>
    <w:rsid w:val="00030AB8"/>
    <w:rsid w:val="00033FC7"/>
    <w:rsid w:val="00052B06"/>
    <w:rsid w:val="000748BE"/>
    <w:rsid w:val="00086F4A"/>
    <w:rsid w:val="000A374B"/>
    <w:rsid w:val="000B1DBF"/>
    <w:rsid w:val="000B77E4"/>
    <w:rsid w:val="000C4752"/>
    <w:rsid w:val="000D0E2D"/>
    <w:rsid w:val="000D3491"/>
    <w:rsid w:val="000F6619"/>
    <w:rsid w:val="000F6EC5"/>
    <w:rsid w:val="00110C38"/>
    <w:rsid w:val="00130F67"/>
    <w:rsid w:val="001360C3"/>
    <w:rsid w:val="00136CA5"/>
    <w:rsid w:val="00145CC5"/>
    <w:rsid w:val="00160181"/>
    <w:rsid w:val="0017000E"/>
    <w:rsid w:val="001740AA"/>
    <w:rsid w:val="001978F3"/>
    <w:rsid w:val="001A0B85"/>
    <w:rsid w:val="001A12C8"/>
    <w:rsid w:val="001B3B77"/>
    <w:rsid w:val="001B4B1D"/>
    <w:rsid w:val="001D5858"/>
    <w:rsid w:val="001D6D0B"/>
    <w:rsid w:val="001D7D50"/>
    <w:rsid w:val="001F4064"/>
    <w:rsid w:val="001F5D10"/>
    <w:rsid w:val="0021089C"/>
    <w:rsid w:val="00214969"/>
    <w:rsid w:val="0022443E"/>
    <w:rsid w:val="00232A29"/>
    <w:rsid w:val="0023482B"/>
    <w:rsid w:val="002447BA"/>
    <w:rsid w:val="002472F0"/>
    <w:rsid w:val="00264C1C"/>
    <w:rsid w:val="00294106"/>
    <w:rsid w:val="002A2DED"/>
    <w:rsid w:val="002D2A9F"/>
    <w:rsid w:val="002E0076"/>
    <w:rsid w:val="002E1CD9"/>
    <w:rsid w:val="00304FD2"/>
    <w:rsid w:val="0031777E"/>
    <w:rsid w:val="00331340"/>
    <w:rsid w:val="00350535"/>
    <w:rsid w:val="0036455C"/>
    <w:rsid w:val="00397D32"/>
    <w:rsid w:val="003A07E8"/>
    <w:rsid w:val="003A0C83"/>
    <w:rsid w:val="003A2624"/>
    <w:rsid w:val="003A6491"/>
    <w:rsid w:val="003A7165"/>
    <w:rsid w:val="003C3CD5"/>
    <w:rsid w:val="003C4F57"/>
    <w:rsid w:val="003D4C76"/>
    <w:rsid w:val="003D6150"/>
    <w:rsid w:val="00422D71"/>
    <w:rsid w:val="00452EB1"/>
    <w:rsid w:val="00455418"/>
    <w:rsid w:val="00456A24"/>
    <w:rsid w:val="00471F1C"/>
    <w:rsid w:val="00485953"/>
    <w:rsid w:val="004906CA"/>
    <w:rsid w:val="00494A8C"/>
    <w:rsid w:val="004E3A37"/>
    <w:rsid w:val="004E6031"/>
    <w:rsid w:val="0050571B"/>
    <w:rsid w:val="0051543C"/>
    <w:rsid w:val="005306C3"/>
    <w:rsid w:val="005405D2"/>
    <w:rsid w:val="00556419"/>
    <w:rsid w:val="00562EDB"/>
    <w:rsid w:val="0056754B"/>
    <w:rsid w:val="005709A5"/>
    <w:rsid w:val="005970F3"/>
    <w:rsid w:val="005A07E9"/>
    <w:rsid w:val="005B4FD5"/>
    <w:rsid w:val="005C53E3"/>
    <w:rsid w:val="005E1BA2"/>
    <w:rsid w:val="005E3D64"/>
    <w:rsid w:val="00626109"/>
    <w:rsid w:val="00650930"/>
    <w:rsid w:val="006512E6"/>
    <w:rsid w:val="006743A3"/>
    <w:rsid w:val="00683997"/>
    <w:rsid w:val="006B07D7"/>
    <w:rsid w:val="006E3B91"/>
    <w:rsid w:val="00715204"/>
    <w:rsid w:val="0072593F"/>
    <w:rsid w:val="00726067"/>
    <w:rsid w:val="007543DD"/>
    <w:rsid w:val="00755C23"/>
    <w:rsid w:val="00760038"/>
    <w:rsid w:val="007A2E58"/>
    <w:rsid w:val="007B6B2E"/>
    <w:rsid w:val="007C21A7"/>
    <w:rsid w:val="007C3102"/>
    <w:rsid w:val="007C56FE"/>
    <w:rsid w:val="007C64DF"/>
    <w:rsid w:val="007D0173"/>
    <w:rsid w:val="007D6117"/>
    <w:rsid w:val="007F1777"/>
    <w:rsid w:val="008109A7"/>
    <w:rsid w:val="00817EE8"/>
    <w:rsid w:val="00831EBB"/>
    <w:rsid w:val="008462FF"/>
    <w:rsid w:val="008613A4"/>
    <w:rsid w:val="0086468D"/>
    <w:rsid w:val="008A2EE7"/>
    <w:rsid w:val="008D0189"/>
    <w:rsid w:val="008D5546"/>
    <w:rsid w:val="008E1257"/>
    <w:rsid w:val="008E130E"/>
    <w:rsid w:val="009151C5"/>
    <w:rsid w:val="0091766B"/>
    <w:rsid w:val="0092289F"/>
    <w:rsid w:val="00967623"/>
    <w:rsid w:val="0098126D"/>
    <w:rsid w:val="00983757"/>
    <w:rsid w:val="009A341F"/>
    <w:rsid w:val="009A47F3"/>
    <w:rsid w:val="009A5C66"/>
    <w:rsid w:val="009A64AD"/>
    <w:rsid w:val="009B4EB7"/>
    <w:rsid w:val="009E0EF1"/>
    <w:rsid w:val="00A05C25"/>
    <w:rsid w:val="00A22E01"/>
    <w:rsid w:val="00A61F23"/>
    <w:rsid w:val="00A816B5"/>
    <w:rsid w:val="00AA10C6"/>
    <w:rsid w:val="00AA2B51"/>
    <w:rsid w:val="00AB2073"/>
    <w:rsid w:val="00AB3ABB"/>
    <w:rsid w:val="00AC270E"/>
    <w:rsid w:val="00AD2028"/>
    <w:rsid w:val="00B066BB"/>
    <w:rsid w:val="00B227C0"/>
    <w:rsid w:val="00B63392"/>
    <w:rsid w:val="00B8337C"/>
    <w:rsid w:val="00B909F5"/>
    <w:rsid w:val="00BA423A"/>
    <w:rsid w:val="00BA6427"/>
    <w:rsid w:val="00BB5E9C"/>
    <w:rsid w:val="00BD7E61"/>
    <w:rsid w:val="00C05517"/>
    <w:rsid w:val="00C14776"/>
    <w:rsid w:val="00C15457"/>
    <w:rsid w:val="00C273B3"/>
    <w:rsid w:val="00C70EBD"/>
    <w:rsid w:val="00C728FE"/>
    <w:rsid w:val="00C73BC7"/>
    <w:rsid w:val="00C84B50"/>
    <w:rsid w:val="00C84C3D"/>
    <w:rsid w:val="00C87B61"/>
    <w:rsid w:val="00CB22D0"/>
    <w:rsid w:val="00CC6FC9"/>
    <w:rsid w:val="00D2066F"/>
    <w:rsid w:val="00D21BF3"/>
    <w:rsid w:val="00D37B35"/>
    <w:rsid w:val="00D55B2E"/>
    <w:rsid w:val="00D60E00"/>
    <w:rsid w:val="00D92BF1"/>
    <w:rsid w:val="00DB042F"/>
    <w:rsid w:val="00DB3DD6"/>
    <w:rsid w:val="00DC0C50"/>
    <w:rsid w:val="00DC1A5B"/>
    <w:rsid w:val="00DC2B46"/>
    <w:rsid w:val="00DC60BE"/>
    <w:rsid w:val="00DC614E"/>
    <w:rsid w:val="00DC6B73"/>
    <w:rsid w:val="00DD727E"/>
    <w:rsid w:val="00DE7FAB"/>
    <w:rsid w:val="00DF7704"/>
    <w:rsid w:val="00E0081D"/>
    <w:rsid w:val="00E03DFC"/>
    <w:rsid w:val="00E32172"/>
    <w:rsid w:val="00E36606"/>
    <w:rsid w:val="00E43EB0"/>
    <w:rsid w:val="00E45DF3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EE00EB"/>
    <w:rsid w:val="00EF7AF2"/>
    <w:rsid w:val="00F02755"/>
    <w:rsid w:val="00F12E80"/>
    <w:rsid w:val="00F2134F"/>
    <w:rsid w:val="00F44F89"/>
    <w:rsid w:val="00F74B2D"/>
    <w:rsid w:val="00F932BE"/>
    <w:rsid w:val="00F96D7D"/>
    <w:rsid w:val="00FA3F5D"/>
    <w:rsid w:val="00FB465D"/>
    <w:rsid w:val="00FD7C0D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DEA7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4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1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2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3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0F661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8E28-5D96-4DE2-A251-BE17C791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Public Involvement Plan</vt:lpstr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Public Involvement Plan</dc:title>
  <dc:subject>Megacities Partnership</dc:subject>
  <dc:creator>EPA</dc:creator>
  <cp:keywords>Megacities Partnership, public involvement, air quality</cp:keywords>
  <cp:lastModifiedBy>Landis, Elizabeth</cp:lastModifiedBy>
  <cp:revision>13</cp:revision>
  <cp:lastPrinted>2019-09-11T13:24:00Z</cp:lastPrinted>
  <dcterms:created xsi:type="dcterms:W3CDTF">2021-02-17T05:19:00Z</dcterms:created>
  <dcterms:modified xsi:type="dcterms:W3CDTF">2021-08-18T01:34:00Z</dcterms:modified>
</cp:coreProperties>
</file>