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id w:val="1529682469"/>
        <w:docPartObj>
          <w:docPartGallery w:val="Cover Pages"/>
          <w:docPartUnique/>
        </w:docPartObj>
      </w:sdtPr>
      <w:sdtEndPr/>
      <w:sdtContent>
        <w:p w14:paraId="2544B3FB" w14:textId="317A34D7" w:rsidR="000C4752" w:rsidRPr="001F4064" w:rsidRDefault="00F44F89" w:rsidP="001F4064">
          <w:r w:rsidRPr="001F4064">
            <w:rPr>
              <w:noProof/>
            </w:rPr>
            <mc:AlternateContent>
              <mc:Choice Requires="wpg">
                <w:drawing>
                  <wp:anchor distT="0" distB="0" distL="114300" distR="114300" simplePos="0" relativeHeight="251664384" behindDoc="0" locked="0" layoutInCell="1" allowOverlap="1" wp14:anchorId="69C56FCB" wp14:editId="0D4C48FE">
                    <wp:simplePos x="0" y="0"/>
                    <wp:positionH relativeFrom="page">
                      <wp:posOffset>-28575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4" style="position:absolute;margin-left:-2.25pt;margin-top:-102.85pt;width:613.45pt;height:117.5pt;z-index:251664384;mso-position-horizontal-relative:page;mso-width-relative:margin;mso-height-relative:margin" alt="&quot;&quot;" coordsize="73250,12153" o:spid="_x0000_s1026" w14:anchorId="60D38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">
                    <v:shape id="Rectangle 51" style="position:absolute;width:73152;height:11296;visibility:visible;mso-wrap-style:square;v-text-anchor:middle" coordsize="7312660,1129665" o:spid="_x0000_s1027" fillcolor="#008085" stroked="f" strokeweight="1.25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v:path arrowok="t" o:connecttype="custom" o:connectlocs="0,0;7315200,0;7315200,1129665;3620757,733425;0,1091565;0,0" o:connectangles="0,0,0,0,0,0"/>
                    </v:shape>
                    <v:rect id="Rectangle 151" style="position:absolute;left:98;width:73152;height:12153;visibility:visible;mso-wrap-style:square;v-text-anchor:middle" alt="&quot;&quot;" o:spid="_x0000_s1028"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v:fill type="frame" o:title="" recolor="t" rotate="t" r:id="rId13"/>
                    </v:rect>
                    <w10:wrap anchorx="page"/>
                  </v:group>
                </w:pict>
              </mc:Fallback>
            </mc:AlternateContent>
          </w:r>
        </w:p>
        <w:bookmarkEnd w:id="0"/>
        <w:p w14:paraId="224728A9" w14:textId="00619553" w:rsidR="000C4752" w:rsidRPr="001F4064" w:rsidRDefault="000C4752" w:rsidP="001F4064"/>
        <w:p w14:paraId="6A622EFD" w14:textId="04E3CD01" w:rsidR="000C4752" w:rsidRPr="001F4064" w:rsidRDefault="00EB4104" w:rsidP="001F4064">
          <w:r w:rsidRPr="001F4064">
            <w:rPr>
              <w:noProof/>
            </w:rPr>
            <w:drawing>
              <wp:anchor distT="0" distB="0" distL="114300" distR="114300" simplePos="0" relativeHeight="251665408" behindDoc="0" locked="0" layoutInCell="1" allowOverlap="1" wp14:anchorId="128F444E" wp14:editId="2CA80177">
                <wp:simplePos x="0" y="0"/>
                <wp:positionH relativeFrom="margin">
                  <wp:align>center</wp:align>
                </wp:positionH>
                <wp:positionV relativeFrom="paragraph">
                  <wp:posOffset>184172</wp:posOffset>
                </wp:positionV>
                <wp:extent cx="2587752" cy="2313432"/>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587752"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1F4064" w:rsidRDefault="000C4752" w:rsidP="001F4064"/>
        <w:p w14:paraId="5FE2D347" w14:textId="4378A244" w:rsidR="000C4752" w:rsidRPr="001F4064" w:rsidRDefault="000C4752" w:rsidP="001F4064"/>
        <w:p w14:paraId="1BB8456A" w14:textId="0B8BCEFA" w:rsidR="000C4752" w:rsidRPr="001F4064" w:rsidRDefault="000C4752" w:rsidP="001F4064"/>
        <w:p w14:paraId="7CC7BDEA" w14:textId="2319F0AC" w:rsidR="000C4752" w:rsidRPr="001F4064" w:rsidRDefault="000C4752" w:rsidP="001F4064"/>
        <w:p w14:paraId="07BD61FE" w14:textId="77777777" w:rsidR="00EB4104" w:rsidRPr="001F4064" w:rsidRDefault="00EB4104" w:rsidP="001F4064"/>
        <w:p w14:paraId="475C55C2" w14:textId="77777777" w:rsidR="00EB4104" w:rsidRPr="001F4064" w:rsidRDefault="00EB4104" w:rsidP="001F4064">
          <w:bookmarkStart w:id="2" w:name="_Hlk19186123"/>
        </w:p>
        <w:p w14:paraId="48A76C8A" w14:textId="77777777" w:rsidR="002C18A0" w:rsidRDefault="002C18A0" w:rsidP="001F4064">
          <w:pPr>
            <w:pStyle w:val="GRT"/>
          </w:pPr>
        </w:p>
        <w:p w14:paraId="06812071" w14:textId="29BCBCE5" w:rsidR="000C4752" w:rsidRPr="001F4064" w:rsidRDefault="00EB4104" w:rsidP="001F4064">
          <w:pPr>
            <w:pStyle w:val="GRT"/>
          </w:pPr>
          <w:r w:rsidRPr="001F4064">
            <w:t>MEGACITIES PARTNERSHIP</w:t>
          </w:r>
        </w:p>
        <w:p w14:paraId="17106D26" w14:textId="69621237" w:rsidR="001A12C8" w:rsidRPr="001A12C8" w:rsidRDefault="001A12C8" w:rsidP="001A12C8">
          <w:pPr>
            <w:pStyle w:val="BLT"/>
          </w:pPr>
          <w:r w:rsidRPr="001A12C8">
            <w:t>Template</w:t>
          </w:r>
          <w:r w:rsidR="00F16B73">
            <w:t xml:space="preserve"> Instructions</w:t>
          </w:r>
        </w:p>
        <w:p w14:paraId="36E11FA2" w14:textId="00ED1E08" w:rsidR="000C4752" w:rsidRPr="001F4064" w:rsidRDefault="005E1C0C" w:rsidP="001F4064">
          <w:pPr>
            <w:jc w:val="center"/>
            <w:rPr>
              <w:color w:val="65757D" w:themeColor="background2" w:themeShade="80"/>
              <w:sz w:val="34"/>
            </w:rPr>
          </w:pPr>
          <w:r>
            <w:rPr>
              <w:color w:val="65757D" w:themeColor="background2" w:themeShade="80"/>
              <w:sz w:val="34"/>
            </w:rPr>
            <w:t>May</w:t>
          </w:r>
          <w:r w:rsidR="00130F67" w:rsidRPr="001F4064">
            <w:rPr>
              <w:color w:val="65757D" w:themeColor="background2" w:themeShade="80"/>
              <w:sz w:val="34"/>
            </w:rPr>
            <w:t xml:space="preserve"> 20</w:t>
          </w:r>
          <w:r w:rsidR="000342DC">
            <w:rPr>
              <w:color w:val="65757D" w:themeColor="background2" w:themeShade="80"/>
              <w:sz w:val="34"/>
            </w:rPr>
            <w:t>2</w:t>
          </w:r>
          <w:r w:rsidR="00B0391F">
            <w:rPr>
              <w:color w:val="65757D" w:themeColor="background2" w:themeShade="80"/>
              <w:sz w:val="34"/>
            </w:rPr>
            <w:t>1</w:t>
          </w:r>
        </w:p>
        <w:bookmarkEnd w:id="1"/>
        <w:bookmarkEnd w:id="2"/>
        <w:p w14:paraId="64142579" w14:textId="77777777" w:rsidR="000C4752" w:rsidRPr="001F4064" w:rsidRDefault="000C4752" w:rsidP="001F4064"/>
        <w:p w14:paraId="1BA72AF5" w14:textId="74EAEA59" w:rsidR="005709A5" w:rsidRPr="001F4064" w:rsidRDefault="002C18A0" w:rsidP="001F4064"/>
      </w:sdtContent>
    </w:sdt>
    <w:bookmarkStart w:id="3" w:name="_Hlk19186317" w:displacedByCustomXml="prev"/>
    <w:bookmarkEnd w:id="3"/>
    <w:p w14:paraId="61047B0E" w14:textId="77777777" w:rsidR="001F4064" w:rsidRPr="001F4064" w:rsidRDefault="001F4064" w:rsidP="001F4064"/>
    <w:p w14:paraId="1AEC1904" w14:textId="7FF7D071" w:rsidR="001F4064" w:rsidRDefault="001F4064" w:rsidP="00B8337C">
      <w:pPr>
        <w:pStyle w:val="BodyText12ptnumberedlist"/>
        <w:numPr>
          <w:ilvl w:val="0"/>
          <w:numId w:val="0"/>
        </w:numPr>
        <w:sectPr w:rsidR="001F4064" w:rsidSect="001F4064">
          <w:footerReference w:type="default" r:id="rId15"/>
          <w:pgSz w:w="12240" w:h="15840" w:code="1"/>
          <w:pgMar w:top="2074" w:right="1440" w:bottom="1440" w:left="1440" w:header="720" w:footer="720" w:gutter="0"/>
          <w:pgNumType w:fmt="lowerRoman" w:start="1"/>
          <w:cols w:space="720"/>
          <w:docGrid w:linePitch="360"/>
        </w:sectPr>
      </w:pPr>
    </w:p>
    <w:p w14:paraId="6491D694" w14:textId="1D1FF38E" w:rsidR="00D468C2" w:rsidRDefault="00D468C2" w:rsidP="00F16B73">
      <w:pPr>
        <w:pStyle w:val="nn"/>
      </w:pPr>
      <w:r>
        <w:lastRenderedPageBreak/>
        <w:t>1. Introduction to the Megacities Partnership</w:t>
      </w:r>
    </w:p>
    <w:p w14:paraId="6DCF5C82" w14:textId="40F4BD7A" w:rsidR="00477A62" w:rsidRDefault="00477A62" w:rsidP="00477A62">
      <w:pPr>
        <w:rPr>
          <w:sz w:val="24"/>
          <w:szCs w:val="24"/>
        </w:rPr>
      </w:pPr>
      <w:r>
        <w:rPr>
          <w:sz w:val="24"/>
          <w:szCs w:val="24"/>
        </w:rPr>
        <w:t xml:space="preserve">The Megacities Partnership aims to build technical capacity and develop air quality management policies in cities around the world. The Partnership typically spans an </w:t>
      </w:r>
      <w:proofErr w:type="gramStart"/>
      <w:r>
        <w:rPr>
          <w:sz w:val="24"/>
          <w:szCs w:val="24"/>
        </w:rPr>
        <w:t>18-</w:t>
      </w:r>
      <w:r w:rsidR="00BD02DF">
        <w:rPr>
          <w:sz w:val="24"/>
          <w:szCs w:val="24"/>
        </w:rPr>
        <w:t xml:space="preserve">24 </w:t>
      </w:r>
      <w:r>
        <w:rPr>
          <w:sz w:val="24"/>
          <w:szCs w:val="24"/>
        </w:rPr>
        <w:t>month</w:t>
      </w:r>
      <w:proofErr w:type="gramEnd"/>
      <w:r>
        <w:rPr>
          <w:sz w:val="24"/>
          <w:szCs w:val="24"/>
        </w:rPr>
        <w:t xml:space="preserve"> period where Megacity Partner organizations and host agencies collaborate to assess gaps and needs, characterize baseline air quality and its impacts, and </w:t>
      </w:r>
      <w:r w:rsidR="009E72A1">
        <w:rPr>
          <w:sz w:val="24"/>
          <w:szCs w:val="24"/>
        </w:rPr>
        <w:t xml:space="preserve">create </w:t>
      </w:r>
      <w:r>
        <w:rPr>
          <w:sz w:val="24"/>
          <w:szCs w:val="24"/>
        </w:rPr>
        <w:t xml:space="preserve">a path forward for </w:t>
      </w:r>
      <w:r w:rsidR="00CC4BBC">
        <w:rPr>
          <w:sz w:val="24"/>
          <w:szCs w:val="24"/>
        </w:rPr>
        <w:t xml:space="preserve">developing an </w:t>
      </w:r>
      <w:r>
        <w:rPr>
          <w:sz w:val="24"/>
          <w:szCs w:val="24"/>
        </w:rPr>
        <w:t xml:space="preserve">air quality management </w:t>
      </w:r>
      <w:r w:rsidR="00CC4BBC">
        <w:rPr>
          <w:sz w:val="24"/>
          <w:szCs w:val="24"/>
        </w:rPr>
        <w:t xml:space="preserve">process </w:t>
      </w:r>
      <w:r>
        <w:rPr>
          <w:sz w:val="24"/>
          <w:szCs w:val="24"/>
        </w:rPr>
        <w:t>in the city.</w:t>
      </w:r>
    </w:p>
    <w:p w14:paraId="13307F66" w14:textId="7AD55D8A" w:rsidR="00477A62" w:rsidRPr="00477A62" w:rsidRDefault="00CC4BBC" w:rsidP="00477A62">
      <w:pPr>
        <w:rPr>
          <w:sz w:val="24"/>
          <w:szCs w:val="24"/>
        </w:rPr>
      </w:pPr>
      <w:r>
        <w:rPr>
          <w:sz w:val="24"/>
          <w:szCs w:val="24"/>
        </w:rPr>
        <w:t>During the</w:t>
      </w:r>
      <w:r w:rsidR="00BD02DF">
        <w:rPr>
          <w:sz w:val="24"/>
          <w:szCs w:val="24"/>
        </w:rPr>
        <w:t xml:space="preserve"> 2015 – 2020</w:t>
      </w:r>
      <w:r>
        <w:rPr>
          <w:sz w:val="24"/>
          <w:szCs w:val="24"/>
        </w:rPr>
        <w:t xml:space="preserve"> period</w:t>
      </w:r>
      <w:r w:rsidR="00BD02DF">
        <w:rPr>
          <w:sz w:val="24"/>
          <w:szCs w:val="24"/>
        </w:rPr>
        <w:t xml:space="preserve">, the United States Environmental Protection Agency (USEPA) conducted </w:t>
      </w:r>
      <w:r w:rsidR="00F6520F">
        <w:rPr>
          <w:sz w:val="24"/>
          <w:szCs w:val="24"/>
        </w:rPr>
        <w:t xml:space="preserve">four </w:t>
      </w:r>
      <w:r w:rsidR="00477A62">
        <w:rPr>
          <w:sz w:val="24"/>
          <w:szCs w:val="24"/>
        </w:rPr>
        <w:t>Megacities Partnerships: Accra, Ghana; Santiago, Chile; Addis Ababa, Ethiopia</w:t>
      </w:r>
      <w:r w:rsidR="00F6520F">
        <w:rPr>
          <w:sz w:val="24"/>
          <w:szCs w:val="24"/>
        </w:rPr>
        <w:t>, and Lima, Peru</w:t>
      </w:r>
      <w:r w:rsidR="00477A62">
        <w:rPr>
          <w:sz w:val="24"/>
          <w:szCs w:val="24"/>
        </w:rPr>
        <w:t xml:space="preserve">. Each Partnership broadly </w:t>
      </w:r>
      <w:r w:rsidR="00BD02DF">
        <w:rPr>
          <w:sz w:val="24"/>
          <w:szCs w:val="24"/>
        </w:rPr>
        <w:t xml:space="preserve">analyzed </w:t>
      </w:r>
      <w:r w:rsidR="00477A62">
        <w:rPr>
          <w:sz w:val="24"/>
          <w:szCs w:val="24"/>
        </w:rPr>
        <w:t>the current air pollution management and data collection systems</w:t>
      </w:r>
      <w:r>
        <w:rPr>
          <w:sz w:val="24"/>
          <w:szCs w:val="24"/>
        </w:rPr>
        <w:t xml:space="preserve"> in the area</w:t>
      </w:r>
      <w:r w:rsidR="00477A62">
        <w:rPr>
          <w:sz w:val="24"/>
          <w:szCs w:val="24"/>
        </w:rPr>
        <w:t xml:space="preserve">, before narrowing the scope to achieve a city-specific, evidence-based final product. Accra and Addis Ababa Megacities Partnerships drafted </w:t>
      </w:r>
      <w:r w:rsidR="00F6520F">
        <w:rPr>
          <w:sz w:val="24"/>
          <w:szCs w:val="24"/>
        </w:rPr>
        <w:t xml:space="preserve">or are drafting </w:t>
      </w:r>
      <w:r w:rsidR="00477A62">
        <w:rPr>
          <w:sz w:val="24"/>
          <w:szCs w:val="24"/>
        </w:rPr>
        <w:t>Air Quality Management Plans (AQMP), wh</w:t>
      </w:r>
      <w:r>
        <w:rPr>
          <w:sz w:val="24"/>
          <w:szCs w:val="24"/>
        </w:rPr>
        <w:t>ile</w:t>
      </w:r>
      <w:r w:rsidR="00477A62">
        <w:rPr>
          <w:sz w:val="24"/>
          <w:szCs w:val="24"/>
        </w:rPr>
        <w:t xml:space="preserve"> the Santiago Partnership performed a retrospective benefits analysis.</w:t>
      </w:r>
    </w:p>
    <w:p w14:paraId="293C2A7F" w14:textId="7F18FC00" w:rsidR="00751C7C" w:rsidRDefault="00D468C2" w:rsidP="00F16B73">
      <w:pPr>
        <w:pStyle w:val="nn"/>
      </w:pPr>
      <w:r>
        <w:t xml:space="preserve">2. </w:t>
      </w:r>
      <w:r w:rsidR="0098570B">
        <w:t xml:space="preserve">Template </w:t>
      </w:r>
      <w:r>
        <w:t xml:space="preserve">Motivations </w:t>
      </w:r>
      <w:r w:rsidR="0098570B">
        <w:t>and Description</w:t>
      </w:r>
      <w:r w:rsidR="00751C7C" w:rsidRPr="00751C7C">
        <w:t xml:space="preserve"> </w:t>
      </w:r>
    </w:p>
    <w:p w14:paraId="171EA976" w14:textId="2C9E9EA7" w:rsidR="00B64B1D" w:rsidRDefault="00751C7C" w:rsidP="00B64B1D">
      <w:pPr>
        <w:pStyle w:val="BodyText12pt"/>
      </w:pPr>
      <w:r w:rsidRPr="00751C7C">
        <w:t>Each Partnership is inherently unique to</w:t>
      </w:r>
      <w:r w:rsidR="00D96D28">
        <w:t xml:space="preserve"> the</w:t>
      </w:r>
      <w:r w:rsidRPr="00751C7C">
        <w:t xml:space="preserve"> city</w:t>
      </w:r>
      <w:r w:rsidR="00477A62">
        <w:t xml:space="preserve"> – </w:t>
      </w:r>
      <w:r w:rsidR="0098570B" w:rsidRPr="00751C7C">
        <w:t xml:space="preserve">the </w:t>
      </w:r>
      <w:r w:rsidR="0098570B" w:rsidRPr="00F16B73">
        <w:t>local</w:t>
      </w:r>
      <w:r w:rsidR="0098570B">
        <w:t xml:space="preserve"> policy, scientific,</w:t>
      </w:r>
      <w:r w:rsidR="0098570B" w:rsidRPr="00F16B73">
        <w:t xml:space="preserve"> and cultural context</w:t>
      </w:r>
      <w:r w:rsidR="0098570B">
        <w:t xml:space="preserve">, </w:t>
      </w:r>
      <w:r w:rsidR="00477A62">
        <w:t>the data available</w:t>
      </w:r>
      <w:r w:rsidR="0098570B">
        <w:t xml:space="preserve">, </w:t>
      </w:r>
      <w:r w:rsidR="00477A62">
        <w:t>and goals vary in each Megacity</w:t>
      </w:r>
      <w:r w:rsidR="00B64B1D">
        <w:t xml:space="preserve"> and drive the direction of the Partnership. Nonetheless, there </w:t>
      </w:r>
      <w:r w:rsidR="008145A8">
        <w:t xml:space="preserve">are some </w:t>
      </w:r>
      <w:r w:rsidR="00B64B1D">
        <w:t>basic framework</w:t>
      </w:r>
      <w:r w:rsidR="008145A8">
        <w:t>s</w:t>
      </w:r>
      <w:r w:rsidR="00B64B1D">
        <w:t xml:space="preserve"> </w:t>
      </w:r>
      <w:r w:rsidR="008145A8">
        <w:t xml:space="preserve">(templates) </w:t>
      </w:r>
      <w:r w:rsidRPr="00751C7C">
        <w:t xml:space="preserve">for </w:t>
      </w:r>
      <w:r w:rsidR="008145A8">
        <w:t xml:space="preserve">certain steps in the process, (e.g., </w:t>
      </w:r>
      <w:r w:rsidRPr="00751C7C">
        <w:t>information collection, needs assessment, and capacity building</w:t>
      </w:r>
      <w:r w:rsidR="008145A8">
        <w:t>)</w:t>
      </w:r>
      <w:r w:rsidRPr="00751C7C">
        <w:t xml:space="preserve"> </w:t>
      </w:r>
      <w:r w:rsidR="00B64B1D">
        <w:t xml:space="preserve">that </w:t>
      </w:r>
      <w:r w:rsidR="008145A8">
        <w:t>are</w:t>
      </w:r>
      <w:r w:rsidR="00B64B1D">
        <w:t xml:space="preserve"> </w:t>
      </w:r>
      <w:r w:rsidRPr="00751C7C">
        <w:t>relevant to all Megacities</w:t>
      </w:r>
      <w:r w:rsidR="00B64B1D">
        <w:t xml:space="preserve"> and inform the progression of the project</w:t>
      </w:r>
      <w:r w:rsidRPr="00751C7C">
        <w:t>.</w:t>
      </w:r>
      <w:r w:rsidR="00B64B1D">
        <w:t xml:space="preserve"> These </w:t>
      </w:r>
      <w:r w:rsidR="008145A8">
        <w:t>templates</w:t>
      </w:r>
      <w:r w:rsidR="00B64B1D">
        <w:t xml:space="preserve"> provide meaningful structure to the project, while still maintaining flexibility to meet </w:t>
      </w:r>
      <w:r w:rsidR="00BD02DF">
        <w:t xml:space="preserve">each </w:t>
      </w:r>
      <w:r w:rsidR="00B64B1D">
        <w:t>Megacity’s needs.</w:t>
      </w:r>
      <w:r w:rsidR="00B64B1D" w:rsidRPr="00B64B1D">
        <w:t xml:space="preserve"> </w:t>
      </w:r>
    </w:p>
    <w:p w14:paraId="27A1EC50" w14:textId="23A5B981" w:rsidR="00B64B1D" w:rsidRPr="00F16B73" w:rsidRDefault="00B64B1D" w:rsidP="00B64B1D">
      <w:pPr>
        <w:pStyle w:val="BodyText12pt"/>
      </w:pPr>
      <w:r>
        <w:t xml:space="preserve">The </w:t>
      </w:r>
      <w:r w:rsidR="00F6520F">
        <w:t xml:space="preserve">project </w:t>
      </w:r>
      <w:r>
        <w:t xml:space="preserve">templates are generalized documents that can be used throughout a Megacities Partnership </w:t>
      </w:r>
      <w:r w:rsidR="000807DD">
        <w:t xml:space="preserve">or any air quality management planning </w:t>
      </w:r>
      <w:r w:rsidR="00F6520F">
        <w:t xml:space="preserve">process </w:t>
      </w:r>
      <w:r>
        <w:t xml:space="preserve">to facilitate the creation of concrete deliverables. While </w:t>
      </w:r>
      <w:r w:rsidR="008145A8" w:rsidRPr="47F99A5B">
        <w:rPr>
          <w:b/>
          <w:bCs/>
        </w:rPr>
        <w:t>Figure 1</w:t>
      </w:r>
      <w:r w:rsidR="008145A8">
        <w:t xml:space="preserve"> below</w:t>
      </w:r>
      <w:r>
        <w:t xml:space="preserve"> show</w:t>
      </w:r>
      <w:r w:rsidR="008145A8">
        <w:t>s</w:t>
      </w:r>
      <w:r>
        <w:t xml:space="preserve"> a</w:t>
      </w:r>
      <w:r w:rsidR="008145A8">
        <w:t>n example of a</w:t>
      </w:r>
      <w:r>
        <w:t xml:space="preserve"> typical 18-month timeline, Partnerships can be expanded </w:t>
      </w:r>
      <w:r w:rsidR="00F6520F">
        <w:t xml:space="preserve">or modified </w:t>
      </w:r>
      <w:r>
        <w:t xml:space="preserve">based on an individual city’s </w:t>
      </w:r>
      <w:r w:rsidR="0098570B">
        <w:t>context</w:t>
      </w:r>
      <w:r w:rsidR="008145A8">
        <w:t xml:space="preserve"> and needs</w:t>
      </w:r>
      <w:r>
        <w:t xml:space="preserve">. </w:t>
      </w:r>
      <w:r w:rsidR="00881711">
        <w:t xml:space="preserve">Throughout the template documents, the primary </w:t>
      </w:r>
      <w:r w:rsidR="51E11E6D">
        <w:t xml:space="preserve">government </w:t>
      </w:r>
      <w:r w:rsidR="00881711">
        <w:t xml:space="preserve">agency collaborating under the Partnership </w:t>
      </w:r>
      <w:r w:rsidR="00F6520F">
        <w:t xml:space="preserve">is </w:t>
      </w:r>
      <w:r w:rsidR="00881711">
        <w:t>referred to as the “city host agency</w:t>
      </w:r>
      <w:r w:rsidR="00F6520F">
        <w:t>,</w:t>
      </w:r>
      <w:r w:rsidR="00881711">
        <w:t xml:space="preserve">” and the partnering organization </w:t>
      </w:r>
      <w:r w:rsidR="000807DD">
        <w:t xml:space="preserve">providing assistance to the city </w:t>
      </w:r>
      <w:r w:rsidR="00F6520F">
        <w:t xml:space="preserve">is </w:t>
      </w:r>
      <w:r w:rsidR="00881711">
        <w:t xml:space="preserve">called the “Megacity Partner organization”. </w:t>
      </w:r>
      <w:r>
        <w:t xml:space="preserve">These templates guide </w:t>
      </w:r>
      <w:r w:rsidR="00881711">
        <w:t>the city host agency and the Megacity Partner organization</w:t>
      </w:r>
      <w:r>
        <w:t xml:space="preserve"> through the main </w:t>
      </w:r>
      <w:r w:rsidR="00881711">
        <w:t xml:space="preserve">milestones </w:t>
      </w:r>
      <w:r>
        <w:t>of the Megacities Partnership</w:t>
      </w:r>
      <w:r w:rsidR="0098570B">
        <w:t>.</w:t>
      </w:r>
      <w:r>
        <w:t xml:space="preserve"> </w:t>
      </w:r>
    </w:p>
    <w:p w14:paraId="62D0EED3" w14:textId="4EC7F194" w:rsidR="00F16B73" w:rsidRPr="00F16B73" w:rsidRDefault="00F16B73" w:rsidP="00F16B73">
      <w:pPr>
        <w:pStyle w:val="BodyText12pt"/>
      </w:pPr>
      <w:r>
        <w:t>The templates provide basic suggestions of content, research, and analyses that are</w:t>
      </w:r>
      <w:r w:rsidR="006E5DD4">
        <w:t xml:space="preserve"> effective</w:t>
      </w:r>
      <w:r>
        <w:t xml:space="preserve"> in characterizing air pollution, assessing the gaps and limitations of current capacity, and </w:t>
      </w:r>
      <w:r>
        <w:lastRenderedPageBreak/>
        <w:t>understanding areas with the highest potential for action. The templates can be used directly or adapted to the specific city needs as the project manager sees fit. Aspects of the deliverables may be more relevant in certain contexts and less relevant in others</w:t>
      </w:r>
      <w:r w:rsidR="0092649B">
        <w:t xml:space="preserve">, so </w:t>
      </w:r>
      <w:r>
        <w:t xml:space="preserve">it is </w:t>
      </w:r>
      <w:r w:rsidR="0092649B">
        <w:t xml:space="preserve">left </w:t>
      </w:r>
      <w:r>
        <w:t>up to the discretion of the project manager to organize, change, or remove deliverables to ensure applicability</w:t>
      </w:r>
      <w:r w:rsidR="008A7ABC">
        <w:t xml:space="preserve"> to</w:t>
      </w:r>
      <w:r w:rsidR="1F33D7B8">
        <w:t xml:space="preserve"> the</w:t>
      </w:r>
      <w:r w:rsidR="008A7ABC">
        <w:t xml:space="preserve"> city host agency.</w:t>
      </w:r>
      <w:r w:rsidR="000A180C">
        <w:t xml:space="preserve"> The date included shows the publication date of the template materials.</w:t>
      </w:r>
    </w:p>
    <w:p w14:paraId="04670FC3" w14:textId="27CA3DDE" w:rsidR="00F16B73" w:rsidRDefault="0092649B" w:rsidP="00F16B73">
      <w:pPr>
        <w:pStyle w:val="BodyText12pt"/>
      </w:pPr>
      <w:r w:rsidRPr="0092649B">
        <w:rPr>
          <w:b/>
          <w:bCs/>
        </w:rPr>
        <w:t xml:space="preserve">Figure </w:t>
      </w:r>
      <w:r w:rsidR="00751C7C" w:rsidRPr="0092649B">
        <w:rPr>
          <w:b/>
          <w:bCs/>
        </w:rPr>
        <w:t>1</w:t>
      </w:r>
      <w:r w:rsidR="00F16B73" w:rsidRPr="00F16B73">
        <w:t xml:space="preserve"> </w:t>
      </w:r>
      <w:r w:rsidR="00B27E0F">
        <w:t>is</w:t>
      </w:r>
      <w:r w:rsidR="00F16B73" w:rsidRPr="00F16B73">
        <w:t xml:space="preserve"> </w:t>
      </w:r>
      <w:r>
        <w:t>a</w:t>
      </w:r>
      <w:r w:rsidR="00B27E0F">
        <w:t>n exam</w:t>
      </w:r>
      <w:r>
        <w:t>ple</w:t>
      </w:r>
      <w:r w:rsidR="00B27E0F">
        <w:t xml:space="preserve"> </w:t>
      </w:r>
      <w:r w:rsidR="00A5418F">
        <w:t xml:space="preserve">of a Megacities Partnership </w:t>
      </w:r>
      <w:r w:rsidR="00B27E0F">
        <w:t xml:space="preserve">project framework built around selected </w:t>
      </w:r>
      <w:r w:rsidR="00A5418F">
        <w:t>templates</w:t>
      </w:r>
      <w:r w:rsidR="008A7ABC">
        <w:t xml:space="preserve">. It also includes </w:t>
      </w:r>
      <w:r w:rsidR="00A5418F">
        <w:t xml:space="preserve">a general </w:t>
      </w:r>
      <w:r w:rsidR="008A7ABC">
        <w:t>tim</w:t>
      </w:r>
      <w:r w:rsidR="00A5418F">
        <w:t>eline</w:t>
      </w:r>
      <w:r w:rsidR="008A7ABC">
        <w:t xml:space="preserve"> for </w:t>
      </w:r>
      <w:r w:rsidR="00F16B73" w:rsidRPr="00F16B73">
        <w:t xml:space="preserve">when </w:t>
      </w:r>
      <w:r w:rsidR="00751C7C">
        <w:t xml:space="preserve">deliverables described by these </w:t>
      </w:r>
      <w:r w:rsidR="00F16B73" w:rsidRPr="00F16B73">
        <w:t>templates are likely to be completed</w:t>
      </w:r>
      <w:r w:rsidR="00A5418F">
        <w:t xml:space="preserve"> within the estimated 18-month project period</w:t>
      </w:r>
      <w:r w:rsidR="00F16B73" w:rsidRPr="00F16B73">
        <w:t>.</w:t>
      </w:r>
      <w:r w:rsidR="00751C7C" w:rsidRPr="00751C7C">
        <w:t xml:space="preserve"> </w:t>
      </w:r>
      <w:r w:rsidR="00751C7C" w:rsidRPr="00F16B73">
        <w:t>Th</w:t>
      </w:r>
      <w:r w:rsidR="00A5418F">
        <w:t xml:space="preserve">is does not reflect the full suite of available templates which are described more fully below. </w:t>
      </w:r>
      <w:r w:rsidR="00A5418F" w:rsidRPr="000B1E6A">
        <w:t>Th</w:t>
      </w:r>
      <w:r w:rsidR="00751C7C" w:rsidRPr="000B1E6A">
        <w:t xml:space="preserve">ere </w:t>
      </w:r>
      <w:proofErr w:type="gramStart"/>
      <w:r w:rsidR="00751C7C" w:rsidRPr="000B1E6A">
        <w:t xml:space="preserve">are </w:t>
      </w:r>
      <w:r w:rsidR="00E61F8E" w:rsidRPr="000B1E6A">
        <w:t xml:space="preserve"> </w:t>
      </w:r>
      <w:r w:rsidR="00751C7C" w:rsidRPr="000B1E6A">
        <w:t>templates</w:t>
      </w:r>
      <w:proofErr w:type="gramEnd"/>
      <w:r w:rsidR="00751C7C" w:rsidRPr="000B1E6A">
        <w:t xml:space="preserve"> included in the Megacities Partnership Template collection</w:t>
      </w:r>
      <w:r w:rsidR="000807DD" w:rsidRPr="000B1E6A">
        <w:t xml:space="preserve"> to assist with each of these aspects of air quality management planning</w:t>
      </w:r>
      <w:r w:rsidR="00751C7C" w:rsidRPr="000B1E6A">
        <w:t>.</w:t>
      </w:r>
    </w:p>
    <w:p w14:paraId="40DC49BF" w14:textId="77E7F688" w:rsidR="00751C7C" w:rsidRPr="00F16B73" w:rsidRDefault="008145A8" w:rsidP="00751C7C">
      <w:pPr>
        <w:pStyle w:val="ExhibitTitle"/>
        <w:keepNext/>
      </w:pPr>
      <w:r>
        <w:t>Figure</w:t>
      </w:r>
      <w:r w:rsidR="00751C7C">
        <w:t xml:space="preserve"> 1. </w:t>
      </w:r>
      <w:r w:rsidR="00B27E0F">
        <w:t xml:space="preserve">Example </w:t>
      </w:r>
      <w:r w:rsidR="00751C7C">
        <w:t xml:space="preserve">Megacities Partnership </w:t>
      </w:r>
      <w:r w:rsidR="00B27E0F">
        <w:t xml:space="preserve">Templates and </w:t>
      </w:r>
      <w:r w:rsidR="00751C7C">
        <w:t xml:space="preserve">Timeline </w:t>
      </w:r>
    </w:p>
    <w:p w14:paraId="00D47007" w14:textId="77777777" w:rsidR="00F16B73" w:rsidRPr="00F16B73" w:rsidRDefault="00F16B73" w:rsidP="00F16B73">
      <w:pPr>
        <w:jc w:val="center"/>
        <w:rPr>
          <w:rFonts w:ascii="Times New Roman" w:eastAsia="Calibri" w:hAnsi="Times New Roman" w:cs="Times New Roman"/>
        </w:rPr>
      </w:pPr>
      <w:r w:rsidRPr="00F16B73">
        <w:rPr>
          <w:rFonts w:ascii="Times New Roman" w:eastAsia="Calibri" w:hAnsi="Times New Roman" w:cs="Times New Roman"/>
          <w:noProof/>
        </w:rPr>
        <w:drawing>
          <wp:inline distT="0" distB="0" distL="0" distR="0" wp14:anchorId="33E82B55" wp14:editId="0E71107E">
            <wp:extent cx="4371975" cy="3783281"/>
            <wp:effectExtent l="0" t="0" r="0" b="0"/>
            <wp:docPr id="1" name="Picture 1" descr="Graphic of megacities partnership timeline and deliverables showing the months from 1 to 18 and the corresponding deliverables. Month 1: Scoping Mission. Month 3: Information Collection Report. Month 4: Inception Mission. Month 5: Data Collection Request. Month 6: Work Plan. Month 9: Capacity Building Workshop 1. Month 12: Baseline Health Assessment. Month 15: Capacity Building Workshop 2. Month 15: Communications Plan. Month 15: Public Participation Plan. Month 15: Air Quality Management Plan. Month 18: AQMP Launch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062" cy="3791144"/>
                    </a:xfrm>
                    <a:prstGeom prst="rect">
                      <a:avLst/>
                    </a:prstGeom>
                    <a:noFill/>
                  </pic:spPr>
                </pic:pic>
              </a:graphicData>
            </a:graphic>
          </wp:inline>
        </w:drawing>
      </w:r>
    </w:p>
    <w:p w14:paraId="08B76E18" w14:textId="69DEA914" w:rsidR="00F16B73" w:rsidRPr="00F16B73" w:rsidRDefault="00D70217" w:rsidP="00D70217">
      <w:pPr>
        <w:pStyle w:val="nn"/>
      </w:pPr>
      <w:r>
        <w:t xml:space="preserve">3. </w:t>
      </w:r>
      <w:r w:rsidR="00A5418F">
        <w:t xml:space="preserve">Detailed </w:t>
      </w:r>
      <w:r w:rsidR="00751C7C">
        <w:t>Template De</w:t>
      </w:r>
      <w:r w:rsidR="00A5418F">
        <w:t>scriptions</w:t>
      </w:r>
    </w:p>
    <w:p w14:paraId="000748F1" w14:textId="75030A1E" w:rsidR="00F16B73" w:rsidRDefault="00F16B73" w:rsidP="00F16B73">
      <w:pPr>
        <w:pStyle w:val="BodyText12pt"/>
      </w:pPr>
      <w:r w:rsidRPr="00F16B73">
        <w:rPr>
          <w:b/>
          <w:bCs/>
        </w:rPr>
        <w:lastRenderedPageBreak/>
        <w:t xml:space="preserve">Scoping </w:t>
      </w:r>
      <w:r w:rsidR="00715FCB">
        <w:rPr>
          <w:b/>
          <w:bCs/>
        </w:rPr>
        <w:t>and Inception</w:t>
      </w:r>
      <w:r w:rsidR="00715FCB" w:rsidRPr="00F16B73">
        <w:rPr>
          <w:b/>
          <w:bCs/>
        </w:rPr>
        <w:t xml:space="preserve"> </w:t>
      </w:r>
      <w:r w:rsidR="00A5418F">
        <w:rPr>
          <w:b/>
          <w:bCs/>
        </w:rPr>
        <w:t>Template</w:t>
      </w:r>
      <w:r w:rsidRPr="00F16B73">
        <w:rPr>
          <w:b/>
          <w:bCs/>
        </w:rPr>
        <w:t>:</w:t>
      </w:r>
      <w:r w:rsidRPr="00F16B73">
        <w:t xml:space="preserve"> This guide includes a variety of questions for local actors, spanning all sectors involved in air quality management. These questions can be used to start a discussion with </w:t>
      </w:r>
      <w:r w:rsidR="000807DD">
        <w:t>a</w:t>
      </w:r>
      <w:r w:rsidR="00F6520F">
        <w:t xml:space="preserve"> city host agency and other potential </w:t>
      </w:r>
      <w:r w:rsidR="4AE7C41D">
        <w:t>M</w:t>
      </w:r>
      <w:r w:rsidRPr="00F16B73">
        <w:t xml:space="preserve">egacity </w:t>
      </w:r>
      <w:r w:rsidR="217D3E0A" w:rsidRPr="00F16B73">
        <w:t>P</w:t>
      </w:r>
      <w:r w:rsidRPr="00F16B73">
        <w:t>artners about the</w:t>
      </w:r>
      <w:r w:rsidR="00A5418F">
        <w:t>ir</w:t>
      </w:r>
      <w:r w:rsidRPr="00F16B73">
        <w:t xml:space="preserve"> current capacity, investment, and interest in collaborating under the Partnership. The objective of the </w:t>
      </w:r>
      <w:proofErr w:type="gramStart"/>
      <w:r w:rsidR="00751C7C">
        <w:t>S</w:t>
      </w:r>
      <w:r w:rsidRPr="00F16B73">
        <w:t xml:space="preserve">coping </w:t>
      </w:r>
      <w:r w:rsidR="00715FCB">
        <w:t xml:space="preserve"> and</w:t>
      </w:r>
      <w:proofErr w:type="gramEnd"/>
      <w:r w:rsidR="00715FCB">
        <w:t xml:space="preserve"> Inception</w:t>
      </w:r>
      <w:r w:rsidR="000807DD">
        <w:t xml:space="preserve"> phase</w:t>
      </w:r>
      <w:r w:rsidR="00715FCB">
        <w:t>s</w:t>
      </w:r>
      <w:r w:rsidR="000807DD">
        <w:t xml:space="preserve"> of a partnership</w:t>
      </w:r>
      <w:r w:rsidRPr="00F16B73">
        <w:t xml:space="preserve"> is </w:t>
      </w:r>
      <w:r w:rsidR="00751C7C">
        <w:t xml:space="preserve">to introduce </w:t>
      </w:r>
      <w:r w:rsidR="00BD02DF">
        <w:t xml:space="preserve">a </w:t>
      </w:r>
      <w:r w:rsidR="00751C7C">
        <w:t>Megacity Partner organization</w:t>
      </w:r>
      <w:r w:rsidRPr="00F16B73">
        <w:t xml:space="preserve"> to the </w:t>
      </w:r>
      <w:r w:rsidR="000807DD">
        <w:t xml:space="preserve">local </w:t>
      </w:r>
      <w:r w:rsidRPr="00F16B73">
        <w:t>political context</w:t>
      </w:r>
      <w:r w:rsidR="00751C7C" w:rsidRPr="217D3E0A">
        <w:t>,</w:t>
      </w:r>
      <w:r w:rsidRPr="217D3E0A">
        <w:t xml:space="preserve"> </w:t>
      </w:r>
      <w:r w:rsidR="00751C7C">
        <w:t xml:space="preserve">gain insight on the </w:t>
      </w:r>
      <w:r w:rsidRPr="00F16B73">
        <w:t xml:space="preserve">will of the </w:t>
      </w:r>
      <w:r w:rsidR="00F6520F">
        <w:t>city government</w:t>
      </w:r>
      <w:r w:rsidR="000807DD">
        <w:t>, including the city host agency,</w:t>
      </w:r>
      <w:r w:rsidR="00F6520F">
        <w:t xml:space="preserve"> </w:t>
      </w:r>
      <w:r w:rsidRPr="00F16B73">
        <w:t>to commit resources towards air quality management</w:t>
      </w:r>
      <w:r w:rsidR="00751C7C">
        <w:t>, and understand if the timing is right to commence the Partnership</w:t>
      </w:r>
      <w:r w:rsidRPr="00F16B73">
        <w:t xml:space="preserve">. Additional questions may be necessary, depending on the city context and objectives of the </w:t>
      </w:r>
      <w:r w:rsidR="00182292">
        <w:t>Megacity Partner organization</w:t>
      </w:r>
      <w:r w:rsidRPr="217D3E0A">
        <w:t>.</w:t>
      </w:r>
    </w:p>
    <w:p w14:paraId="749C6DC5" w14:textId="77777777" w:rsidR="002C18A0" w:rsidRDefault="00715FCB" w:rsidP="00F16B73">
      <w:pPr>
        <w:pStyle w:val="BodyText12pt"/>
      </w:pPr>
      <w:r>
        <w:t xml:space="preserve">The Inception phase can be combined with the scoping phase and together these phases may involve one or more visits to a host megacity under the Partnership once the Partnership is solidified.  A workshop is usually held shortly after or as part of the </w:t>
      </w:r>
      <w:r w:rsidR="00C75442">
        <w:t>Inception phase</w:t>
      </w:r>
      <w:r>
        <w:t>. It gathers relevant stakeholders and main local actors carrying out the Partnership to</w:t>
      </w:r>
      <w:r w:rsidR="00C75442">
        <w:t>gether</w:t>
      </w:r>
      <w:r>
        <w:t xml:space="preserve"> </w:t>
      </w:r>
      <w:r w:rsidR="00C75442">
        <w:t>with</w:t>
      </w:r>
      <w:r>
        <w:t xml:space="preserve"> in-country staff.  The workshop’s objectives </w:t>
      </w:r>
      <w:r w:rsidR="00C75442">
        <w:t xml:space="preserve">could </w:t>
      </w:r>
      <w:r>
        <w:t xml:space="preserve">include introducing the Partnership, initiating relationships with local partners, and presenting the fundamentals of air quality management, analysis, and communication. </w:t>
      </w:r>
      <w:r w:rsidR="00C75442">
        <w:t>Topics for any capacity building workshop are suggested in the Capacity Building Template.</w:t>
      </w:r>
      <w:r w:rsidR="00D432E3">
        <w:t xml:space="preserve"> As part of an inception phase, an advisory committee can be established (see Additional Resources on Megacities Webpage).</w:t>
      </w:r>
    </w:p>
    <w:p w14:paraId="5975AA4B" w14:textId="5152E808" w:rsidR="00F16B73" w:rsidRPr="00F16B73" w:rsidRDefault="00F16B73" w:rsidP="00F16B73">
      <w:pPr>
        <w:pStyle w:val="BodyText12pt"/>
      </w:pPr>
      <w:r w:rsidRPr="00F16B73">
        <w:rPr>
          <w:b/>
          <w:bCs/>
        </w:rPr>
        <w:t>Information Collection Report (ICR)</w:t>
      </w:r>
      <w:r w:rsidR="00565CB3">
        <w:rPr>
          <w:b/>
          <w:bCs/>
        </w:rPr>
        <w:t xml:space="preserve"> Template</w:t>
      </w:r>
      <w:r w:rsidRPr="00F16B73">
        <w:rPr>
          <w:b/>
          <w:bCs/>
        </w:rPr>
        <w:t>:</w:t>
      </w:r>
      <w:r w:rsidRPr="00F16B73">
        <w:t xml:space="preserve"> This </w:t>
      </w:r>
      <w:r w:rsidR="00751C7C">
        <w:t xml:space="preserve">template provides structure for </w:t>
      </w:r>
      <w:r w:rsidRPr="00F16B73">
        <w:t>a literature review</w:t>
      </w:r>
      <w:r w:rsidR="00751C7C">
        <w:t xml:space="preserve"> </w:t>
      </w:r>
      <w:r w:rsidR="00565CB3">
        <w:t xml:space="preserve">and report </w:t>
      </w:r>
      <w:r w:rsidRPr="00F16B73">
        <w:t>to contextualize air quality management throughout the city and country. The ICR summarizes peer-reviewed literature, laws, and government plans and reports surrounding air quality monitoring, policy, enforcement /compliance, and future, known investments in air quality. The report should detail the air quality monitoring network, main emission sources, governmental capacity, and health/ economic burden of air pollution within the city</w:t>
      </w:r>
      <w:r w:rsidR="00BD02DF">
        <w:t>, to the extent these are known</w:t>
      </w:r>
      <w:r w:rsidRPr="00F16B73">
        <w:t>. The report concludes with an assessment of strengths, limitations, and areas of further research.</w:t>
      </w:r>
    </w:p>
    <w:p w14:paraId="1212D677" w14:textId="406DD930" w:rsidR="00F16B73" w:rsidRPr="00F16B73" w:rsidRDefault="00F16B73" w:rsidP="00F16B73">
      <w:pPr>
        <w:pStyle w:val="BodyText12pt"/>
      </w:pPr>
      <w:r w:rsidRPr="00F16B73">
        <w:t>The key objectives of the ICR include identification of key players, including but not limited to municipal agencies, federal agencies, academic institutions, and non-profit</w:t>
      </w:r>
      <w:r w:rsidR="00751C7C">
        <w:t xml:space="preserve"> organizations</w:t>
      </w:r>
      <w:r w:rsidRPr="00F16B73">
        <w:t>, involved in air quality management, air quality monitoring, air quality analyses (</w:t>
      </w:r>
      <w:proofErr w:type="gramStart"/>
      <w:r w:rsidRPr="00F16B73">
        <w:t>e.g.</w:t>
      </w:r>
      <w:proofErr w:type="gramEnd"/>
      <w:r w:rsidRPr="00F16B73">
        <w:t xml:space="preserve"> health burden, source apportionment) within the city and/or country for air quality management, and analytical and technical capabilities related to air quality monitoring and analysis. </w:t>
      </w:r>
      <w:r w:rsidR="00751C7C">
        <w:t xml:space="preserve">The Megacity Partner organization will share </w:t>
      </w:r>
      <w:r w:rsidR="5A876924">
        <w:t xml:space="preserve">a draft ICR </w:t>
      </w:r>
      <w:r w:rsidR="00751C7C">
        <w:t xml:space="preserve">with the city host agency to edit and confirm the findings. </w:t>
      </w:r>
      <w:r w:rsidRPr="00F16B73">
        <w:t>The acceptance of the ICR by the collaborating city will confirm a common narrative of air quality policy and management, to which all stakeholders agree.</w:t>
      </w:r>
    </w:p>
    <w:p w14:paraId="43423623" w14:textId="6CD9D664" w:rsidR="00F16B73" w:rsidRPr="00F16B73" w:rsidRDefault="00F16B73" w:rsidP="00F16B73">
      <w:pPr>
        <w:pStyle w:val="BodyText12pt"/>
      </w:pPr>
      <w:r w:rsidRPr="47F99A5B">
        <w:rPr>
          <w:b/>
          <w:bCs/>
        </w:rPr>
        <w:lastRenderedPageBreak/>
        <w:t xml:space="preserve">Data Collection Requests </w:t>
      </w:r>
      <w:r w:rsidR="004430C4" w:rsidRPr="47F99A5B">
        <w:rPr>
          <w:b/>
          <w:bCs/>
        </w:rPr>
        <w:t>Template</w:t>
      </w:r>
      <w:r w:rsidR="00DE3460">
        <w:rPr>
          <w:b/>
          <w:bCs/>
        </w:rPr>
        <w:t>s</w:t>
      </w:r>
      <w:r w:rsidR="004430C4" w:rsidRPr="47F99A5B">
        <w:rPr>
          <w:b/>
          <w:bCs/>
        </w:rPr>
        <w:t>:</w:t>
      </w:r>
      <w:r w:rsidRPr="47F99A5B">
        <w:rPr>
          <w:b/>
          <w:bCs/>
        </w:rPr>
        <w:t xml:space="preserve"> </w:t>
      </w:r>
      <w:r>
        <w:t xml:space="preserve">The </w:t>
      </w:r>
      <w:r w:rsidR="00751C7C">
        <w:t>D</w:t>
      </w:r>
      <w:r>
        <w:t xml:space="preserve">ata </w:t>
      </w:r>
      <w:r w:rsidR="00751C7C">
        <w:t>C</w:t>
      </w:r>
      <w:r>
        <w:t xml:space="preserve">ollection </w:t>
      </w:r>
      <w:r w:rsidR="00751C7C">
        <w:t>R</w:t>
      </w:r>
      <w:r>
        <w:t xml:space="preserve">equests </w:t>
      </w:r>
      <w:r w:rsidR="00A50C3E">
        <w:t xml:space="preserve">(DCRs) </w:t>
      </w:r>
      <w:r w:rsidR="00751C7C">
        <w:t>list information and</w:t>
      </w:r>
      <w:r>
        <w:t xml:space="preserve"> data sources, both quantitative datasets and reports, that </w:t>
      </w:r>
      <w:r w:rsidR="00F6520F">
        <w:t xml:space="preserve">can directly inform relevant analysis and/or </w:t>
      </w:r>
      <w:r>
        <w:t xml:space="preserve">will be used throughout the Partnership. The </w:t>
      </w:r>
      <w:r w:rsidR="00751C7C">
        <w:t>D</w:t>
      </w:r>
      <w:r>
        <w:t xml:space="preserve">ata </w:t>
      </w:r>
      <w:r w:rsidR="00751C7C">
        <w:t>R</w:t>
      </w:r>
      <w:r>
        <w:t>equests should be sent to relevant agencies and contacts</w:t>
      </w:r>
      <w:r w:rsidR="00AD24C3">
        <w:t>,</w:t>
      </w:r>
      <w:r>
        <w:t xml:space="preserve"> identified through the </w:t>
      </w:r>
      <w:r w:rsidR="00AD24C3">
        <w:t>S</w:t>
      </w:r>
      <w:r>
        <w:t xml:space="preserve">coping </w:t>
      </w:r>
      <w:r w:rsidR="6925F86C">
        <w:t xml:space="preserve">and Inception </w:t>
      </w:r>
      <w:r w:rsidR="19E9FDF3">
        <w:t>Phases and</w:t>
      </w:r>
      <w:r>
        <w:t xml:space="preserve"> ICR research. </w:t>
      </w:r>
      <w:r w:rsidR="00AD24C3">
        <w:t>Although i</w:t>
      </w:r>
      <w:r>
        <w:t>t is unlikely that city</w:t>
      </w:r>
      <w:r w:rsidR="00F6520F">
        <w:t xml:space="preserve"> </w:t>
      </w:r>
      <w:r w:rsidR="00DA547D">
        <w:t xml:space="preserve">and national target </w:t>
      </w:r>
      <w:r w:rsidR="00F6520F">
        <w:t>agencies</w:t>
      </w:r>
      <w:r>
        <w:t xml:space="preserve"> will have all of the data listed in the request </w:t>
      </w:r>
      <w:r w:rsidR="00AD24C3">
        <w:t xml:space="preserve">readily </w:t>
      </w:r>
      <w:r>
        <w:t>available</w:t>
      </w:r>
      <w:r w:rsidR="00AD24C3">
        <w:t>, it is important to understand the data availability and open communication channels with the managing agencies of relevant data collection.</w:t>
      </w:r>
    </w:p>
    <w:p w14:paraId="5E23A46B" w14:textId="10BAE79A" w:rsidR="00F16B73" w:rsidRPr="00F16B73" w:rsidRDefault="004430C4" w:rsidP="00F16B73">
      <w:pPr>
        <w:pStyle w:val="BodyText12pt"/>
      </w:pPr>
      <w:r>
        <w:t xml:space="preserve">Two typical types of DCRs are for </w:t>
      </w:r>
      <w:r w:rsidR="000A5C80" w:rsidRPr="002755A9">
        <w:rPr>
          <w:b/>
          <w:bCs/>
        </w:rPr>
        <w:t>A</w:t>
      </w:r>
      <w:r w:rsidRPr="002755A9">
        <w:rPr>
          <w:b/>
          <w:bCs/>
        </w:rPr>
        <w:t xml:space="preserve">ir </w:t>
      </w:r>
      <w:r w:rsidR="000A5C80" w:rsidRPr="002755A9">
        <w:rPr>
          <w:b/>
          <w:bCs/>
        </w:rPr>
        <w:t>Q</w:t>
      </w:r>
      <w:r w:rsidRPr="002755A9">
        <w:rPr>
          <w:b/>
          <w:bCs/>
        </w:rPr>
        <w:t xml:space="preserve">uality </w:t>
      </w:r>
      <w:r w:rsidR="000A5C80" w:rsidRPr="002755A9">
        <w:rPr>
          <w:b/>
          <w:bCs/>
        </w:rPr>
        <w:t>E</w:t>
      </w:r>
      <w:r w:rsidRPr="002755A9">
        <w:rPr>
          <w:b/>
          <w:bCs/>
        </w:rPr>
        <w:t>missions</w:t>
      </w:r>
      <w:r>
        <w:t xml:space="preserve"> and </w:t>
      </w:r>
      <w:r w:rsidR="000A5C80" w:rsidRPr="002755A9">
        <w:rPr>
          <w:b/>
          <w:bCs/>
        </w:rPr>
        <w:t>H</w:t>
      </w:r>
      <w:r w:rsidRPr="002755A9">
        <w:rPr>
          <w:b/>
          <w:bCs/>
        </w:rPr>
        <w:t xml:space="preserve">uman </w:t>
      </w:r>
      <w:r w:rsidR="000A5C80" w:rsidRPr="002755A9">
        <w:rPr>
          <w:b/>
          <w:bCs/>
        </w:rPr>
        <w:t>H</w:t>
      </w:r>
      <w:r w:rsidRPr="002755A9">
        <w:rPr>
          <w:b/>
          <w:bCs/>
        </w:rPr>
        <w:t xml:space="preserve">ealth </w:t>
      </w:r>
      <w:r w:rsidR="000A5C80" w:rsidRPr="002755A9">
        <w:rPr>
          <w:b/>
          <w:bCs/>
        </w:rPr>
        <w:t>S</w:t>
      </w:r>
      <w:r w:rsidRPr="002755A9">
        <w:rPr>
          <w:b/>
          <w:bCs/>
        </w:rPr>
        <w:t>ervices</w:t>
      </w:r>
      <w:r w:rsidR="00104D1C">
        <w:t>, and templates are available for both</w:t>
      </w:r>
      <w:r>
        <w:t xml:space="preserve">. </w:t>
      </w:r>
      <w:r w:rsidR="00F16B73">
        <w:t>These</w:t>
      </w:r>
      <w:r>
        <w:t xml:space="preserve"> types of </w:t>
      </w:r>
      <w:r w:rsidR="00F16B73">
        <w:t xml:space="preserve">datasets </w:t>
      </w:r>
      <w:r w:rsidR="00AD24C3">
        <w:t>make</w:t>
      </w:r>
      <w:r w:rsidR="00DA547D">
        <w:t xml:space="preserve"> </w:t>
      </w:r>
      <w:r w:rsidR="00AD24C3">
        <w:t>up</w:t>
      </w:r>
      <w:r w:rsidR="00F16B73">
        <w:t xml:space="preserve"> the foundation to the health burden analyses and air quality capacity assessment. It is essential that both the local actors and </w:t>
      </w:r>
      <w:r w:rsidR="00AD24C3">
        <w:t>Megacity Partner organization</w:t>
      </w:r>
      <w:r w:rsidR="00F16B73">
        <w:t xml:space="preserve"> understand the extent of available data, data management systems, and limitations of the data collected. Partners can use this information to fill in </w:t>
      </w:r>
      <w:r w:rsidR="00AD24C3">
        <w:t>the identified</w:t>
      </w:r>
      <w:r w:rsidR="00F16B73">
        <w:t xml:space="preserve"> gaps with globally available datasets (see Additional Resources </w:t>
      </w:r>
      <w:r w:rsidR="7E5D11AE">
        <w:t>on the Megacities Webpage</w:t>
      </w:r>
      <w:r w:rsidR="00F16B73">
        <w:t>) and</w:t>
      </w:r>
      <w:r w:rsidR="00AD24C3">
        <w:t xml:space="preserve"> to</w:t>
      </w:r>
      <w:r w:rsidR="00F16B73">
        <w:t xml:space="preserve"> refine</w:t>
      </w:r>
      <w:r w:rsidR="005A710D">
        <w:t xml:space="preserve"> these data</w:t>
      </w:r>
      <w:r w:rsidR="00F16B73">
        <w:t xml:space="preserve"> as the project progresses.</w:t>
      </w:r>
    </w:p>
    <w:p w14:paraId="1867968F" w14:textId="5AA8A8BA" w:rsidR="00F16B73" w:rsidRPr="00F16B73" w:rsidRDefault="00F16B73" w:rsidP="00F16B73">
      <w:pPr>
        <w:pStyle w:val="BodyText12pt"/>
      </w:pPr>
      <w:r>
        <w:t>Collaborating partners should maintain an up-to-date data catalog, which include</w:t>
      </w:r>
      <w:r w:rsidR="005A710D">
        <w:t>s</w:t>
      </w:r>
      <w:r>
        <w:t xml:space="preserve"> the data received, the agency responsible for maintaining the data, point</w:t>
      </w:r>
      <w:r w:rsidR="57770994">
        <w:t>s</w:t>
      </w:r>
      <w:r>
        <w:t xml:space="preserve"> of contact, and any notes, comments, or questions associated with the data. This data catalog should be updated regularly as new data becomes available and to keep track of the datasets used in specific analyses.</w:t>
      </w:r>
    </w:p>
    <w:p w14:paraId="59079ED3" w14:textId="6386BE90" w:rsidR="00F16B73" w:rsidRPr="00F16B73" w:rsidRDefault="00F16B73" w:rsidP="00F16B73">
      <w:pPr>
        <w:pStyle w:val="BodyText12pt"/>
      </w:pPr>
      <w:r w:rsidRPr="00F16B73">
        <w:rPr>
          <w:b/>
          <w:bCs/>
        </w:rPr>
        <w:t>Inception Report and Workplan</w:t>
      </w:r>
      <w:r w:rsidR="004430C4">
        <w:rPr>
          <w:b/>
          <w:bCs/>
        </w:rPr>
        <w:t xml:space="preserve"> Template</w:t>
      </w:r>
      <w:r w:rsidRPr="00F16B73">
        <w:rPr>
          <w:b/>
          <w:bCs/>
        </w:rPr>
        <w:t xml:space="preserve">: </w:t>
      </w:r>
      <w:r w:rsidRPr="00F16B73">
        <w:t xml:space="preserve">The </w:t>
      </w:r>
      <w:r w:rsidR="005A710D">
        <w:t>I</w:t>
      </w:r>
      <w:r w:rsidRPr="00F16B73">
        <w:t xml:space="preserve">nception </w:t>
      </w:r>
      <w:r w:rsidR="005A710D">
        <w:t>R</w:t>
      </w:r>
      <w:r w:rsidRPr="00F16B73">
        <w:t xml:space="preserve">eport and </w:t>
      </w:r>
      <w:r w:rsidR="005A710D">
        <w:t>W</w:t>
      </w:r>
      <w:r w:rsidRPr="00F16B73">
        <w:t xml:space="preserve">orkplan outlines the organizational structure and relationships between stakeholders, presents the results of the data collection process and major data gaps, and creates a well-defined timeline of </w:t>
      </w:r>
      <w:r w:rsidR="26E97F1A" w:rsidRPr="00F16B73">
        <w:t>a</w:t>
      </w:r>
      <w:r w:rsidR="0CD859CA">
        <w:t xml:space="preserve">greed upon </w:t>
      </w:r>
      <w:r w:rsidRPr="00F16B73">
        <w:t xml:space="preserve">tasks and responsibilities. The workplan guides key next steps and actions throughout the </w:t>
      </w:r>
      <w:r w:rsidR="005A710D">
        <w:t>P</w:t>
      </w:r>
      <w:r w:rsidRPr="00F16B73">
        <w:t xml:space="preserve">artnership to ensure progress and accountability. Where previous </w:t>
      </w:r>
      <w:r w:rsidR="004430C4">
        <w:t xml:space="preserve">steps and </w:t>
      </w:r>
      <w:r w:rsidRPr="00F16B73">
        <w:t xml:space="preserve">deliverables focus on characterizing air pollution and contextualizing air quality management, the </w:t>
      </w:r>
      <w:r w:rsidR="0076153A">
        <w:t>I</w:t>
      </w:r>
      <w:r w:rsidRPr="00F16B73">
        <w:t xml:space="preserve">nception </w:t>
      </w:r>
      <w:r w:rsidR="0076153A">
        <w:t>R</w:t>
      </w:r>
      <w:r w:rsidRPr="00F16B73">
        <w:t xml:space="preserve">eport and </w:t>
      </w:r>
      <w:r w:rsidR="0076153A">
        <w:t>W</w:t>
      </w:r>
      <w:r w:rsidRPr="00F16B73">
        <w:t xml:space="preserve">orkplan lay out project specific </w:t>
      </w:r>
      <w:r w:rsidR="00F815E0">
        <w:t>management</w:t>
      </w:r>
      <w:r w:rsidRPr="00F16B73">
        <w:t>, organization, and concrete actions to reaching the ultimate goal decided by the stakeholders.</w:t>
      </w:r>
      <w:r w:rsidR="0076153A">
        <w:t xml:space="preserve"> These deliverables require focused back-and-forth communication between the Megacity and partners to determine appropriate options for collaboration and project details to move forward.</w:t>
      </w:r>
    </w:p>
    <w:p w14:paraId="1464EB4F" w14:textId="6047F2A7" w:rsidR="00F16B73" w:rsidRPr="00F16B73" w:rsidRDefault="00F16B73" w:rsidP="00F16B73">
      <w:pPr>
        <w:pStyle w:val="BodyText12pt"/>
      </w:pPr>
      <w:r w:rsidRPr="00F16B73">
        <w:t>The template includes generic language that can be included within the document, example schematics, as well as instructions for city-specific content indicated in italic font.</w:t>
      </w:r>
    </w:p>
    <w:p w14:paraId="7EA3E354" w14:textId="51883507" w:rsidR="00F16B73" w:rsidRPr="00F16B73" w:rsidRDefault="00F16B73" w:rsidP="00F16B73">
      <w:pPr>
        <w:pStyle w:val="BodyText12pt"/>
      </w:pPr>
      <w:r w:rsidRPr="00F16B73">
        <w:rPr>
          <w:b/>
          <w:bCs/>
        </w:rPr>
        <w:t>Capacity Building Workshop</w:t>
      </w:r>
      <w:r w:rsidR="004430C4">
        <w:rPr>
          <w:b/>
          <w:bCs/>
        </w:rPr>
        <w:t xml:space="preserve">s </w:t>
      </w:r>
      <w:r w:rsidRPr="00F16B73">
        <w:rPr>
          <w:b/>
          <w:bCs/>
        </w:rPr>
        <w:t>Agenda</w:t>
      </w:r>
      <w:r w:rsidR="009F5E5B">
        <w:rPr>
          <w:b/>
          <w:bCs/>
        </w:rPr>
        <w:t xml:space="preserve"> Template</w:t>
      </w:r>
      <w:r w:rsidRPr="00F16B73">
        <w:rPr>
          <w:b/>
          <w:bCs/>
        </w:rPr>
        <w:t xml:space="preserve">: </w:t>
      </w:r>
      <w:r w:rsidRPr="00F16B73">
        <w:t>The Capacity Building Workshop</w:t>
      </w:r>
      <w:r w:rsidR="009F5E5B">
        <w:t>(s)</w:t>
      </w:r>
      <w:r w:rsidRPr="00F16B73">
        <w:t xml:space="preserve"> gathers together mid-level technical staff and </w:t>
      </w:r>
      <w:r w:rsidR="00F815E0">
        <w:t>begin</w:t>
      </w:r>
      <w:r w:rsidRPr="00F16B73">
        <w:t xml:space="preserve">s the training necessary to carry out the items </w:t>
      </w:r>
      <w:r w:rsidR="00F815E0">
        <w:t>described</w:t>
      </w:r>
      <w:r w:rsidRPr="00F16B73">
        <w:t xml:space="preserve"> in the workplan. Previous Megacities Partnerships have focused on benefits analysis, </w:t>
      </w:r>
      <w:r w:rsidRPr="00F16B73">
        <w:lastRenderedPageBreak/>
        <w:t>preparation for drafting of the air quality management plan</w:t>
      </w:r>
      <w:r w:rsidR="00F815E0">
        <w:t>, and</w:t>
      </w:r>
      <w:r w:rsidR="00F815E0" w:rsidRPr="00F815E0">
        <w:t xml:space="preserve"> </w:t>
      </w:r>
      <w:r w:rsidR="00F815E0" w:rsidRPr="00F16B73">
        <w:t>lab</w:t>
      </w:r>
      <w:r w:rsidR="00DA547D">
        <w:t>oratory</w:t>
      </w:r>
      <w:r w:rsidR="00F815E0" w:rsidRPr="00F16B73">
        <w:t xml:space="preserve"> analysis techniques</w:t>
      </w:r>
      <w:r w:rsidRPr="00F16B73">
        <w:t xml:space="preserve">. The specific objectives, topics, and trainings of this workshop </w:t>
      </w:r>
      <w:r w:rsidR="00DA547D">
        <w:t>are</w:t>
      </w:r>
      <w:r w:rsidRPr="00F16B73">
        <w:t xml:space="preserve"> </w:t>
      </w:r>
      <w:r w:rsidR="00F815E0">
        <w:t>city</w:t>
      </w:r>
      <w:r w:rsidRPr="00F16B73">
        <w:t>-specific and should align with local actors’ needs.</w:t>
      </w:r>
      <w:r w:rsidR="004430C4">
        <w:t xml:space="preserve">  A</w:t>
      </w:r>
      <w:r w:rsidR="009F5E5B">
        <w:t>dditional</w:t>
      </w:r>
      <w:r w:rsidR="004430C4">
        <w:t xml:space="preserve"> capacity building workshop</w:t>
      </w:r>
      <w:r w:rsidR="009F5E5B">
        <w:t>s can be conducted</w:t>
      </w:r>
      <w:r w:rsidR="004430C4">
        <w:t>, if necessary,</w:t>
      </w:r>
      <w:r w:rsidR="004430C4" w:rsidRPr="00F16B73">
        <w:t xml:space="preserve"> to </w:t>
      </w:r>
      <w:r w:rsidR="009F5E5B">
        <w:t xml:space="preserve">continue </w:t>
      </w:r>
      <w:r w:rsidR="004430C4" w:rsidRPr="00F16B73">
        <w:t>develop</w:t>
      </w:r>
      <w:r w:rsidR="009F5E5B">
        <w:t>ing</w:t>
      </w:r>
      <w:r w:rsidR="004430C4" w:rsidRPr="00F16B73">
        <w:t xml:space="preserve"> the skills introduced in Workshop 1.</w:t>
      </w:r>
      <w:r w:rsidR="004430C4">
        <w:t xml:space="preserve"> </w:t>
      </w:r>
      <w:r w:rsidR="009F5E5B">
        <w:t xml:space="preserve"> </w:t>
      </w:r>
      <w:r w:rsidR="004430C4">
        <w:t>Additional topics have included the drafting of the AQMP and conducting benefits analyses for alternative policy scenarios.</w:t>
      </w:r>
    </w:p>
    <w:p w14:paraId="07CB96BD" w14:textId="449B7CC8" w:rsidR="00F16B73" w:rsidRPr="00F16B73" w:rsidRDefault="00F16B73" w:rsidP="00F16B73">
      <w:pPr>
        <w:pStyle w:val="BodyText12pt"/>
      </w:pPr>
      <w:r w:rsidRPr="47F99A5B">
        <w:rPr>
          <w:b/>
          <w:bCs/>
        </w:rPr>
        <w:t xml:space="preserve">BenMAP </w:t>
      </w:r>
      <w:r w:rsidR="000807DD" w:rsidRPr="47F99A5B">
        <w:rPr>
          <w:b/>
          <w:bCs/>
        </w:rPr>
        <w:t>Overview and</w:t>
      </w:r>
      <w:r w:rsidRPr="47F99A5B">
        <w:rPr>
          <w:b/>
          <w:bCs/>
        </w:rPr>
        <w:t xml:space="preserve"> Organizer</w:t>
      </w:r>
      <w:r w:rsidR="009F5E5B" w:rsidRPr="47F99A5B">
        <w:rPr>
          <w:b/>
          <w:bCs/>
        </w:rPr>
        <w:t xml:space="preserve"> Template</w:t>
      </w:r>
      <w:r w:rsidRPr="47F99A5B">
        <w:rPr>
          <w:b/>
          <w:bCs/>
        </w:rPr>
        <w:t xml:space="preserve">: </w:t>
      </w:r>
      <w:r>
        <w:t xml:space="preserve">The BenMAP </w:t>
      </w:r>
      <w:r w:rsidR="000807DD">
        <w:t>Template is a</w:t>
      </w:r>
      <w:r>
        <w:t xml:space="preserve"> helpful resource for teams </w:t>
      </w:r>
      <w:r w:rsidR="00F815E0">
        <w:t xml:space="preserve">interested </w:t>
      </w:r>
      <w:r w:rsidR="00DA547D">
        <w:t xml:space="preserve">in </w:t>
      </w:r>
      <w:r w:rsidR="00F815E0">
        <w:t xml:space="preserve">or planning </w:t>
      </w:r>
      <w:r>
        <w:t>to use BenMAP-CE—an air quality benefits analysis software—to quantify health impacts from air pollution within the Megacity. These documents introduce</w:t>
      </w:r>
      <w:r w:rsidR="00F815E0">
        <w:t xml:space="preserve"> </w:t>
      </w:r>
      <w:r>
        <w:t>BenMAP-CE, the data necessary to run BenMAP</w:t>
      </w:r>
      <w:r w:rsidR="00F815E0">
        <w:t>-CE</w:t>
      </w:r>
      <w:r>
        <w:t>, resources to get started, and example analyses previous Megacit</w:t>
      </w:r>
      <w:r w:rsidR="00DA547D">
        <w:t>y Partners</w:t>
      </w:r>
      <w:r>
        <w:t xml:space="preserve"> performed using the software.</w:t>
      </w:r>
      <w:r w:rsidR="00F815E0">
        <w:t xml:space="preserve"> BenMAP-CE’s installer and resources can be found at: </w:t>
      </w:r>
      <w:hyperlink r:id="rId17">
        <w:r w:rsidR="00F815E0" w:rsidRPr="47F99A5B">
          <w:rPr>
            <w:rStyle w:val="Hyperlink"/>
            <w:color w:val="0070C0"/>
          </w:rPr>
          <w:t>https://www.epa.gov/benmap</w:t>
        </w:r>
      </w:hyperlink>
    </w:p>
    <w:p w14:paraId="3AA421CC" w14:textId="3C6A005B" w:rsidR="00F16B73" w:rsidRPr="00F16B73" w:rsidRDefault="00F16B73" w:rsidP="00F16B73">
      <w:pPr>
        <w:pStyle w:val="BodyText12pt"/>
      </w:pPr>
      <w:r w:rsidRPr="00F16B73">
        <w:rPr>
          <w:b/>
          <w:bCs/>
        </w:rPr>
        <w:t>Communications Plan</w:t>
      </w:r>
      <w:r w:rsidR="009F5E5B">
        <w:rPr>
          <w:b/>
          <w:bCs/>
        </w:rPr>
        <w:t xml:space="preserve"> Template</w:t>
      </w:r>
      <w:r w:rsidRPr="00F16B73">
        <w:rPr>
          <w:b/>
          <w:bCs/>
        </w:rPr>
        <w:t xml:space="preserve">: </w:t>
      </w:r>
      <w:r w:rsidRPr="00F16B73">
        <w:t>The Communications Plan lays out the specific goals and actions for communicating the findings of the Partnership to the public, policy</w:t>
      </w:r>
      <w:r w:rsidR="75392FA9" w:rsidRPr="28F4EAC8">
        <w:t>/</w:t>
      </w:r>
      <w:r w:rsidR="28F4EAC8">
        <w:t xml:space="preserve">decision </w:t>
      </w:r>
      <w:r w:rsidRPr="00F16B73">
        <w:t xml:space="preserve">makers, and international donors. Communicating to different audiences can be complex; it is essential to curate and develop specific messaging </w:t>
      </w:r>
      <w:r w:rsidR="0056669B">
        <w:t>to resonate with different potential audiences</w:t>
      </w:r>
      <w:r w:rsidRPr="28F4EAC8">
        <w:t>.</w:t>
      </w:r>
      <w:r w:rsidR="0056669B">
        <w:t xml:space="preserve"> In addition, developing a communication plan can be an important step in identifying potential supporters and planning for a range of public facing activities when the AQMP is final.</w:t>
      </w:r>
      <w:r w:rsidRPr="28F4EAC8">
        <w:t xml:space="preserve"> </w:t>
      </w:r>
    </w:p>
    <w:p w14:paraId="41EEBA32" w14:textId="3A6920CD" w:rsidR="00F16B73" w:rsidRDefault="00F16B73" w:rsidP="00F16B73">
      <w:pPr>
        <w:pStyle w:val="BodyText12pt"/>
      </w:pPr>
      <w:r w:rsidRPr="00F16B73">
        <w:t xml:space="preserve">Previously, the template has been filled out </w:t>
      </w:r>
      <w:r w:rsidR="00F815E0">
        <w:t>during a working session at a</w:t>
      </w:r>
      <w:r w:rsidRPr="00F16B73">
        <w:t xml:space="preserve"> Capacity Building Workshop, while relevant parties are present, and </w:t>
      </w:r>
      <w:r w:rsidR="27AB0C96" w:rsidRPr="00F16B73">
        <w:t xml:space="preserve">is </w:t>
      </w:r>
      <w:r w:rsidRPr="00F16B73">
        <w:t>refined afterwards. Coordination and agreement on responsibilities is often easier in person, with full representation of the stakeholders involved.</w:t>
      </w:r>
    </w:p>
    <w:p w14:paraId="3F9BA067" w14:textId="3E6EC2ED" w:rsidR="00F16B73" w:rsidRPr="00F16B73" w:rsidRDefault="00F16B73" w:rsidP="00F16B73">
      <w:pPr>
        <w:pStyle w:val="BodyText12pt"/>
      </w:pPr>
      <w:r w:rsidRPr="00F16B73">
        <w:rPr>
          <w:b/>
          <w:bCs/>
        </w:rPr>
        <w:t>Public Involvement</w:t>
      </w:r>
      <w:r w:rsidR="00F815E0">
        <w:rPr>
          <w:b/>
          <w:bCs/>
        </w:rPr>
        <w:t xml:space="preserve"> Plan</w:t>
      </w:r>
      <w:r w:rsidR="009F5E5B">
        <w:rPr>
          <w:b/>
          <w:bCs/>
        </w:rPr>
        <w:t xml:space="preserve"> Template</w:t>
      </w:r>
      <w:r w:rsidRPr="00F16B73">
        <w:rPr>
          <w:b/>
          <w:bCs/>
        </w:rPr>
        <w:t xml:space="preserve">: </w:t>
      </w:r>
      <w:r w:rsidRPr="00F16B73">
        <w:t xml:space="preserve">The Public Involvement </w:t>
      </w:r>
      <w:r w:rsidR="00F815E0">
        <w:t xml:space="preserve">Plan </w:t>
      </w:r>
      <w:r w:rsidR="0056669B">
        <w:t xml:space="preserve">development </w:t>
      </w:r>
      <w:r w:rsidRPr="00F16B73">
        <w:t xml:space="preserve">coincides with the goals and objectives of the communication planning. The public must be actively aware of the current air quality </w:t>
      </w:r>
      <w:r w:rsidR="00F815E0">
        <w:t>situation,</w:t>
      </w:r>
      <w:r w:rsidRPr="00F16B73">
        <w:t xml:space="preserve"> Partnership findings, and policy implications of the Partnership’s outcomes. As the public will ultimately be affected </w:t>
      </w:r>
      <w:r w:rsidR="009F5E5B">
        <w:t xml:space="preserve">by </w:t>
      </w:r>
      <w:r w:rsidRPr="00F16B73">
        <w:t xml:space="preserve">and participating in the planned actions, a plan to receive meaningful public </w:t>
      </w:r>
      <w:r w:rsidR="00B6193E">
        <w:t xml:space="preserve">input and </w:t>
      </w:r>
      <w:r w:rsidRPr="00F16B73">
        <w:t>feedback should be discussed frequently throughout the Partnership</w:t>
      </w:r>
      <w:r w:rsidR="00881711">
        <w:t>. The template provides a framework for organizing public involvement internally and targeting relevant audiences.</w:t>
      </w:r>
    </w:p>
    <w:p w14:paraId="50655AB8" w14:textId="6017BF87" w:rsidR="00F16B73" w:rsidRPr="00F16B73" w:rsidRDefault="00F16B73" w:rsidP="00F16B73">
      <w:pPr>
        <w:pStyle w:val="BodyText12pt"/>
        <w:rPr>
          <w:b/>
          <w:bCs/>
        </w:rPr>
      </w:pPr>
      <w:r w:rsidRPr="00F16B73">
        <w:t xml:space="preserve">Previously, the template has been filled out </w:t>
      </w:r>
      <w:r w:rsidR="00F815E0">
        <w:t>during a working session at a</w:t>
      </w:r>
      <w:r w:rsidRPr="00F16B73">
        <w:t xml:space="preserve"> Capacity Building Workshop, while relevant parties are present, and </w:t>
      </w:r>
      <w:r w:rsidR="558311E1" w:rsidRPr="00F16B73">
        <w:t xml:space="preserve">is </w:t>
      </w:r>
      <w:r w:rsidRPr="00F16B73">
        <w:t>refined afterwards. Coordination and agreement on responsibilities is often easier in person, with full representation of the stakeholders involved.</w:t>
      </w:r>
    </w:p>
    <w:p w14:paraId="5B5633BC" w14:textId="140D133D" w:rsidR="00F16B73" w:rsidRPr="00F16B73" w:rsidRDefault="00F16B73" w:rsidP="00F16B73">
      <w:pPr>
        <w:pStyle w:val="BodyText12pt"/>
      </w:pPr>
      <w:r w:rsidRPr="00F16B73">
        <w:rPr>
          <w:b/>
          <w:bCs/>
        </w:rPr>
        <w:lastRenderedPageBreak/>
        <w:t>AQMP</w:t>
      </w:r>
      <w:r w:rsidR="00F815E0">
        <w:rPr>
          <w:b/>
          <w:bCs/>
        </w:rPr>
        <w:t xml:space="preserve"> </w:t>
      </w:r>
      <w:r w:rsidR="00B6193E">
        <w:rPr>
          <w:b/>
          <w:bCs/>
        </w:rPr>
        <w:t>Draft</w:t>
      </w:r>
      <w:r w:rsidR="002C2106">
        <w:rPr>
          <w:b/>
          <w:bCs/>
        </w:rPr>
        <w:t xml:space="preserve"> Template</w:t>
      </w:r>
      <w:r w:rsidRPr="00F16B73">
        <w:rPr>
          <w:b/>
          <w:bCs/>
        </w:rPr>
        <w:t xml:space="preserve">: </w:t>
      </w:r>
      <w:r w:rsidRPr="00F16B73">
        <w:t xml:space="preserve">A completed AQMP </w:t>
      </w:r>
      <w:r w:rsidR="00B6193E">
        <w:t>Draft</w:t>
      </w:r>
      <w:r w:rsidRPr="00F16B73">
        <w:t xml:space="preserve"> has been </w:t>
      </w:r>
      <w:r w:rsidR="0056669B">
        <w:t>a</w:t>
      </w:r>
      <w:r w:rsidR="0056669B" w:rsidRPr="00F16B73">
        <w:t xml:space="preserve"> </w:t>
      </w:r>
      <w:r w:rsidRPr="00F16B73">
        <w:t>primary output for previous Megacities Partnerships (</w:t>
      </w:r>
      <w:proofErr w:type="gramStart"/>
      <w:r w:rsidRPr="00F16B73">
        <w:t>e.g.</w:t>
      </w:r>
      <w:proofErr w:type="gramEnd"/>
      <w:r w:rsidRPr="00F16B73">
        <w:t xml:space="preserve"> Accra, Ghana; Addis Ababa, Ethiopia). The AQMP is a comprehensive document describing the motivations for air quality management, qualitative and quantitative findings on the impacts of air pollution on the megacity, and most importantly, targeted actions and </w:t>
      </w:r>
      <w:r w:rsidR="0056669B">
        <w:t xml:space="preserve">a </w:t>
      </w:r>
      <w:r w:rsidRPr="00F16B73">
        <w:t xml:space="preserve">path forward for </w:t>
      </w:r>
      <w:r w:rsidR="0056669B">
        <w:t>mitigating sources of</w:t>
      </w:r>
      <w:r w:rsidR="0056669B" w:rsidRPr="00F16B73">
        <w:t xml:space="preserve"> </w:t>
      </w:r>
      <w:r w:rsidRPr="00F16B73">
        <w:t xml:space="preserve">air </w:t>
      </w:r>
      <w:r w:rsidR="0056669B">
        <w:t>pollution</w:t>
      </w:r>
      <w:r w:rsidRPr="00F16B73">
        <w:t>.</w:t>
      </w:r>
      <w:r w:rsidR="00DA547D">
        <w:t xml:space="preserve">  In some cases, the AQMP has also serves as a tangible milestone and blueprint for action to attract additional donor support for implementing the AQMP.</w:t>
      </w:r>
      <w:r w:rsidR="0056669B">
        <w:t xml:space="preserve"> </w:t>
      </w:r>
    </w:p>
    <w:p w14:paraId="150BACE9" w14:textId="1260E831" w:rsidR="00F16B73" w:rsidRPr="00F16B73" w:rsidRDefault="00F16B73" w:rsidP="00F16B73">
      <w:pPr>
        <w:pStyle w:val="BodyText12pt"/>
      </w:pPr>
      <w:r w:rsidRPr="00F16B73">
        <w:t xml:space="preserve">The AQMP incorporates the findings of all stages of the partnership and is primarily drafted by the </w:t>
      </w:r>
      <w:r w:rsidR="4396BE4B" w:rsidRPr="00F16B73">
        <w:t xml:space="preserve">city </w:t>
      </w:r>
      <w:r w:rsidR="00B6193E">
        <w:t>host</w:t>
      </w:r>
      <w:r w:rsidR="4396BE4B">
        <w:t xml:space="preserve"> </w:t>
      </w:r>
      <w:r w:rsidRPr="00F16B73">
        <w:t xml:space="preserve">agency, with guidance from the </w:t>
      </w:r>
      <w:r w:rsidR="00B6193E">
        <w:t>Megacity Partner organization</w:t>
      </w:r>
      <w:r w:rsidRPr="00F16B73">
        <w:t xml:space="preserve">. Previously, the template has been </w:t>
      </w:r>
      <w:r w:rsidR="00DA547D">
        <w:t xml:space="preserve">initially </w:t>
      </w:r>
      <w:r w:rsidRPr="00F16B73">
        <w:t xml:space="preserve">filled out at a Capacity Building Workshop, while relevant parties are present, and </w:t>
      </w:r>
      <w:r w:rsidR="6F528377" w:rsidRPr="00F16B73">
        <w:t xml:space="preserve">is </w:t>
      </w:r>
      <w:r w:rsidRPr="00F16B73">
        <w:t xml:space="preserve">refined afterwards as analyses are completed and updated. </w:t>
      </w:r>
      <w:r w:rsidR="00DA547D">
        <w:t xml:space="preserve"> The document typically goes through many drafts before being formally accepted by the </w:t>
      </w:r>
      <w:r w:rsidR="4396BE4B">
        <w:t xml:space="preserve">city </w:t>
      </w:r>
      <w:r w:rsidR="00DA547D">
        <w:t>host agency and the city government.</w:t>
      </w:r>
    </w:p>
    <w:p w14:paraId="7E859E91" w14:textId="358B355B" w:rsidR="00455371" w:rsidRDefault="00F16B73" w:rsidP="00F16B73">
      <w:pPr>
        <w:pStyle w:val="BodyText12pt"/>
      </w:pPr>
      <w:r w:rsidRPr="00F16B73">
        <w:t>The final document will be available to the public, and subject to the conditions of the public involvement and communication plans described above.</w:t>
      </w:r>
      <w:r w:rsidR="0056669B">
        <w:t xml:space="preserve">  The final AQMP can serve as an important launching point for discussions with the donor community, which may be looking for concrete funding opportunities to improve air quality.</w:t>
      </w:r>
    </w:p>
    <w:p w14:paraId="03D59600" w14:textId="24E35A92" w:rsidR="00F16B73" w:rsidRDefault="00F16B73" w:rsidP="00F16B73">
      <w:pPr>
        <w:pStyle w:val="BodyText12pt"/>
      </w:pPr>
      <w:r w:rsidRPr="00F16B73">
        <w:rPr>
          <w:b/>
          <w:bCs/>
        </w:rPr>
        <w:t>AQMP Launch Event Agenda</w:t>
      </w:r>
      <w:r w:rsidR="002C2106">
        <w:rPr>
          <w:b/>
          <w:bCs/>
        </w:rPr>
        <w:t xml:space="preserve"> Template</w:t>
      </w:r>
      <w:r w:rsidRPr="00F16B73">
        <w:rPr>
          <w:b/>
          <w:bCs/>
        </w:rPr>
        <w:t xml:space="preserve">: </w:t>
      </w:r>
      <w:r w:rsidRPr="00F16B73">
        <w:t xml:space="preserve">The AQMP Launch Event gathers a wider audience, from local institutions </w:t>
      </w:r>
      <w:r w:rsidR="00B6193E">
        <w:t>affected by the plan, general public, and</w:t>
      </w:r>
      <w:r w:rsidRPr="00F16B73">
        <w:t xml:space="preserve"> international donors, to present the main findings </w:t>
      </w:r>
      <w:r w:rsidR="00B6193E">
        <w:t xml:space="preserve">and policy implications </w:t>
      </w:r>
      <w:r w:rsidRPr="00F16B73">
        <w:t xml:space="preserve">of the AQMP. The </w:t>
      </w:r>
      <w:r w:rsidR="00B6193E">
        <w:t>launch event</w:t>
      </w:r>
      <w:r w:rsidRPr="00F16B73">
        <w:t xml:space="preserve"> will introduce the </w:t>
      </w:r>
      <w:r w:rsidR="00B6193E">
        <w:t>AQMP</w:t>
      </w:r>
      <w:r w:rsidRPr="00F16B73">
        <w:t xml:space="preserve"> to implementing agencies and will generate positive press for the </w:t>
      </w:r>
      <w:r w:rsidR="00B6193E">
        <w:t>M</w:t>
      </w:r>
      <w:r w:rsidRPr="00F16B73">
        <w:t>egacity’s efforts thus far. Suggested sessions for the event are included in the agenda template.</w:t>
      </w:r>
    </w:p>
    <w:p w14:paraId="25D79924" w14:textId="3CB31267" w:rsidR="00D74D4A" w:rsidRDefault="00A11E7A" w:rsidP="002C18A0">
      <w:pPr>
        <w:pStyle w:val="BodyText12pt"/>
      </w:pPr>
      <w:r>
        <w:rPr>
          <w:b/>
          <w:bCs/>
        </w:rPr>
        <w:t xml:space="preserve">Implementation Project Template: </w:t>
      </w:r>
      <w:r>
        <w:t xml:space="preserve"> </w:t>
      </w:r>
      <w:r>
        <w:rPr>
          <w:rFonts w:eastAsia="Times New Roman" w:cs="Arial"/>
          <w:color w:val="000000"/>
        </w:rPr>
        <w:t>After an AQMP is launched, the city and stakeholders should try to take action to improve air quality, ideally by implementing a project that supports one of the AQMP objectives and has been identified by stakeholders as an important area for action.  This template provides a framework for considering implementation objectives as well as considerations for selecting, planning for, and implementing an achievable project.</w:t>
      </w:r>
    </w:p>
    <w:p w14:paraId="2CFEEA0A" w14:textId="76697995" w:rsidR="00D74D4A" w:rsidRPr="00F16B73" w:rsidRDefault="00D74D4A" w:rsidP="00F16B73">
      <w:pPr>
        <w:pStyle w:val="BodyText12pt"/>
      </w:pPr>
    </w:p>
    <w:sectPr w:rsidR="00D74D4A" w:rsidRPr="00F16B73" w:rsidSect="00341D65">
      <w:headerReference w:type="default" r:id="rId18"/>
      <w:footerReference w:type="default" r:id="rId19"/>
      <w:headerReference w:type="first" r:id="rId20"/>
      <w:footerReference w:type="first" r:id="rId21"/>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7A689" w14:textId="77777777" w:rsidR="00287B35" w:rsidRDefault="00287B35" w:rsidP="00E96485">
      <w:r>
        <w:separator/>
      </w:r>
    </w:p>
    <w:p w14:paraId="640CCE54" w14:textId="77777777" w:rsidR="00287B35" w:rsidRDefault="00287B35"/>
  </w:endnote>
  <w:endnote w:type="continuationSeparator" w:id="0">
    <w:p w14:paraId="6F9D1166" w14:textId="77777777" w:rsidR="00287B35" w:rsidRDefault="00287B35" w:rsidP="00E96485">
      <w:r>
        <w:continuationSeparator/>
      </w:r>
    </w:p>
    <w:p w14:paraId="77B166AB" w14:textId="77777777" w:rsidR="00287B35" w:rsidRDefault="00287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118960AC" w:rsidR="00A22E01" w:rsidRDefault="00A22E01">
        <w:pPr>
          <w:pStyle w:val="Footer"/>
          <w:jc w:val="center"/>
        </w:pPr>
        <w:r w:rsidRPr="00C70EBD">
          <w:rPr>
            <w:noProof/>
            <w:color w:val="808080" w:themeColor="background1" w:themeShade="80"/>
          </w:rPr>
          <mc:AlternateContent>
            <mc:Choice Requires="wps">
              <w:drawing>
                <wp:anchor distT="0" distB="0" distL="114300" distR="114300" simplePos="0" relativeHeight="251684864" behindDoc="0" locked="0" layoutInCell="1" allowOverlap="1" wp14:anchorId="26E5D887" wp14:editId="4EA777F4">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3"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64096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447289"/>
      <w:docPartObj>
        <w:docPartGallery w:val="Page Numbers (Bottom of Page)"/>
        <w:docPartUnique/>
      </w:docPartObj>
    </w:sdtPr>
    <w:sdtEndPr>
      <w:rPr>
        <w:noProof/>
      </w:rPr>
    </w:sdtEndPr>
    <w:sdtContent>
      <w:p w14:paraId="1538C02C" w14:textId="77777777" w:rsidR="00A22E01" w:rsidRDefault="00A22E01">
        <w:pPr>
          <w:pStyle w:val="Footer"/>
          <w:jc w:val="center"/>
        </w:pPr>
        <w:r w:rsidRPr="00A22E01">
          <w:rPr>
            <w:noProof/>
            <w:color w:val="808080"/>
          </w:rPr>
          <mc:AlternateContent>
            <mc:Choice Requires="wps">
              <w:drawing>
                <wp:anchor distT="0" distB="0" distL="114300" distR="114300" simplePos="0" relativeHeight="251686912" behindDoc="0" locked="0" layoutInCell="1" allowOverlap="1" wp14:anchorId="3D311A5F" wp14:editId="09B1AFF9">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5"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145E3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w10:wrap anchorx="margin"/>
                </v:line>
              </w:pict>
            </mc:Fallback>
          </mc:AlternateContent>
        </w:r>
        <w:r>
          <w:fldChar w:fldCharType="begin"/>
        </w:r>
        <w:r>
          <w:instrText xml:space="preserve"> PAGE   \* MERGEFORMAT </w:instrText>
        </w:r>
        <w:r>
          <w:fldChar w:fldCharType="separate"/>
        </w:r>
        <w:r w:rsidR="00AC624E">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77777777" w:rsidR="00E03DFC" w:rsidRDefault="00E03DFC">
        <w:pPr>
          <w:pStyle w:val="Footer"/>
          <w:jc w:val="center"/>
        </w:pPr>
        <w:r w:rsidRPr="00A22E01">
          <w:rPr>
            <w:noProof/>
            <w:color w:val="808080"/>
          </w:rPr>
          <mc:AlternateContent>
            <mc:Choice Requires="wps">
              <w:drawing>
                <wp:anchor distT="0" distB="0" distL="114300" distR="114300" simplePos="0" relativeHeight="251673600" behindDoc="0" locked="0" layoutInCell="1" allowOverlap="1" wp14:anchorId="377C065E" wp14:editId="460A6B64">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2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008085" strokeweight="1pt" from="419.05pt,-10.25pt" to="889.3pt,-9.5pt" w14:anchorId="1B1BB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05446" w14:textId="77777777" w:rsidR="00287B35" w:rsidRDefault="00287B35" w:rsidP="00E96485">
      <w:r>
        <w:separator/>
      </w:r>
    </w:p>
  </w:footnote>
  <w:footnote w:type="continuationSeparator" w:id="0">
    <w:p w14:paraId="3E366E3E" w14:textId="77777777" w:rsidR="00287B35" w:rsidRDefault="00287B35" w:rsidP="00E96485">
      <w:r>
        <w:continuationSeparator/>
      </w:r>
    </w:p>
    <w:p w14:paraId="493022D4" w14:textId="77777777" w:rsidR="00287B35" w:rsidRDefault="00287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DD7A" w14:textId="77777777" w:rsidR="00402F33" w:rsidRPr="00E96485" w:rsidRDefault="00402F33"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7216" behindDoc="0" locked="0" layoutInCell="1" allowOverlap="1" wp14:anchorId="2B139239" wp14:editId="6B68FBDF">
          <wp:simplePos x="0" y="0"/>
          <wp:positionH relativeFrom="margin">
            <wp:posOffset>-127591</wp:posOffset>
          </wp:positionH>
          <wp:positionV relativeFrom="paragraph">
            <wp:posOffset>-144198</wp:posOffset>
          </wp:positionV>
          <wp:extent cx="813558" cy="724773"/>
          <wp:effectExtent l="0" t="0" r="571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7F266E87" w14:textId="67097DE1" w:rsidR="00402F33" w:rsidRDefault="00402F33" w:rsidP="003D5C59">
    <w:pPr>
      <w:pStyle w:val="Header"/>
      <w:tabs>
        <w:tab w:val="left" w:pos="7430"/>
      </w:tabs>
      <w:ind w:left="1260"/>
    </w:pPr>
    <w:r w:rsidRPr="00C70EBD">
      <w:rPr>
        <w:noProof/>
      </w:rPr>
      <mc:AlternateContent>
        <mc:Choice Requires="wps">
          <w:drawing>
            <wp:anchor distT="0" distB="0" distL="114300" distR="114300" simplePos="0" relativeHeight="251660288" behindDoc="0" locked="0" layoutInCell="1" allowOverlap="1" wp14:anchorId="4DFB9B2B" wp14:editId="6F908FD4">
              <wp:simplePos x="0" y="0"/>
              <wp:positionH relativeFrom="column">
                <wp:posOffset>733425</wp:posOffset>
              </wp:positionH>
              <wp:positionV relativeFrom="paragraph">
                <wp:posOffset>276225</wp:posOffset>
              </wp:positionV>
              <wp:extent cx="52387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07E2F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w:pict>
        </mc:Fallback>
      </mc:AlternateContent>
    </w:r>
    <w:r w:rsidR="00F16B73">
      <w:t>Template Instructions</w:t>
    </w:r>
    <w:r w:rsidR="00F16B73">
      <w:tab/>
    </w:r>
    <w:r w:rsidRPr="00C70EBD">
      <w:tab/>
    </w:r>
    <w:r w:rsidR="00B0391F">
      <w:tab/>
    </w:r>
    <w:r w:rsidR="00D969A6">
      <w:t>May</w:t>
    </w:r>
    <w:r>
      <w:t xml:space="preserve"> </w:t>
    </w:r>
    <w:r w:rsidRPr="00C70EBD">
      <w:t>20</w:t>
    </w:r>
    <w:r w:rsidR="000342DC">
      <w:t>2</w:t>
    </w:r>
    <w:r w:rsidR="00B0391F">
      <w:t>1</w:t>
    </w:r>
  </w:p>
  <w:p w14:paraId="12D3D654" w14:textId="77777777" w:rsidR="000342DC" w:rsidRPr="00C70EBD" w:rsidRDefault="000342DC" w:rsidP="00A22E01">
    <w:pPr>
      <w:pStyle w:val="Header"/>
      <w:ind w:left="1260"/>
    </w:pPr>
  </w:p>
  <w:p w14:paraId="006B2FC0" w14:textId="77777777" w:rsidR="00402F33" w:rsidRDefault="00402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77777777" w:rsidR="001F4064" w:rsidRPr="00A22E01" w:rsidRDefault="001F4064" w:rsidP="000168A5">
    <w:pPr>
      <w:pStyle w:val="Header"/>
      <w:ind w:left="1260"/>
      <w:rPr>
        <w:b/>
        <w:bCs/>
        <w:color w:val="008085"/>
        <w:sz w:val="24"/>
        <w:szCs w:val="24"/>
      </w:rPr>
    </w:pPr>
    <w:r w:rsidRPr="00A22E01">
      <w:rPr>
        <w:b/>
        <w:bCs/>
        <w:noProof/>
        <w:color w:val="008085"/>
        <w:sz w:val="24"/>
        <w:szCs w:val="24"/>
      </w:rPr>
      <w:drawing>
        <wp:anchor distT="0" distB="0" distL="114300" distR="114300" simplePos="0" relativeHeight="251675648" behindDoc="0" locked="0" layoutInCell="1" allowOverlap="1" wp14:anchorId="0600A723" wp14:editId="00B89F41">
          <wp:simplePos x="0" y="0"/>
          <wp:positionH relativeFrom="margin">
            <wp:posOffset>-123824</wp:posOffset>
          </wp:positionH>
          <wp:positionV relativeFrom="paragraph">
            <wp:posOffset>-190500</wp:posOffset>
          </wp:positionV>
          <wp:extent cx="813558" cy="819150"/>
          <wp:effectExtent l="0" t="0" r="571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A22E01">
      <w:rPr>
        <w:b/>
        <w:bCs/>
        <w:color w:val="008085"/>
        <w:sz w:val="24"/>
        <w:szCs w:val="24"/>
      </w:rPr>
      <w:t>MEGACITIES PARTNERSHIP</w:t>
    </w:r>
  </w:p>
  <w:p w14:paraId="4E67FA78" w14:textId="371B16A4" w:rsidR="001F4064" w:rsidRDefault="001F4064" w:rsidP="009151C5">
    <w:pPr>
      <w:pStyle w:val="Header"/>
      <w:ind w:left="1260"/>
    </w:pPr>
    <w:r w:rsidRPr="00C70EBD">
      <w:rPr>
        <w:noProof/>
      </w:rPr>
      <mc:AlternateContent>
        <mc:Choice Requires="wps">
          <w:drawing>
            <wp:anchor distT="0" distB="0" distL="114300" distR="114300" simplePos="0" relativeHeight="251676672" behindDoc="0" locked="0" layoutInCell="1" allowOverlap="1" wp14:anchorId="65AC4E76" wp14:editId="45C23224">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2" style="position:absolute;z-index:25167667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1A7BE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2C18A0">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734"/>
    <w:multiLevelType w:val="hybridMultilevel"/>
    <w:tmpl w:val="D43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7A8"/>
    <w:multiLevelType w:val="multilevel"/>
    <w:tmpl w:val="421471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10A2C"/>
    <w:multiLevelType w:val="multilevel"/>
    <w:tmpl w:val="CDD878C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26E6"/>
    <w:multiLevelType w:val="multilevel"/>
    <w:tmpl w:val="890656F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4F8"/>
    <w:multiLevelType w:val="multilevel"/>
    <w:tmpl w:val="80BAC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F5088"/>
    <w:multiLevelType w:val="hybridMultilevel"/>
    <w:tmpl w:val="69E8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267CD"/>
    <w:multiLevelType w:val="hybridMultilevel"/>
    <w:tmpl w:val="C32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7069C"/>
    <w:multiLevelType w:val="hybridMultilevel"/>
    <w:tmpl w:val="8A5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D20532"/>
    <w:multiLevelType w:val="multilevel"/>
    <w:tmpl w:val="02A257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1"/>
  </w:num>
  <w:num w:numId="4">
    <w:abstractNumId w:val="27"/>
  </w:num>
  <w:num w:numId="5">
    <w:abstractNumId w:val="37"/>
  </w:num>
  <w:num w:numId="6">
    <w:abstractNumId w:val="35"/>
  </w:num>
  <w:num w:numId="7">
    <w:abstractNumId w:val="32"/>
  </w:num>
  <w:num w:numId="8">
    <w:abstractNumId w:val="28"/>
  </w:num>
  <w:num w:numId="9">
    <w:abstractNumId w:val="21"/>
  </w:num>
  <w:num w:numId="10">
    <w:abstractNumId w:val="7"/>
  </w:num>
  <w:num w:numId="11">
    <w:abstractNumId w:val="33"/>
  </w:num>
  <w:num w:numId="12">
    <w:abstractNumId w:val="6"/>
  </w:num>
  <w:num w:numId="13">
    <w:abstractNumId w:val="20"/>
  </w:num>
  <w:num w:numId="14">
    <w:abstractNumId w:val="36"/>
  </w:num>
  <w:num w:numId="15">
    <w:abstractNumId w:val="9"/>
  </w:num>
  <w:num w:numId="16">
    <w:abstractNumId w:val="14"/>
  </w:num>
  <w:num w:numId="17">
    <w:abstractNumId w:val="15"/>
  </w:num>
  <w:num w:numId="18">
    <w:abstractNumId w:val="25"/>
  </w:num>
  <w:num w:numId="19">
    <w:abstractNumId w:val="13"/>
  </w:num>
  <w:num w:numId="20">
    <w:abstractNumId w:val="34"/>
  </w:num>
  <w:num w:numId="21">
    <w:abstractNumId w:val="3"/>
  </w:num>
  <w:num w:numId="22">
    <w:abstractNumId w:val="2"/>
  </w:num>
  <w:num w:numId="23">
    <w:abstractNumId w:val="8"/>
  </w:num>
  <w:num w:numId="24">
    <w:abstractNumId w:val="26"/>
  </w:num>
  <w:num w:numId="25">
    <w:abstractNumId w:val="10"/>
  </w:num>
  <w:num w:numId="26">
    <w:abstractNumId w:val="29"/>
  </w:num>
  <w:num w:numId="27">
    <w:abstractNumId w:val="4"/>
  </w:num>
  <w:num w:numId="28">
    <w:abstractNumId w:val="16"/>
  </w:num>
  <w:num w:numId="29">
    <w:abstractNumId w:val="11"/>
  </w:num>
  <w:num w:numId="30">
    <w:abstractNumId w:val="30"/>
  </w:num>
  <w:num w:numId="31">
    <w:abstractNumId w:val="1"/>
  </w:num>
  <w:num w:numId="32">
    <w:abstractNumId w:val="23"/>
  </w:num>
  <w:num w:numId="33">
    <w:abstractNumId w:val="5"/>
  </w:num>
  <w:num w:numId="34">
    <w:abstractNumId w:val="19"/>
  </w:num>
  <w:num w:numId="35">
    <w:abstractNumId w:val="12"/>
  </w:num>
  <w:num w:numId="36">
    <w:abstractNumId w:val="0"/>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68A5"/>
    <w:rsid w:val="00022E94"/>
    <w:rsid w:val="000342DC"/>
    <w:rsid w:val="000642C4"/>
    <w:rsid w:val="000807DD"/>
    <w:rsid w:val="00086F4A"/>
    <w:rsid w:val="000A180C"/>
    <w:rsid w:val="000A374B"/>
    <w:rsid w:val="000A5C80"/>
    <w:rsid w:val="000B1E6A"/>
    <w:rsid w:val="000C4752"/>
    <w:rsid w:val="000D0E2D"/>
    <w:rsid w:val="000D3491"/>
    <w:rsid w:val="00104D1C"/>
    <w:rsid w:val="00110C38"/>
    <w:rsid w:val="0012112B"/>
    <w:rsid w:val="00130F46"/>
    <w:rsid w:val="00130F67"/>
    <w:rsid w:val="001357C1"/>
    <w:rsid w:val="00145CC5"/>
    <w:rsid w:val="00160181"/>
    <w:rsid w:val="001740AA"/>
    <w:rsid w:val="00182292"/>
    <w:rsid w:val="00184EDD"/>
    <w:rsid w:val="001978F3"/>
    <w:rsid w:val="001A12C8"/>
    <w:rsid w:val="001B3B77"/>
    <w:rsid w:val="001B4B1D"/>
    <w:rsid w:val="001C5130"/>
    <w:rsid w:val="001C5382"/>
    <w:rsid w:val="001D1D6F"/>
    <w:rsid w:val="001D5858"/>
    <w:rsid w:val="001D7D50"/>
    <w:rsid w:val="001F4064"/>
    <w:rsid w:val="001F450B"/>
    <w:rsid w:val="001F5D10"/>
    <w:rsid w:val="00211B1A"/>
    <w:rsid w:val="00214969"/>
    <w:rsid w:val="0022443E"/>
    <w:rsid w:val="002472F0"/>
    <w:rsid w:val="00264C1C"/>
    <w:rsid w:val="002755A9"/>
    <w:rsid w:val="00287B35"/>
    <w:rsid w:val="002C18A0"/>
    <w:rsid w:val="002C2106"/>
    <w:rsid w:val="002D4CF2"/>
    <w:rsid w:val="00341D65"/>
    <w:rsid w:val="00350535"/>
    <w:rsid w:val="003A07E8"/>
    <w:rsid w:val="003A2624"/>
    <w:rsid w:val="003A6491"/>
    <w:rsid w:val="003D5C59"/>
    <w:rsid w:val="003D6150"/>
    <w:rsid w:val="00402F33"/>
    <w:rsid w:val="00422D71"/>
    <w:rsid w:val="004430C4"/>
    <w:rsid w:val="00450031"/>
    <w:rsid w:val="00451F01"/>
    <w:rsid w:val="00452EB1"/>
    <w:rsid w:val="00455371"/>
    <w:rsid w:val="00471F1C"/>
    <w:rsid w:val="00477A62"/>
    <w:rsid w:val="004A19A2"/>
    <w:rsid w:val="004C5ECD"/>
    <w:rsid w:val="004E6031"/>
    <w:rsid w:val="0050571B"/>
    <w:rsid w:val="0051543C"/>
    <w:rsid w:val="005306C3"/>
    <w:rsid w:val="0054770B"/>
    <w:rsid w:val="00556419"/>
    <w:rsid w:val="00562EDB"/>
    <w:rsid w:val="005648F9"/>
    <w:rsid w:val="00565CB3"/>
    <w:rsid w:val="0056669B"/>
    <w:rsid w:val="0056754B"/>
    <w:rsid w:val="005709A5"/>
    <w:rsid w:val="005A07E9"/>
    <w:rsid w:val="005A710D"/>
    <w:rsid w:val="005B45FE"/>
    <w:rsid w:val="005E1BA2"/>
    <w:rsid w:val="005E1C0C"/>
    <w:rsid w:val="0061139A"/>
    <w:rsid w:val="00626109"/>
    <w:rsid w:val="00650930"/>
    <w:rsid w:val="006512E6"/>
    <w:rsid w:val="006530FF"/>
    <w:rsid w:val="00676AF9"/>
    <w:rsid w:val="00683997"/>
    <w:rsid w:val="006D10A1"/>
    <w:rsid w:val="006E3B91"/>
    <w:rsid w:val="006E5DD4"/>
    <w:rsid w:val="007156DA"/>
    <w:rsid w:val="00715FCB"/>
    <w:rsid w:val="00716113"/>
    <w:rsid w:val="0072593F"/>
    <w:rsid w:val="00751C7C"/>
    <w:rsid w:val="00753844"/>
    <w:rsid w:val="00755C23"/>
    <w:rsid w:val="00760038"/>
    <w:rsid w:val="0076153A"/>
    <w:rsid w:val="00771D27"/>
    <w:rsid w:val="007B6B2E"/>
    <w:rsid w:val="007C3102"/>
    <w:rsid w:val="007C4B2F"/>
    <w:rsid w:val="007C64DF"/>
    <w:rsid w:val="007E597A"/>
    <w:rsid w:val="007E6CE7"/>
    <w:rsid w:val="008145A8"/>
    <w:rsid w:val="008210DC"/>
    <w:rsid w:val="00827272"/>
    <w:rsid w:val="008462FF"/>
    <w:rsid w:val="00867B10"/>
    <w:rsid w:val="00881711"/>
    <w:rsid w:val="008A7683"/>
    <w:rsid w:val="008A7ABC"/>
    <w:rsid w:val="008D0189"/>
    <w:rsid w:val="008D5546"/>
    <w:rsid w:val="008E1257"/>
    <w:rsid w:val="009151C5"/>
    <w:rsid w:val="0092649B"/>
    <w:rsid w:val="00935134"/>
    <w:rsid w:val="00943365"/>
    <w:rsid w:val="00976DAC"/>
    <w:rsid w:val="0098570B"/>
    <w:rsid w:val="009929B5"/>
    <w:rsid w:val="00996FC5"/>
    <w:rsid w:val="009A341F"/>
    <w:rsid w:val="009A47F3"/>
    <w:rsid w:val="009E0EF1"/>
    <w:rsid w:val="009E72A1"/>
    <w:rsid w:val="009F5E5B"/>
    <w:rsid w:val="00A05C25"/>
    <w:rsid w:val="00A11E7A"/>
    <w:rsid w:val="00A22E01"/>
    <w:rsid w:val="00A50C3E"/>
    <w:rsid w:val="00A5418F"/>
    <w:rsid w:val="00A55122"/>
    <w:rsid w:val="00A77731"/>
    <w:rsid w:val="00AA10C6"/>
    <w:rsid w:val="00AB2073"/>
    <w:rsid w:val="00AB79A9"/>
    <w:rsid w:val="00AC270E"/>
    <w:rsid w:val="00AC624E"/>
    <w:rsid w:val="00AC65FB"/>
    <w:rsid w:val="00AD24C3"/>
    <w:rsid w:val="00B0391F"/>
    <w:rsid w:val="00B227C0"/>
    <w:rsid w:val="00B27E0F"/>
    <w:rsid w:val="00B6193E"/>
    <w:rsid w:val="00B63392"/>
    <w:rsid w:val="00B64B1D"/>
    <w:rsid w:val="00B8337C"/>
    <w:rsid w:val="00B84411"/>
    <w:rsid w:val="00BA423A"/>
    <w:rsid w:val="00BB5E9C"/>
    <w:rsid w:val="00BD02DF"/>
    <w:rsid w:val="00C412C4"/>
    <w:rsid w:val="00C70EBD"/>
    <w:rsid w:val="00C728FE"/>
    <w:rsid w:val="00C73BC7"/>
    <w:rsid w:val="00C75442"/>
    <w:rsid w:val="00C84B50"/>
    <w:rsid w:val="00CA1C8C"/>
    <w:rsid w:val="00CB22D0"/>
    <w:rsid w:val="00CC4BBC"/>
    <w:rsid w:val="00CC7E9C"/>
    <w:rsid w:val="00D2066F"/>
    <w:rsid w:val="00D21BF3"/>
    <w:rsid w:val="00D432E3"/>
    <w:rsid w:val="00D468C2"/>
    <w:rsid w:val="00D60E00"/>
    <w:rsid w:val="00D70217"/>
    <w:rsid w:val="00D74D4A"/>
    <w:rsid w:val="00D969A6"/>
    <w:rsid w:val="00D96D28"/>
    <w:rsid w:val="00DA202C"/>
    <w:rsid w:val="00DA547D"/>
    <w:rsid w:val="00DB3DD6"/>
    <w:rsid w:val="00DB4C49"/>
    <w:rsid w:val="00DE3460"/>
    <w:rsid w:val="00DE7FAB"/>
    <w:rsid w:val="00DF7720"/>
    <w:rsid w:val="00E0081D"/>
    <w:rsid w:val="00E03DFC"/>
    <w:rsid w:val="00E1799C"/>
    <w:rsid w:val="00E43EB0"/>
    <w:rsid w:val="00E509F4"/>
    <w:rsid w:val="00E61F8E"/>
    <w:rsid w:val="00E676DB"/>
    <w:rsid w:val="00E71570"/>
    <w:rsid w:val="00E76CDD"/>
    <w:rsid w:val="00E96485"/>
    <w:rsid w:val="00EA1B67"/>
    <w:rsid w:val="00EA339B"/>
    <w:rsid w:val="00EA6EF2"/>
    <w:rsid w:val="00EB0161"/>
    <w:rsid w:val="00EB1E35"/>
    <w:rsid w:val="00EB4104"/>
    <w:rsid w:val="00EC2D6C"/>
    <w:rsid w:val="00F02755"/>
    <w:rsid w:val="00F06EFE"/>
    <w:rsid w:val="00F12E80"/>
    <w:rsid w:val="00F16B73"/>
    <w:rsid w:val="00F44F89"/>
    <w:rsid w:val="00F6520F"/>
    <w:rsid w:val="00F815E0"/>
    <w:rsid w:val="00F932BE"/>
    <w:rsid w:val="00F96D7D"/>
    <w:rsid w:val="00FA3F5D"/>
    <w:rsid w:val="00FB465D"/>
    <w:rsid w:val="00FB782F"/>
    <w:rsid w:val="00FC6A0C"/>
    <w:rsid w:val="00FD7C0D"/>
    <w:rsid w:val="03CF89A2"/>
    <w:rsid w:val="057C173D"/>
    <w:rsid w:val="0CB4244F"/>
    <w:rsid w:val="0CD859CA"/>
    <w:rsid w:val="100BD2C6"/>
    <w:rsid w:val="101A7B1C"/>
    <w:rsid w:val="154AFC3E"/>
    <w:rsid w:val="19E9FDF3"/>
    <w:rsid w:val="1E705F9E"/>
    <w:rsid w:val="1F33D7B8"/>
    <w:rsid w:val="217D3E0A"/>
    <w:rsid w:val="22ADC873"/>
    <w:rsid w:val="26E97F1A"/>
    <w:rsid w:val="27AB0C96"/>
    <w:rsid w:val="28F4EAC8"/>
    <w:rsid w:val="31BFFF6B"/>
    <w:rsid w:val="383911DA"/>
    <w:rsid w:val="3B986366"/>
    <w:rsid w:val="40EB21AE"/>
    <w:rsid w:val="4396BE4B"/>
    <w:rsid w:val="4737FFE9"/>
    <w:rsid w:val="47F99A5B"/>
    <w:rsid w:val="4AE7C41D"/>
    <w:rsid w:val="4D7D0672"/>
    <w:rsid w:val="50FCC76C"/>
    <w:rsid w:val="51E11E6D"/>
    <w:rsid w:val="558311E1"/>
    <w:rsid w:val="57770994"/>
    <w:rsid w:val="5A876924"/>
    <w:rsid w:val="6925F86C"/>
    <w:rsid w:val="6F528377"/>
    <w:rsid w:val="75392FA9"/>
    <w:rsid w:val="79CE88C9"/>
    <w:rsid w:val="7A4A9F6C"/>
    <w:rsid w:val="7E5D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01B60"/>
  <w15:chartTrackingRefBased/>
  <w15:docId w15:val="{3210B29A-2EB1-4306-BF41-9CD12712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paragraph" w:styleId="Revision">
    <w:name w:val="Revision"/>
    <w:hidden/>
    <w:uiPriority w:val="99"/>
    <w:semiHidden/>
    <w:rsid w:val="00341D6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pa.gov/benma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Megacities Partnership</TermName>
          <TermId xmlns="http://schemas.microsoft.com/office/infopath/2007/PartnerControls">6f49905c-f2e5-4b52-8551-17a469cdb402</TermId>
        </TermInfo>
        <TermInfo xmlns="http://schemas.microsoft.com/office/infopath/2007/PartnerControls">
          <TermName xmlns="http://schemas.microsoft.com/office/infopath/2007/PartnerControls">instructions</TermName>
          <TermId xmlns="http://schemas.microsoft.com/office/infopath/2007/PartnerControls">6fc9ff88-cbe2-4936-bbba-a6b551094a90</TermId>
        </TermInfo>
        <TermInfo xmlns="http://schemas.microsoft.com/office/infopath/2007/PartnerControls">
          <TermName xmlns="http://schemas.microsoft.com/office/infopath/2007/PartnerControls">Air Quality</TermName>
          <TermId xmlns="http://schemas.microsoft.com/office/infopath/2007/PartnerControls">11111111-1111-1111-1111-111111111111</TermId>
        </TermInfo>
      </Terms>
    </TaxKeywordTaxHTField>
    <Record xmlns="4ffa91fb-a0ff-4ac5-b2db-65c790d184a4">Shared</Record>
    <Rights xmlns="4ffa91fb-a0ff-4ac5-b2db-65c790d184a4" xsi:nil="true"/>
    <Document_x0020_Creation_x0020_Date xmlns="4ffa91fb-a0ff-4ac5-b2db-65c790d184a4">2019-10-25T20:35:35+00:00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5266923c-d36e-4a02-8935-33f7973f2f3b" xsi:nil="true"/>
    <Records_x0020_Status xmlns="5266923c-d36e-4a02-8935-33f7973f2f3b">Pending</Records_x0020_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4B8CE74CB327845B5A97249C81FA0AB" ma:contentTypeVersion="34" ma:contentTypeDescription="Create a new document." ma:contentTypeScope="" ma:versionID="5c5c90b0abdc4506c9472777a75694e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5266923c-d36e-4a02-8935-33f7973f2f3b" xmlns:ns7="2adb799c-e5f8-4b6e-983d-29d0da403b00" targetNamespace="http://schemas.microsoft.com/office/2006/metadata/properties" ma:root="true" ma:fieldsID="fd5ab9424c83b06e769be0723ac63cc6" ns1:_="" ns3:_="" ns4:_="" ns5:_="" ns6:_="" ns7:_="">
    <xsd:import namespace="http://schemas.microsoft.com/sharepoint/v3"/>
    <xsd:import namespace="4ffa91fb-a0ff-4ac5-b2db-65c790d184a4"/>
    <xsd:import namespace="http://schemas.microsoft.com/sharepoint.v3"/>
    <xsd:import namespace="http://schemas.microsoft.com/sharepoint/v3/fields"/>
    <xsd:import namespace="5266923c-d36e-4a02-8935-33f7973f2f3b"/>
    <xsd:import namespace="2adb799c-e5f8-4b6e-983d-29d0da403b00"/>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6:SharedWithUsers" minOccurs="0"/>
                <xsd:element ref="ns6:SharedWithDetails" minOccurs="0"/>
                <xsd:element ref="ns6:SharingHintHash" minOccurs="0"/>
                <xsd:element ref="ns7:MediaServiceDateTaken"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c28e21c-70ad-4746-bf88-f690d8378d1e}" ma:internalName="TaxCatchAllLabel" ma:readOnly="true" ma:showField="CatchAllDataLabel" ma:web="5266923c-d36e-4a02-8935-33f7973f2f3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c28e21c-70ad-4746-bf88-f690d8378d1e}" ma:internalName="TaxCatchAll" ma:showField="CatchAllData" ma:web="5266923c-d36e-4a02-8935-33f7973f2f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6923c-d36e-4a02-8935-33f7973f2f3b"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799c-e5f8-4b6e-983d-29d0da403b00"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4A3D2-A8C8-426F-AEFE-72555D1F5AA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266923c-d36e-4a02-8935-33f7973f2f3b"/>
  </ds:schemaRefs>
</ds:datastoreItem>
</file>

<file path=customXml/itemProps2.xml><?xml version="1.0" encoding="utf-8"?>
<ds:datastoreItem xmlns:ds="http://schemas.openxmlformats.org/officeDocument/2006/customXml" ds:itemID="{BCFD34C1-7844-4D14-ADD9-1BBC95209307}">
  <ds:schemaRefs>
    <ds:schemaRef ds:uri="http://schemas.openxmlformats.org/officeDocument/2006/bibliography"/>
  </ds:schemaRefs>
</ds:datastoreItem>
</file>

<file path=customXml/itemProps3.xml><?xml version="1.0" encoding="utf-8"?>
<ds:datastoreItem xmlns:ds="http://schemas.openxmlformats.org/officeDocument/2006/customXml" ds:itemID="{4F664DCE-3B5B-4ED1-A61C-C495DAF60262}">
  <ds:schemaRefs>
    <ds:schemaRef ds:uri="Microsoft.SharePoint.Taxonomy.ContentTypeSync"/>
  </ds:schemaRefs>
</ds:datastoreItem>
</file>

<file path=customXml/itemProps4.xml><?xml version="1.0" encoding="utf-8"?>
<ds:datastoreItem xmlns:ds="http://schemas.openxmlformats.org/officeDocument/2006/customXml" ds:itemID="{EC1FEFBE-5641-4825-B12B-56180F8F1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5266923c-d36e-4a02-8935-33f7973f2f3b"/>
    <ds:schemaRef ds:uri="2adb799c-e5f8-4b6e-983d-29d0da403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2A9587-9703-48B6-A449-27223A0A0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2220</Words>
  <Characters>12654</Characters>
  <Application>Microsoft Office Word</Application>
  <DocSecurity>0</DocSecurity>
  <Lines>105</Lines>
  <Paragraphs>29</Paragraphs>
  <ScaleCrop>false</ScaleCrop>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Template Instructions</dc:title>
  <dc:subject>Megacities Partnership</dc:subject>
  <dc:creator>EPA</dc:creator>
  <cp:keywords>Megacities Partnership, instructions, air quality</cp:keywords>
  <dc:description/>
  <cp:lastModifiedBy>Landis, Elizabeth</cp:lastModifiedBy>
  <cp:revision>4</cp:revision>
  <cp:lastPrinted>2019-09-11T13:24:00Z</cp:lastPrinted>
  <dcterms:created xsi:type="dcterms:W3CDTF">2021-05-14T13:41:00Z</dcterms:created>
  <dcterms:modified xsi:type="dcterms:W3CDTF">2021-08-17T12:56:00Z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0x01010044B8CE74CB327845B5A97249C81FA0AB</vt:lpwstr>
  </property>
</Properties>
</file>