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E5A" w:rsidRDefault="008478AA" w:rsidP="00FF1EBE">
      <w:pPr>
        <w:pStyle w:val="OECD-HeadLine1"/>
        <w:widowControl/>
        <w:tabs>
          <w:tab w:val="clear" w:pos="1440"/>
          <w:tab w:val="left" w:pos="1080"/>
        </w:tabs>
        <w:spacing w:before="0" w:after="0"/>
        <w:ind w:left="1080" w:hanging="1080"/>
        <w:outlineLvl w:val="0"/>
        <w:rPr>
          <w:noProof w:val="0"/>
          <w:lang w:val="en-US"/>
        </w:rPr>
      </w:pPr>
      <w:bookmarkStart w:id="0" w:name="_Toc256857534"/>
      <w:bookmarkStart w:id="1" w:name="_Toc256859777"/>
      <w:bookmarkStart w:id="2" w:name="_GoBack"/>
      <w:r>
        <w:rPr>
          <w:noProof w:val="0"/>
          <w:lang w:val="en-US"/>
        </w:rPr>
        <w:t>[</w:t>
      </w:r>
      <w:r w:rsidR="007640F8">
        <w:rPr>
          <w:noProof w:val="0"/>
          <w:lang w:val="en-US"/>
        </w:rPr>
        <w:t xml:space="preserve">Fish </w:t>
      </w:r>
      <w:r>
        <w:rPr>
          <w:noProof w:val="0"/>
          <w:lang w:val="en-US"/>
        </w:rPr>
        <w:t xml:space="preserve">or </w:t>
      </w:r>
      <w:r w:rsidR="007640F8">
        <w:rPr>
          <w:noProof w:val="0"/>
          <w:lang w:val="en-US"/>
        </w:rPr>
        <w:t>Oyster</w:t>
      </w:r>
      <w:r>
        <w:rPr>
          <w:noProof w:val="0"/>
          <w:lang w:val="en-US"/>
        </w:rPr>
        <w:t>]</w:t>
      </w:r>
      <w:r w:rsidR="007640F8">
        <w:rPr>
          <w:noProof w:val="0"/>
          <w:lang w:val="en-US"/>
        </w:rPr>
        <w:t xml:space="preserve"> Bioconcentration Factor (BCF)</w:t>
      </w:r>
      <w:r w:rsidR="003E0150" w:rsidRPr="009E34FD">
        <w:rPr>
          <w:noProof w:val="0"/>
          <w:lang w:val="en-US"/>
        </w:rPr>
        <w:t xml:space="preserve"> of </w:t>
      </w:r>
      <w:r w:rsidR="007254A7" w:rsidRPr="009E34FD">
        <w:rPr>
          <w:noProof w:val="0"/>
          <w:lang w:val="en-US"/>
        </w:rPr>
        <w:t>[</w:t>
      </w:r>
      <w:r w:rsidR="008F09A2">
        <w:rPr>
          <w:noProof w:val="0"/>
          <w:lang w:val="en-US"/>
        </w:rPr>
        <w:t>T</w:t>
      </w:r>
      <w:r w:rsidR="007254A7" w:rsidRPr="009E34FD">
        <w:rPr>
          <w:noProof w:val="0"/>
          <w:lang w:val="en-US"/>
        </w:rPr>
        <w:t xml:space="preserve">est </w:t>
      </w:r>
      <w:r w:rsidR="008F09A2">
        <w:rPr>
          <w:noProof w:val="0"/>
          <w:lang w:val="en-US"/>
        </w:rPr>
        <w:t>C</w:t>
      </w:r>
      <w:r w:rsidR="007254A7" w:rsidRPr="009E34FD">
        <w:rPr>
          <w:noProof w:val="0"/>
          <w:lang w:val="en-US"/>
        </w:rPr>
        <w:t>ompound]</w:t>
      </w:r>
      <w:bookmarkEnd w:id="0"/>
      <w:bookmarkEnd w:id="1"/>
      <w:bookmarkEnd w:id="2"/>
    </w:p>
    <w:p w:rsidR="00D93E5A" w:rsidRPr="00DD63E3" w:rsidRDefault="00D93E5A" w:rsidP="00FF1EBE">
      <w:pPr>
        <w:widowControl/>
        <w:rPr>
          <w:sz w:val="24"/>
          <w:szCs w:val="24"/>
          <w:lang w:val="en-US"/>
        </w:rPr>
      </w:pPr>
    </w:p>
    <w:tbl>
      <w:tblPr>
        <w:tblW w:w="9283" w:type="dxa"/>
        <w:tblInd w:w="-32" w:type="dxa"/>
        <w:tblLayout w:type="fixed"/>
        <w:tblCellMar>
          <w:top w:w="14" w:type="dxa"/>
          <w:left w:w="58" w:type="dxa"/>
          <w:bottom w:w="14" w:type="dxa"/>
          <w:right w:w="29" w:type="dxa"/>
        </w:tblCellMar>
        <w:tblLook w:val="0000" w:firstRow="0" w:lastRow="0" w:firstColumn="0" w:lastColumn="0" w:noHBand="0" w:noVBand="0"/>
      </w:tblPr>
      <w:tblGrid>
        <w:gridCol w:w="1800"/>
        <w:gridCol w:w="3600"/>
        <w:gridCol w:w="3883"/>
      </w:tblGrid>
      <w:tr w:rsidR="003E0150" w:rsidRPr="009E34FD" w:rsidTr="005A55A6">
        <w:tc>
          <w:tcPr>
            <w:tcW w:w="1800" w:type="dxa"/>
            <w:shd w:val="clear" w:color="auto" w:fill="auto"/>
          </w:tcPr>
          <w:p w:rsidR="00D93E5A" w:rsidRDefault="00211D63" w:rsidP="00FF1EBE">
            <w:pPr>
              <w:keepNext/>
              <w:widowControl/>
              <w:rPr>
                <w:sz w:val="24"/>
                <w:szCs w:val="24"/>
                <w:lang w:val="en-US"/>
              </w:rPr>
            </w:pPr>
            <w:r w:rsidRPr="009E34FD">
              <w:rPr>
                <w:sz w:val="24"/>
                <w:szCs w:val="24"/>
                <w:lang w:val="en-US"/>
              </w:rPr>
              <w:t>Report</w:t>
            </w:r>
            <w:r w:rsidR="003E0150" w:rsidRPr="009E34FD">
              <w:rPr>
                <w:sz w:val="24"/>
                <w:szCs w:val="24"/>
                <w:lang w:val="en-US"/>
              </w:rPr>
              <w:t>:</w:t>
            </w:r>
          </w:p>
        </w:tc>
        <w:tc>
          <w:tcPr>
            <w:tcW w:w="7483" w:type="dxa"/>
            <w:gridSpan w:val="2"/>
            <w:shd w:val="clear" w:color="auto" w:fill="auto"/>
          </w:tcPr>
          <w:p w:rsidR="00972FE6" w:rsidRPr="00972FE6" w:rsidRDefault="003E0150" w:rsidP="00FF1EBE">
            <w:pPr>
              <w:widowControl/>
              <w:rPr>
                <w:b w:val="0"/>
                <w:color w:val="000000"/>
                <w:kern w:val="32"/>
                <w:sz w:val="24"/>
                <w:lang w:val="en-US"/>
              </w:rPr>
            </w:pPr>
            <w:r w:rsidRPr="009E34FD">
              <w:rPr>
                <w:b w:val="0"/>
                <w:color w:val="000000"/>
                <w:sz w:val="24"/>
                <w:szCs w:val="24"/>
                <w:lang w:val="en-US"/>
              </w:rPr>
              <w:t>[</w:t>
            </w:r>
            <w:r w:rsidR="00211D63" w:rsidRPr="009E34FD">
              <w:rPr>
                <w:b w:val="0"/>
                <w:color w:val="000000"/>
                <w:sz w:val="24"/>
                <w:szCs w:val="24"/>
                <w:lang w:val="en-US"/>
              </w:rPr>
              <w:t>Provide full citation</w:t>
            </w:r>
            <w:r w:rsidR="00475C17" w:rsidRPr="009E34FD">
              <w:rPr>
                <w:b w:val="0"/>
                <w:color w:val="000000"/>
                <w:sz w:val="24"/>
                <w:szCs w:val="24"/>
                <w:lang w:val="en-US"/>
              </w:rPr>
              <w:t>.</w:t>
            </w:r>
            <w:r w:rsidR="00DC6B36">
              <w:rPr>
                <w:b w:val="0"/>
                <w:color w:val="000000"/>
                <w:sz w:val="24"/>
                <w:szCs w:val="24"/>
                <w:lang w:val="en-US"/>
              </w:rPr>
              <w:t xml:space="preserve"> </w:t>
            </w:r>
            <w:r w:rsidR="00DC6B36" w:rsidRPr="00DC6B36">
              <w:rPr>
                <w:b w:val="0"/>
                <w:color w:val="000000"/>
                <w:sz w:val="24"/>
                <w:szCs w:val="24"/>
                <w:lang w:val="en-US"/>
              </w:rPr>
              <w:t>Provide the MRID (first) if the review is unilateral</w:t>
            </w:r>
            <w:r w:rsidR="00DC6B36">
              <w:rPr>
                <w:b w:val="0"/>
                <w:color w:val="000000"/>
                <w:sz w:val="24"/>
                <w:szCs w:val="24"/>
                <w:lang w:val="en-US"/>
              </w:rPr>
              <w:t>.</w:t>
            </w:r>
            <w:r w:rsidR="00211D63" w:rsidRPr="009E34FD">
              <w:rPr>
                <w:b w:val="0"/>
                <w:color w:val="000000"/>
                <w:sz w:val="24"/>
                <w:szCs w:val="24"/>
                <w:lang w:val="en-US"/>
              </w:rPr>
              <w:t>]</w:t>
            </w:r>
          </w:p>
        </w:tc>
      </w:tr>
      <w:tr w:rsidR="0051316D" w:rsidRPr="009E34FD" w:rsidTr="005A55A6">
        <w:tc>
          <w:tcPr>
            <w:tcW w:w="1800" w:type="dxa"/>
            <w:shd w:val="clear" w:color="auto" w:fill="auto"/>
          </w:tcPr>
          <w:p w:rsidR="0051316D" w:rsidRPr="009E34FD" w:rsidRDefault="005A55A6" w:rsidP="00FF1EBE">
            <w:pPr>
              <w:keepNext/>
              <w:widowControl/>
              <w:rPr>
                <w:sz w:val="24"/>
                <w:szCs w:val="24"/>
                <w:lang w:val="en-US"/>
              </w:rPr>
            </w:pPr>
            <w:r>
              <w:rPr>
                <w:sz w:val="24"/>
                <w:szCs w:val="24"/>
                <w:lang w:val="en-US"/>
              </w:rPr>
              <w:t>Document</w:t>
            </w:r>
            <w:r w:rsidR="0051316D" w:rsidRPr="009E34FD">
              <w:rPr>
                <w:sz w:val="24"/>
                <w:szCs w:val="24"/>
                <w:lang w:val="en-US"/>
              </w:rPr>
              <w:t xml:space="preserve"> No.:</w:t>
            </w:r>
          </w:p>
        </w:tc>
        <w:tc>
          <w:tcPr>
            <w:tcW w:w="7483" w:type="dxa"/>
            <w:gridSpan w:val="2"/>
            <w:shd w:val="clear" w:color="auto" w:fill="auto"/>
          </w:tcPr>
          <w:p w:rsidR="0051316D" w:rsidRPr="00972FE6" w:rsidRDefault="0051316D" w:rsidP="00FF1EBE">
            <w:pPr>
              <w:widowControl/>
              <w:rPr>
                <w:b w:val="0"/>
                <w:color w:val="000000"/>
                <w:kern w:val="32"/>
                <w:sz w:val="24"/>
                <w:lang w:val="en-US"/>
              </w:rPr>
            </w:pPr>
            <w:r w:rsidRPr="009E34FD">
              <w:rPr>
                <w:b w:val="0"/>
                <w:color w:val="000000"/>
                <w:sz w:val="24"/>
                <w:szCs w:val="24"/>
                <w:lang w:val="en-US"/>
              </w:rPr>
              <w:t>[</w:t>
            </w:r>
            <w:r w:rsidR="00DC6B36">
              <w:rPr>
                <w:b w:val="0"/>
                <w:color w:val="000000"/>
                <w:sz w:val="24"/>
                <w:szCs w:val="24"/>
                <w:lang w:val="en-US"/>
              </w:rPr>
              <w:t xml:space="preserve">MRID </w:t>
            </w:r>
            <w:r>
              <w:rPr>
                <w:b w:val="0"/>
                <w:color w:val="000000"/>
                <w:sz w:val="24"/>
                <w:szCs w:val="24"/>
                <w:lang w:val="en-US"/>
              </w:rPr>
              <w:t>########</w:t>
            </w:r>
            <w:r w:rsidR="00DC6B36">
              <w:rPr>
                <w:b w:val="0"/>
                <w:color w:val="000000"/>
                <w:sz w:val="24"/>
                <w:szCs w:val="24"/>
                <w:lang w:val="en-US"/>
              </w:rPr>
              <w:t xml:space="preserve"> (for the </w:t>
            </w:r>
            <w:r>
              <w:rPr>
                <w:b w:val="0"/>
                <w:color w:val="000000"/>
                <w:sz w:val="24"/>
                <w:szCs w:val="24"/>
                <w:lang w:val="en-US"/>
              </w:rPr>
              <w:t>U.S.</w:t>
            </w:r>
            <w:r w:rsidR="00DC6B36">
              <w:rPr>
                <w:b w:val="0"/>
                <w:color w:val="000000"/>
                <w:sz w:val="24"/>
                <w:szCs w:val="24"/>
                <w:lang w:val="en-US"/>
              </w:rPr>
              <w:t>)]</w:t>
            </w:r>
            <w:r>
              <w:rPr>
                <w:b w:val="0"/>
                <w:color w:val="000000"/>
                <w:sz w:val="24"/>
                <w:szCs w:val="24"/>
                <w:lang w:val="en-US"/>
              </w:rPr>
              <w:t xml:space="preserve"> </w:t>
            </w:r>
            <w:r w:rsidR="00DC6B36">
              <w:rPr>
                <w:b w:val="0"/>
                <w:color w:val="000000"/>
                <w:sz w:val="24"/>
                <w:szCs w:val="24"/>
                <w:lang w:val="en-US"/>
              </w:rPr>
              <w:t>[</w:t>
            </w:r>
            <w:r>
              <w:rPr>
                <w:b w:val="0"/>
                <w:color w:val="000000"/>
                <w:sz w:val="24"/>
                <w:szCs w:val="24"/>
                <w:lang w:val="en-US"/>
              </w:rPr>
              <w:t>PMRA Study N</w:t>
            </w:r>
            <w:r w:rsidR="00DC6B36">
              <w:rPr>
                <w:b w:val="0"/>
                <w:color w:val="000000"/>
                <w:sz w:val="24"/>
                <w:szCs w:val="24"/>
                <w:lang w:val="en-US"/>
              </w:rPr>
              <w:t>o. #######</w:t>
            </w:r>
            <w:r>
              <w:rPr>
                <w:b w:val="0"/>
                <w:color w:val="000000"/>
                <w:sz w:val="24"/>
                <w:szCs w:val="24"/>
                <w:lang w:val="en-US"/>
              </w:rPr>
              <w:t xml:space="preserve"> </w:t>
            </w:r>
            <w:r w:rsidR="00DC6B36">
              <w:rPr>
                <w:b w:val="0"/>
                <w:color w:val="000000"/>
                <w:sz w:val="24"/>
                <w:szCs w:val="24"/>
                <w:lang w:val="en-US"/>
              </w:rPr>
              <w:t>(</w:t>
            </w:r>
            <w:r>
              <w:rPr>
                <w:b w:val="0"/>
                <w:color w:val="000000"/>
                <w:sz w:val="24"/>
                <w:szCs w:val="24"/>
                <w:lang w:val="en-US"/>
              </w:rPr>
              <w:t>for Canada</w:t>
            </w:r>
            <w:r w:rsidR="00DC6B36">
              <w:rPr>
                <w:b w:val="0"/>
                <w:color w:val="000000"/>
                <w:sz w:val="24"/>
                <w:szCs w:val="24"/>
                <w:lang w:val="en-US"/>
              </w:rPr>
              <w:t>)</w:t>
            </w:r>
            <w:r>
              <w:rPr>
                <w:b w:val="0"/>
                <w:color w:val="000000"/>
                <w:sz w:val="24"/>
                <w:szCs w:val="24"/>
                <w:lang w:val="en-US"/>
              </w:rPr>
              <w:t>]</w:t>
            </w:r>
          </w:p>
        </w:tc>
      </w:tr>
      <w:tr w:rsidR="0051316D" w:rsidRPr="009E34FD" w:rsidTr="005A55A6">
        <w:tc>
          <w:tcPr>
            <w:tcW w:w="1800" w:type="dxa"/>
            <w:shd w:val="clear" w:color="auto" w:fill="auto"/>
          </w:tcPr>
          <w:p w:rsidR="0051316D" w:rsidRPr="009E34FD" w:rsidRDefault="0051316D" w:rsidP="00FF1EBE">
            <w:pPr>
              <w:keepNext/>
              <w:widowControl/>
              <w:rPr>
                <w:sz w:val="24"/>
                <w:szCs w:val="24"/>
                <w:lang w:val="en-US"/>
              </w:rPr>
            </w:pPr>
            <w:r w:rsidRPr="009E34FD">
              <w:rPr>
                <w:sz w:val="24"/>
                <w:szCs w:val="24"/>
                <w:lang w:val="en-US"/>
              </w:rPr>
              <w:t>Guideline:</w:t>
            </w:r>
          </w:p>
        </w:tc>
        <w:tc>
          <w:tcPr>
            <w:tcW w:w="7483" w:type="dxa"/>
            <w:gridSpan w:val="2"/>
            <w:shd w:val="clear" w:color="auto" w:fill="auto"/>
          </w:tcPr>
          <w:p w:rsidR="0051316D" w:rsidRDefault="0051316D" w:rsidP="00FF1EBE">
            <w:pPr>
              <w:widowControl/>
              <w:rPr>
                <w:b w:val="0"/>
                <w:color w:val="000000"/>
                <w:sz w:val="24"/>
                <w:szCs w:val="24"/>
                <w:lang w:val="en-US"/>
              </w:rPr>
            </w:pPr>
            <w:r w:rsidRPr="009E34FD">
              <w:rPr>
                <w:b w:val="0"/>
                <w:color w:val="000000"/>
                <w:sz w:val="24"/>
                <w:szCs w:val="24"/>
                <w:lang w:val="en-US"/>
              </w:rPr>
              <w:t xml:space="preserve">OCSPP </w:t>
            </w:r>
            <w:r>
              <w:rPr>
                <w:b w:val="0"/>
                <w:color w:val="000000"/>
                <w:sz w:val="24"/>
                <w:szCs w:val="24"/>
                <w:lang w:val="en-US"/>
              </w:rPr>
              <w:t>[</w:t>
            </w:r>
            <w:r w:rsidRPr="00876E59">
              <w:rPr>
                <w:b w:val="0"/>
                <w:color w:val="000000"/>
                <w:sz w:val="24"/>
                <w:szCs w:val="24"/>
                <w:lang w:val="en-US"/>
              </w:rPr>
              <w:t xml:space="preserve">850.1710 for </w:t>
            </w:r>
            <w:r>
              <w:rPr>
                <w:b w:val="0"/>
                <w:color w:val="000000"/>
                <w:sz w:val="24"/>
                <w:szCs w:val="24"/>
                <w:lang w:val="en-US"/>
              </w:rPr>
              <w:t>o</w:t>
            </w:r>
            <w:r w:rsidRPr="00876E59">
              <w:rPr>
                <w:b w:val="0"/>
                <w:color w:val="000000"/>
                <w:sz w:val="24"/>
                <w:szCs w:val="24"/>
                <w:lang w:val="en-US"/>
              </w:rPr>
              <w:t>yster</w:t>
            </w:r>
            <w:r>
              <w:rPr>
                <w:b w:val="0"/>
                <w:color w:val="000000"/>
                <w:sz w:val="24"/>
                <w:szCs w:val="24"/>
                <w:lang w:val="en-US"/>
              </w:rPr>
              <w:t>s</w:t>
            </w:r>
            <w:r w:rsidRPr="00876E59">
              <w:rPr>
                <w:b w:val="0"/>
                <w:color w:val="000000"/>
                <w:sz w:val="24"/>
                <w:szCs w:val="24"/>
                <w:lang w:val="en-US"/>
              </w:rPr>
              <w:t xml:space="preserve"> or 850.1730 for </w:t>
            </w:r>
            <w:r>
              <w:rPr>
                <w:b w:val="0"/>
                <w:color w:val="000000"/>
                <w:sz w:val="24"/>
                <w:szCs w:val="24"/>
                <w:lang w:val="en-US"/>
              </w:rPr>
              <w:t>f</w:t>
            </w:r>
            <w:r w:rsidRPr="00876E59">
              <w:rPr>
                <w:b w:val="0"/>
                <w:color w:val="000000"/>
                <w:sz w:val="24"/>
                <w:szCs w:val="24"/>
                <w:lang w:val="en-US"/>
              </w:rPr>
              <w:t>ish</w:t>
            </w:r>
            <w:r>
              <w:rPr>
                <w:b w:val="0"/>
                <w:color w:val="000000"/>
                <w:sz w:val="24"/>
                <w:szCs w:val="24"/>
                <w:lang w:val="en-US"/>
              </w:rPr>
              <w:t xml:space="preserve"> in the U.S.]</w:t>
            </w:r>
            <w:r w:rsidR="003E184D">
              <w:rPr>
                <w:b w:val="0"/>
                <w:color w:val="000000"/>
                <w:sz w:val="24"/>
                <w:szCs w:val="24"/>
                <w:lang w:val="en-US"/>
              </w:rPr>
              <w:t xml:space="preserve">; </w:t>
            </w:r>
            <w:r>
              <w:rPr>
                <w:b w:val="0"/>
                <w:color w:val="000000"/>
                <w:sz w:val="24"/>
                <w:szCs w:val="24"/>
                <w:lang w:val="en-US"/>
              </w:rPr>
              <w:t>DACO [9.4.8 for oysters or 9.5.6 for fish in Canada]</w:t>
            </w:r>
          </w:p>
          <w:p w:rsidR="0051316D" w:rsidRPr="00972FE6" w:rsidRDefault="0051316D" w:rsidP="00FF1EBE">
            <w:pPr>
              <w:widowControl/>
              <w:rPr>
                <w:b w:val="0"/>
                <w:color w:val="000000"/>
                <w:kern w:val="32"/>
                <w:sz w:val="24"/>
                <w:lang w:val="en-US"/>
              </w:rPr>
            </w:pPr>
            <w:r w:rsidRPr="009E34FD">
              <w:rPr>
                <w:b w:val="0"/>
                <w:color w:val="000000"/>
                <w:sz w:val="24"/>
                <w:szCs w:val="24"/>
                <w:lang w:val="en-US"/>
              </w:rPr>
              <w:t>[If the study was conducted under a different guideline, state ‘Conducted by’ and provide the most relevant guideline(s) the study was conducted under.</w:t>
            </w:r>
            <w:r w:rsidR="002D4351">
              <w:rPr>
                <w:b w:val="0"/>
                <w:color w:val="000000"/>
                <w:sz w:val="24"/>
                <w:szCs w:val="24"/>
                <w:lang w:val="en-US"/>
              </w:rPr>
              <w:t xml:space="preserve"> </w:t>
            </w:r>
            <w:r w:rsidRPr="009E34FD">
              <w:rPr>
                <w:b w:val="0"/>
                <w:color w:val="000000"/>
                <w:sz w:val="24"/>
                <w:szCs w:val="24"/>
                <w:lang w:val="en-US"/>
              </w:rPr>
              <w:t xml:space="preserve">Then state ‘Reviewed by OCSPP </w:t>
            </w:r>
            <w:r w:rsidRPr="00F46C71">
              <w:rPr>
                <w:b w:val="0"/>
                <w:color w:val="000000"/>
                <w:sz w:val="24"/>
                <w:szCs w:val="24"/>
                <w:lang w:val="en-US"/>
              </w:rPr>
              <w:t>850.1710</w:t>
            </w:r>
            <w:r>
              <w:rPr>
                <w:b w:val="0"/>
                <w:color w:val="000000"/>
                <w:sz w:val="24"/>
                <w:szCs w:val="24"/>
                <w:lang w:val="en-US"/>
              </w:rPr>
              <w:t>’ [‘8</w:t>
            </w:r>
            <w:r w:rsidRPr="00F46C71">
              <w:rPr>
                <w:b w:val="0"/>
                <w:color w:val="000000"/>
                <w:sz w:val="24"/>
                <w:szCs w:val="24"/>
                <w:lang w:val="en-US"/>
              </w:rPr>
              <w:t>50.1730</w:t>
            </w:r>
            <w:r>
              <w:rPr>
                <w:b w:val="0"/>
                <w:color w:val="000000"/>
                <w:sz w:val="24"/>
                <w:szCs w:val="24"/>
                <w:lang w:val="en-US"/>
              </w:rPr>
              <w:t>’].</w:t>
            </w:r>
            <w:r w:rsidR="002D4351">
              <w:rPr>
                <w:b w:val="0"/>
                <w:color w:val="000000"/>
                <w:sz w:val="24"/>
                <w:szCs w:val="24"/>
                <w:lang w:val="en-US"/>
              </w:rPr>
              <w:t xml:space="preserve"> </w:t>
            </w:r>
            <w:r w:rsidRPr="009E34FD">
              <w:rPr>
                <w:b w:val="0"/>
                <w:color w:val="000000"/>
                <w:sz w:val="24"/>
                <w:szCs w:val="24"/>
                <w:lang w:val="en-US"/>
              </w:rPr>
              <w:t>If this review is multilateral, also provide the guideline numbers under which participating agencies are reviewing the study.]</w:t>
            </w:r>
          </w:p>
        </w:tc>
      </w:tr>
      <w:tr w:rsidR="0051316D" w:rsidRPr="009E34FD" w:rsidTr="005A55A6">
        <w:tc>
          <w:tcPr>
            <w:tcW w:w="1800" w:type="dxa"/>
            <w:shd w:val="clear" w:color="auto" w:fill="auto"/>
          </w:tcPr>
          <w:p w:rsidR="0051316D" w:rsidRPr="009E34FD" w:rsidRDefault="0051316D" w:rsidP="00FF1EBE">
            <w:pPr>
              <w:keepNext/>
              <w:widowControl/>
              <w:rPr>
                <w:sz w:val="24"/>
                <w:szCs w:val="24"/>
                <w:lang w:val="en-US"/>
              </w:rPr>
            </w:pPr>
            <w:r w:rsidRPr="009E34FD">
              <w:rPr>
                <w:sz w:val="24"/>
                <w:szCs w:val="24"/>
                <w:lang w:val="en-US"/>
              </w:rPr>
              <w:t>Statements:</w:t>
            </w:r>
          </w:p>
        </w:tc>
        <w:tc>
          <w:tcPr>
            <w:tcW w:w="7483" w:type="dxa"/>
            <w:gridSpan w:val="2"/>
            <w:shd w:val="clear" w:color="auto" w:fill="auto"/>
          </w:tcPr>
          <w:p w:rsidR="0051316D" w:rsidRPr="00972FE6" w:rsidRDefault="0051316D" w:rsidP="00FF1EBE">
            <w:pPr>
              <w:widowControl/>
              <w:rPr>
                <w:b w:val="0"/>
                <w:kern w:val="32"/>
                <w:sz w:val="24"/>
                <w:lang w:val="en-US"/>
              </w:rPr>
            </w:pPr>
            <w:r w:rsidRPr="009E34FD">
              <w:rPr>
                <w:b w:val="0"/>
                <w:sz w:val="24"/>
                <w:szCs w:val="24"/>
                <w:lang w:val="en-US"/>
              </w:rPr>
              <w:t>[Indicate whether the study was conducted in compliance with FIFRA GLP standards and whether signed and dated Data Confidentiality, GLP Compliance, Quality Assurance, and Authenticity Certification statements were provided.</w:t>
            </w:r>
            <w:r w:rsidR="002D4351">
              <w:rPr>
                <w:b w:val="0"/>
                <w:sz w:val="24"/>
                <w:szCs w:val="24"/>
                <w:lang w:val="en-US"/>
              </w:rPr>
              <w:t xml:space="preserve"> </w:t>
            </w:r>
            <w:r w:rsidRPr="009E34FD">
              <w:rPr>
                <w:b w:val="0"/>
                <w:sz w:val="24"/>
                <w:szCs w:val="24"/>
                <w:lang w:val="en-US"/>
              </w:rPr>
              <w:t xml:space="preserve">If the study was not conducted in compliance with FIFRA GLP standards, indicate </w:t>
            </w:r>
            <w:r w:rsidR="006E3306">
              <w:rPr>
                <w:b w:val="0"/>
                <w:sz w:val="24"/>
                <w:szCs w:val="24"/>
                <w:lang w:val="en-US"/>
              </w:rPr>
              <w:t>why or how it deviated</w:t>
            </w:r>
            <w:r w:rsidRPr="009E34FD">
              <w:rPr>
                <w:b w:val="0"/>
                <w:sz w:val="24"/>
                <w:szCs w:val="24"/>
                <w:lang w:val="en-US"/>
              </w:rPr>
              <w:t>.]</w:t>
            </w:r>
          </w:p>
        </w:tc>
      </w:tr>
      <w:tr w:rsidR="0051316D" w:rsidRPr="009E34FD" w:rsidTr="005A55A6">
        <w:tc>
          <w:tcPr>
            <w:tcW w:w="1800" w:type="dxa"/>
            <w:shd w:val="clear" w:color="auto" w:fill="auto"/>
          </w:tcPr>
          <w:p w:rsidR="0051316D" w:rsidRPr="009E34FD" w:rsidRDefault="0051316D" w:rsidP="00FF1EBE">
            <w:pPr>
              <w:keepNext/>
              <w:widowControl/>
              <w:rPr>
                <w:sz w:val="24"/>
                <w:szCs w:val="24"/>
                <w:lang w:val="en-US"/>
              </w:rPr>
            </w:pPr>
            <w:r w:rsidRPr="009E34FD">
              <w:rPr>
                <w:sz w:val="24"/>
                <w:szCs w:val="24"/>
                <w:lang w:val="en-US"/>
              </w:rPr>
              <w:t>Classification:</w:t>
            </w:r>
          </w:p>
        </w:tc>
        <w:tc>
          <w:tcPr>
            <w:tcW w:w="7483" w:type="dxa"/>
            <w:gridSpan w:val="2"/>
            <w:shd w:val="clear" w:color="auto" w:fill="auto"/>
          </w:tcPr>
          <w:p w:rsidR="0051316D" w:rsidRPr="00972FE6" w:rsidRDefault="0051316D" w:rsidP="00FF1EBE">
            <w:pPr>
              <w:widowControl/>
              <w:rPr>
                <w:b w:val="0"/>
                <w:kern w:val="32"/>
                <w:sz w:val="24"/>
                <w:lang w:val="en-US"/>
              </w:rPr>
            </w:pPr>
            <w:r w:rsidRPr="009E34FD">
              <w:rPr>
                <w:b w:val="0"/>
                <w:sz w:val="24"/>
                <w:szCs w:val="24"/>
                <w:lang w:val="en-US"/>
              </w:rPr>
              <w:t xml:space="preserve">This study is [provide classification and </w:t>
            </w:r>
            <w:r>
              <w:rPr>
                <w:b w:val="0"/>
                <w:sz w:val="24"/>
                <w:szCs w:val="24"/>
                <w:lang w:val="en-US"/>
              </w:rPr>
              <w:t xml:space="preserve">a </w:t>
            </w:r>
            <w:r w:rsidRPr="009E34FD">
              <w:rPr>
                <w:b w:val="0"/>
                <w:sz w:val="24"/>
                <w:szCs w:val="24"/>
                <w:lang w:val="en-US"/>
              </w:rPr>
              <w:t>very concise statement of any deficiencies that impacted the classification]. [If multiple classification terminologies are needed for multilateral reviews, list or tabulate them.]</w:t>
            </w:r>
          </w:p>
        </w:tc>
      </w:tr>
      <w:tr w:rsidR="0051316D" w:rsidRPr="009E34FD" w:rsidTr="005A55A6">
        <w:tc>
          <w:tcPr>
            <w:tcW w:w="1800" w:type="dxa"/>
            <w:shd w:val="clear" w:color="auto" w:fill="auto"/>
          </w:tcPr>
          <w:p w:rsidR="0051316D" w:rsidRPr="009E34FD" w:rsidRDefault="0051316D" w:rsidP="00FF1EBE">
            <w:pPr>
              <w:keepNext/>
              <w:widowControl/>
              <w:rPr>
                <w:sz w:val="24"/>
                <w:szCs w:val="24"/>
                <w:lang w:val="en-US"/>
              </w:rPr>
            </w:pPr>
            <w:r w:rsidRPr="009E34FD">
              <w:rPr>
                <w:sz w:val="24"/>
                <w:szCs w:val="24"/>
                <w:lang w:val="en-US"/>
              </w:rPr>
              <w:t>PC Code:</w:t>
            </w:r>
          </w:p>
        </w:tc>
        <w:tc>
          <w:tcPr>
            <w:tcW w:w="7483" w:type="dxa"/>
            <w:gridSpan w:val="2"/>
            <w:shd w:val="clear" w:color="auto" w:fill="auto"/>
          </w:tcPr>
          <w:p w:rsidR="0051316D" w:rsidRDefault="0051316D" w:rsidP="00FF1EBE">
            <w:pPr>
              <w:widowControl/>
              <w:rPr>
                <w:b w:val="0"/>
                <w:sz w:val="24"/>
                <w:szCs w:val="24"/>
                <w:lang w:val="en-US"/>
              </w:rPr>
            </w:pPr>
            <w:r w:rsidRPr="009E34FD">
              <w:rPr>
                <w:b w:val="0"/>
                <w:sz w:val="24"/>
                <w:szCs w:val="24"/>
                <w:lang w:val="en-US"/>
              </w:rPr>
              <w:t>[</w:t>
            </w:r>
            <w:r>
              <w:rPr>
                <w:b w:val="0"/>
                <w:sz w:val="24"/>
                <w:szCs w:val="24"/>
                <w:lang w:val="en-US"/>
              </w:rPr>
              <w:t>######</w:t>
            </w:r>
            <w:r w:rsidRPr="009E34FD">
              <w:rPr>
                <w:b w:val="0"/>
                <w:sz w:val="24"/>
                <w:szCs w:val="24"/>
                <w:lang w:val="en-US"/>
              </w:rPr>
              <w:t>]</w:t>
            </w:r>
          </w:p>
        </w:tc>
      </w:tr>
      <w:tr w:rsidR="0051316D" w:rsidRPr="009E34FD" w:rsidTr="005A55A6">
        <w:trPr>
          <w:trHeight w:val="85"/>
        </w:trPr>
        <w:tc>
          <w:tcPr>
            <w:tcW w:w="1800" w:type="dxa"/>
            <w:shd w:val="clear" w:color="auto" w:fill="auto"/>
            <w:vAlign w:val="bottom"/>
          </w:tcPr>
          <w:p w:rsidR="0051316D" w:rsidRDefault="0051316D" w:rsidP="00FF1EBE">
            <w:pPr>
              <w:keepNext/>
              <w:widowControl/>
              <w:rPr>
                <w:sz w:val="24"/>
                <w:szCs w:val="24"/>
                <w:lang w:val="en-US"/>
              </w:rPr>
            </w:pPr>
          </w:p>
        </w:tc>
        <w:tc>
          <w:tcPr>
            <w:tcW w:w="3600" w:type="dxa"/>
            <w:shd w:val="clear" w:color="auto" w:fill="auto"/>
            <w:vAlign w:val="bottom"/>
          </w:tcPr>
          <w:p w:rsidR="0051316D" w:rsidRDefault="0051316D" w:rsidP="00FF1EBE">
            <w:pPr>
              <w:widowControl/>
              <w:tabs>
                <w:tab w:val="left" w:pos="3927"/>
              </w:tabs>
              <w:rPr>
                <w:b w:val="0"/>
                <w:sz w:val="24"/>
                <w:szCs w:val="24"/>
                <w:lang w:val="en-US"/>
              </w:rPr>
            </w:pPr>
          </w:p>
        </w:tc>
        <w:tc>
          <w:tcPr>
            <w:tcW w:w="3883" w:type="dxa"/>
            <w:shd w:val="clear" w:color="auto" w:fill="auto"/>
            <w:vAlign w:val="bottom"/>
          </w:tcPr>
          <w:p w:rsidR="0051316D" w:rsidRPr="009E34FD" w:rsidRDefault="0051316D" w:rsidP="00FF1EBE">
            <w:pPr>
              <w:widowControl/>
              <w:tabs>
                <w:tab w:val="left" w:pos="3927"/>
              </w:tabs>
              <w:rPr>
                <w:sz w:val="24"/>
                <w:szCs w:val="24"/>
                <w:lang w:val="en-US"/>
              </w:rPr>
            </w:pPr>
          </w:p>
        </w:tc>
      </w:tr>
      <w:tr w:rsidR="0051316D" w:rsidRPr="009E34FD" w:rsidTr="005A55A6">
        <w:trPr>
          <w:trHeight w:val="85"/>
        </w:trPr>
        <w:tc>
          <w:tcPr>
            <w:tcW w:w="1800" w:type="dxa"/>
            <w:shd w:val="clear" w:color="auto" w:fill="auto"/>
            <w:vAlign w:val="bottom"/>
          </w:tcPr>
          <w:p w:rsidR="0051316D" w:rsidRPr="009E34FD" w:rsidRDefault="0051316D" w:rsidP="00FF1EBE">
            <w:pPr>
              <w:keepNext/>
              <w:widowControl/>
              <w:rPr>
                <w:sz w:val="24"/>
                <w:szCs w:val="24"/>
                <w:lang w:val="en-US"/>
              </w:rPr>
            </w:pPr>
            <w:r>
              <w:rPr>
                <w:sz w:val="24"/>
                <w:szCs w:val="24"/>
                <w:lang w:val="en-US"/>
              </w:rPr>
              <w:t>Reviewer:</w:t>
            </w:r>
          </w:p>
        </w:tc>
        <w:tc>
          <w:tcPr>
            <w:tcW w:w="3600" w:type="dxa"/>
            <w:shd w:val="clear" w:color="auto" w:fill="auto"/>
            <w:vAlign w:val="bottom"/>
          </w:tcPr>
          <w:p w:rsidR="0051316D" w:rsidRDefault="0051316D" w:rsidP="00FF1EBE">
            <w:pPr>
              <w:widowControl/>
              <w:tabs>
                <w:tab w:val="left" w:pos="3927"/>
              </w:tabs>
              <w:rPr>
                <w:b w:val="0"/>
                <w:sz w:val="24"/>
                <w:szCs w:val="24"/>
                <w:lang w:val="en-US"/>
              </w:rPr>
            </w:pPr>
            <w:r>
              <w:rPr>
                <w:b w:val="0"/>
                <w:sz w:val="24"/>
                <w:szCs w:val="24"/>
                <w:lang w:val="en-US"/>
              </w:rPr>
              <w:t xml:space="preserve">[Provide final </w:t>
            </w:r>
            <w:r w:rsidRPr="009E34FD">
              <w:rPr>
                <w:b w:val="0"/>
                <w:sz w:val="24"/>
                <w:szCs w:val="24"/>
                <w:lang w:val="en-US"/>
              </w:rPr>
              <w:t>reviewer</w:t>
            </w:r>
            <w:r>
              <w:rPr>
                <w:b w:val="0"/>
                <w:sz w:val="24"/>
                <w:szCs w:val="24"/>
                <w:lang w:val="en-US"/>
              </w:rPr>
              <w:t>(s)</w:t>
            </w:r>
            <w:r w:rsidRPr="009E34FD">
              <w:rPr>
                <w:b w:val="0"/>
                <w:sz w:val="24"/>
                <w:szCs w:val="24"/>
                <w:lang w:val="en-US"/>
              </w:rPr>
              <w:t>’s name</w:t>
            </w:r>
            <w:r>
              <w:rPr>
                <w:b w:val="0"/>
                <w:sz w:val="24"/>
                <w:szCs w:val="24"/>
                <w:lang w:val="en-US"/>
              </w:rPr>
              <w:t>]</w:t>
            </w:r>
          </w:p>
        </w:tc>
        <w:tc>
          <w:tcPr>
            <w:tcW w:w="3883" w:type="dxa"/>
            <w:shd w:val="clear" w:color="auto" w:fill="auto"/>
            <w:vAlign w:val="bottom"/>
          </w:tcPr>
          <w:p w:rsidR="0051316D" w:rsidRDefault="0051316D" w:rsidP="00FF1EBE">
            <w:pPr>
              <w:widowControl/>
              <w:tabs>
                <w:tab w:val="left" w:pos="3927"/>
              </w:tabs>
              <w:rPr>
                <w:sz w:val="24"/>
                <w:szCs w:val="24"/>
                <w:lang w:val="en-US"/>
              </w:rPr>
            </w:pPr>
            <w:r w:rsidRPr="009E34FD">
              <w:rPr>
                <w:sz w:val="24"/>
                <w:szCs w:val="24"/>
                <w:lang w:val="en-US"/>
              </w:rPr>
              <w:t>Signature:</w:t>
            </w:r>
          </w:p>
        </w:tc>
      </w:tr>
      <w:tr w:rsidR="0051316D" w:rsidRPr="009E34FD" w:rsidTr="005A55A6">
        <w:trPr>
          <w:trHeight w:val="112"/>
        </w:trPr>
        <w:tc>
          <w:tcPr>
            <w:tcW w:w="1800" w:type="dxa"/>
            <w:shd w:val="clear" w:color="auto" w:fill="auto"/>
            <w:vAlign w:val="bottom"/>
          </w:tcPr>
          <w:p w:rsidR="0051316D" w:rsidRPr="009E34FD" w:rsidRDefault="0051316D" w:rsidP="00FF1EBE">
            <w:pPr>
              <w:keepNext/>
              <w:widowControl/>
              <w:rPr>
                <w:sz w:val="24"/>
                <w:szCs w:val="24"/>
                <w:lang w:val="en-US"/>
              </w:rPr>
            </w:pPr>
          </w:p>
        </w:tc>
        <w:tc>
          <w:tcPr>
            <w:tcW w:w="3600" w:type="dxa"/>
            <w:shd w:val="clear" w:color="auto" w:fill="auto"/>
            <w:vAlign w:val="bottom"/>
          </w:tcPr>
          <w:p w:rsidR="0051316D" w:rsidRDefault="0051316D" w:rsidP="00FF1EBE">
            <w:pPr>
              <w:widowControl/>
              <w:tabs>
                <w:tab w:val="left" w:pos="3927"/>
              </w:tabs>
              <w:rPr>
                <w:b w:val="0"/>
                <w:sz w:val="24"/>
                <w:szCs w:val="24"/>
                <w:lang w:val="en-US"/>
              </w:rPr>
            </w:pPr>
            <w:r>
              <w:rPr>
                <w:b w:val="0"/>
                <w:sz w:val="24"/>
                <w:szCs w:val="24"/>
                <w:lang w:val="en-US"/>
              </w:rPr>
              <w:t>[Title</w:t>
            </w:r>
            <w:r w:rsidRPr="009E34FD">
              <w:rPr>
                <w:b w:val="0"/>
                <w:sz w:val="24"/>
                <w:szCs w:val="24"/>
                <w:lang w:val="en-US"/>
              </w:rPr>
              <w:t>]</w:t>
            </w:r>
          </w:p>
        </w:tc>
        <w:tc>
          <w:tcPr>
            <w:tcW w:w="3883" w:type="dxa"/>
            <w:shd w:val="clear" w:color="auto" w:fill="auto"/>
            <w:vAlign w:val="bottom"/>
          </w:tcPr>
          <w:p w:rsidR="0051316D" w:rsidRDefault="0051316D" w:rsidP="00FF1EBE">
            <w:pPr>
              <w:widowControl/>
              <w:tabs>
                <w:tab w:val="left" w:pos="3927"/>
              </w:tabs>
              <w:rPr>
                <w:b w:val="0"/>
                <w:sz w:val="24"/>
                <w:szCs w:val="24"/>
                <w:lang w:val="en-US"/>
              </w:rPr>
            </w:pPr>
            <w:r w:rsidRPr="009E34FD">
              <w:rPr>
                <w:sz w:val="24"/>
                <w:szCs w:val="24"/>
                <w:lang w:val="en-US"/>
              </w:rPr>
              <w:t xml:space="preserve">Date: </w:t>
            </w:r>
            <w:r w:rsidRPr="009E34FD">
              <w:rPr>
                <w:b w:val="0"/>
                <w:sz w:val="24"/>
                <w:szCs w:val="24"/>
                <w:lang w:val="en-US"/>
              </w:rPr>
              <w:t>[Type date of signature.]</w:t>
            </w:r>
          </w:p>
        </w:tc>
      </w:tr>
    </w:tbl>
    <w:p w:rsidR="003E0150" w:rsidRDefault="003E0150" w:rsidP="00FF1EBE">
      <w:pPr>
        <w:pStyle w:val="OECD-BASIS-TEXT"/>
        <w:spacing w:line="240" w:lineRule="auto"/>
        <w:rPr>
          <w:sz w:val="24"/>
          <w:szCs w:val="24"/>
          <w:lang w:val="en-US"/>
        </w:rPr>
      </w:pPr>
    </w:p>
    <w:p w:rsidR="00D64F2A" w:rsidRPr="009E34FD" w:rsidRDefault="00D64F2A" w:rsidP="00FF1EBE">
      <w:pPr>
        <w:pStyle w:val="OECD-BASIS-TEXT"/>
        <w:spacing w:line="240" w:lineRule="auto"/>
        <w:rPr>
          <w:sz w:val="24"/>
          <w:szCs w:val="24"/>
          <w:lang w:val="en-US"/>
        </w:rPr>
      </w:pPr>
    </w:p>
    <w:p w:rsidR="00D93E5A" w:rsidRDefault="003E0150" w:rsidP="00FF1EBE">
      <w:pPr>
        <w:pStyle w:val="OECD-BASIS-TEXT"/>
        <w:tabs>
          <w:tab w:val="clear" w:pos="720"/>
          <w:tab w:val="left" w:pos="360"/>
        </w:tabs>
        <w:spacing w:line="240" w:lineRule="auto"/>
        <w:rPr>
          <w:b/>
          <w:sz w:val="24"/>
          <w:szCs w:val="24"/>
          <w:lang w:val="en-US"/>
        </w:rPr>
      </w:pPr>
      <w:r w:rsidRPr="00784757">
        <w:rPr>
          <w:b/>
          <w:sz w:val="24"/>
          <w:szCs w:val="24"/>
          <w:lang w:val="en-US"/>
        </w:rPr>
        <w:t>Executive Summary</w:t>
      </w:r>
    </w:p>
    <w:p w:rsidR="00D93E5A" w:rsidRPr="005E56AE" w:rsidRDefault="00D93E5A" w:rsidP="00FF1EBE">
      <w:pPr>
        <w:pStyle w:val="OECD-BASIS-TEXT"/>
        <w:spacing w:line="240" w:lineRule="auto"/>
        <w:rPr>
          <w:sz w:val="24"/>
          <w:szCs w:val="24"/>
          <w:lang w:val="en-US"/>
        </w:rPr>
      </w:pPr>
    </w:p>
    <w:p w:rsidR="00E753AE" w:rsidRPr="00FB6250" w:rsidRDefault="009B4AD8" w:rsidP="00FF1EBE">
      <w:pPr>
        <w:widowControl/>
        <w:tabs>
          <w:tab w:val="left" w:pos="1134"/>
        </w:tabs>
        <w:adjustRightInd w:val="0"/>
        <w:textAlignment w:val="baseline"/>
        <w:rPr>
          <w:rFonts w:eastAsia="MS Mincho"/>
          <w:b w:val="0"/>
          <w:snapToGrid w:val="0"/>
          <w:sz w:val="24"/>
          <w:szCs w:val="24"/>
        </w:rPr>
      </w:pPr>
      <w:r w:rsidRPr="006649D5">
        <w:rPr>
          <w:rFonts w:eastAsia="MS Mincho"/>
          <w:b w:val="0"/>
          <w:snapToGrid w:val="0"/>
          <w:sz w:val="24"/>
          <w:szCs w:val="24"/>
        </w:rPr>
        <w:t xml:space="preserve">The bioconcentration and depuration of </w:t>
      </w:r>
      <w:r w:rsidR="00827DE2" w:rsidRPr="006649D5">
        <w:rPr>
          <w:rFonts w:eastAsia="MS Mincho"/>
          <w:b w:val="0"/>
          <w:snapToGrid w:val="0"/>
          <w:sz w:val="24"/>
          <w:szCs w:val="24"/>
        </w:rPr>
        <w:t>[location</w:t>
      </w:r>
      <w:r w:rsidR="005D0F71">
        <w:rPr>
          <w:rFonts w:eastAsia="MS Mincho"/>
          <w:b w:val="0"/>
          <w:snapToGrid w:val="0"/>
          <w:sz w:val="24"/>
          <w:szCs w:val="24"/>
        </w:rPr>
        <w:t>(s)</w:t>
      </w:r>
      <w:r w:rsidR="00827DE2" w:rsidRPr="006649D5">
        <w:rPr>
          <w:rFonts w:eastAsia="MS Mincho"/>
          <w:b w:val="0"/>
          <w:snapToGrid w:val="0"/>
          <w:sz w:val="24"/>
          <w:szCs w:val="24"/>
        </w:rPr>
        <w:t xml:space="preserve"> of radiolabel</w:t>
      </w:r>
      <w:r w:rsidR="005D0F71">
        <w:rPr>
          <w:rFonts w:eastAsia="MS Mincho"/>
          <w:b w:val="0"/>
          <w:snapToGrid w:val="0"/>
          <w:sz w:val="24"/>
          <w:szCs w:val="24"/>
        </w:rPr>
        <w:t>(s)</w:t>
      </w:r>
      <w:r w:rsidR="001966A4" w:rsidRPr="006649D5">
        <w:rPr>
          <w:rFonts w:eastAsia="MS Mincho"/>
          <w:b w:val="0"/>
          <w:snapToGrid w:val="0"/>
          <w:sz w:val="24"/>
          <w:szCs w:val="24"/>
        </w:rPr>
        <w:t>-</w:t>
      </w:r>
      <w:r w:rsidR="00827DE2" w:rsidRPr="006649D5">
        <w:rPr>
          <w:rFonts w:eastAsia="MS Mincho"/>
          <w:b w:val="0"/>
          <w:snapToGrid w:val="0"/>
          <w:sz w:val="24"/>
          <w:szCs w:val="24"/>
          <w:vertAlign w:val="superscript"/>
        </w:rPr>
        <w:t>14</w:t>
      </w:r>
      <w:r w:rsidR="00827DE2" w:rsidRPr="006649D5">
        <w:rPr>
          <w:rFonts w:eastAsia="MS Mincho"/>
          <w:b w:val="0"/>
          <w:snapToGrid w:val="0"/>
          <w:sz w:val="24"/>
          <w:szCs w:val="24"/>
        </w:rPr>
        <w:t>C]-</w:t>
      </w:r>
      <w:r w:rsidRPr="006649D5">
        <w:rPr>
          <w:rFonts w:eastAsia="MS Mincho"/>
          <w:b w:val="0"/>
          <w:snapToGrid w:val="0"/>
          <w:sz w:val="24"/>
          <w:szCs w:val="24"/>
        </w:rPr>
        <w:t>[test compound] in [</w:t>
      </w:r>
      <w:r w:rsidR="00D571E4">
        <w:rPr>
          <w:rFonts w:eastAsia="MS Mincho"/>
          <w:b w:val="0"/>
          <w:snapToGrid w:val="0"/>
          <w:sz w:val="24"/>
          <w:szCs w:val="24"/>
        </w:rPr>
        <w:t>common name</w:t>
      </w:r>
      <w:r w:rsidR="00434A44">
        <w:rPr>
          <w:rFonts w:eastAsia="MS Mincho"/>
          <w:b w:val="0"/>
          <w:snapToGrid w:val="0"/>
          <w:sz w:val="24"/>
          <w:szCs w:val="24"/>
        </w:rPr>
        <w:t xml:space="preserve"> of test species</w:t>
      </w:r>
      <w:r w:rsidRPr="006649D5">
        <w:rPr>
          <w:rFonts w:eastAsia="MS Mincho"/>
          <w:b w:val="0"/>
          <w:snapToGrid w:val="0"/>
          <w:sz w:val="24"/>
          <w:szCs w:val="24"/>
        </w:rPr>
        <w:t xml:space="preserve">] was investigated </w:t>
      </w:r>
      <w:r w:rsidR="00227A09">
        <w:rPr>
          <w:rFonts w:eastAsia="MS Mincho"/>
          <w:b w:val="0"/>
          <w:snapToGrid w:val="0"/>
          <w:sz w:val="24"/>
          <w:szCs w:val="24"/>
        </w:rPr>
        <w:t>in a</w:t>
      </w:r>
      <w:r w:rsidRPr="006649D5">
        <w:rPr>
          <w:rFonts w:eastAsia="MS Mincho"/>
          <w:b w:val="0"/>
          <w:snapToGrid w:val="0"/>
          <w:sz w:val="24"/>
          <w:szCs w:val="24"/>
        </w:rPr>
        <w:t xml:space="preserve"> [type of test system, </w:t>
      </w:r>
      <w:r w:rsidRPr="006649D5">
        <w:rPr>
          <w:rFonts w:eastAsia="MS Mincho"/>
          <w:b w:val="0"/>
          <w:i/>
          <w:snapToGrid w:val="0"/>
          <w:sz w:val="24"/>
          <w:szCs w:val="24"/>
        </w:rPr>
        <w:t>e.g.</w:t>
      </w:r>
      <w:r w:rsidRPr="006649D5">
        <w:rPr>
          <w:rFonts w:eastAsia="MS Mincho"/>
          <w:b w:val="0"/>
          <w:snapToGrid w:val="0"/>
          <w:sz w:val="24"/>
          <w:szCs w:val="24"/>
        </w:rPr>
        <w:t xml:space="preserve">, </w:t>
      </w:r>
      <w:r w:rsidR="00827DE2" w:rsidRPr="006649D5">
        <w:rPr>
          <w:rFonts w:eastAsia="MS Mincho"/>
          <w:b w:val="0"/>
          <w:snapToGrid w:val="0"/>
          <w:sz w:val="24"/>
          <w:szCs w:val="24"/>
        </w:rPr>
        <w:t xml:space="preserve">continuous </w:t>
      </w:r>
      <w:r w:rsidRPr="006649D5">
        <w:rPr>
          <w:rFonts w:eastAsia="MS Mincho"/>
          <w:b w:val="0"/>
          <w:snapToGrid w:val="0"/>
          <w:sz w:val="24"/>
          <w:szCs w:val="24"/>
        </w:rPr>
        <w:t>flow-through</w:t>
      </w:r>
      <w:r w:rsidR="00FC5244" w:rsidRPr="006649D5">
        <w:rPr>
          <w:rFonts w:eastAsia="MS Mincho"/>
          <w:b w:val="0"/>
          <w:snapToGrid w:val="0"/>
          <w:sz w:val="24"/>
          <w:szCs w:val="24"/>
        </w:rPr>
        <w:t xml:space="preserve"> or renewal</w:t>
      </w:r>
      <w:r w:rsidRPr="006649D5">
        <w:rPr>
          <w:rFonts w:eastAsia="MS Mincho"/>
          <w:b w:val="0"/>
          <w:snapToGrid w:val="0"/>
          <w:sz w:val="24"/>
          <w:szCs w:val="24"/>
        </w:rPr>
        <w:t xml:space="preserve">] system. The </w:t>
      </w:r>
      <w:r w:rsidR="00FC2EBC" w:rsidRPr="006649D5">
        <w:rPr>
          <w:rFonts w:eastAsia="MS Mincho"/>
          <w:b w:val="0"/>
          <w:snapToGrid w:val="0"/>
          <w:sz w:val="24"/>
          <w:szCs w:val="24"/>
        </w:rPr>
        <w:t>[</w:t>
      </w:r>
      <w:r w:rsidRPr="006649D5">
        <w:rPr>
          <w:rFonts w:eastAsia="MS Mincho"/>
          <w:b w:val="0"/>
          <w:snapToGrid w:val="0"/>
          <w:sz w:val="24"/>
          <w:szCs w:val="24"/>
        </w:rPr>
        <w:t>fish</w:t>
      </w:r>
      <w:r w:rsidR="00B4172B">
        <w:rPr>
          <w:rFonts w:eastAsia="MS Mincho"/>
          <w:b w:val="0"/>
          <w:snapToGrid w:val="0"/>
          <w:sz w:val="24"/>
          <w:szCs w:val="24"/>
        </w:rPr>
        <w:t xml:space="preserve"> or </w:t>
      </w:r>
      <w:r w:rsidR="00FC2EBC" w:rsidRPr="00F06447">
        <w:rPr>
          <w:rFonts w:eastAsia="MS Mincho"/>
          <w:b w:val="0"/>
          <w:snapToGrid w:val="0"/>
          <w:sz w:val="24"/>
          <w:szCs w:val="24"/>
        </w:rPr>
        <w:t>oysters]</w:t>
      </w:r>
      <w:r w:rsidRPr="00F06447">
        <w:rPr>
          <w:rFonts w:eastAsia="MS Mincho"/>
          <w:b w:val="0"/>
          <w:snapToGrid w:val="0"/>
          <w:sz w:val="24"/>
          <w:szCs w:val="24"/>
        </w:rPr>
        <w:t xml:space="preserve"> were continuously exposed at </w:t>
      </w:r>
      <w:r w:rsidR="00AE73BB">
        <w:rPr>
          <w:rFonts w:eastAsia="MS Mincho"/>
          <w:b w:val="0"/>
          <w:snapToGrid w:val="0"/>
          <w:sz w:val="24"/>
          <w:szCs w:val="24"/>
        </w:rPr>
        <w:t xml:space="preserve">nominal </w:t>
      </w:r>
      <w:r w:rsidRPr="00F06447">
        <w:rPr>
          <w:rFonts w:eastAsia="MS Mincho"/>
          <w:b w:val="0"/>
          <w:snapToGrid w:val="0"/>
          <w:sz w:val="24"/>
          <w:szCs w:val="24"/>
        </w:rPr>
        <w:t xml:space="preserve">low </w:t>
      </w:r>
      <w:r w:rsidR="008C1A75">
        <w:rPr>
          <w:rFonts w:eastAsia="MS Mincho"/>
          <w:b w:val="0"/>
          <w:snapToGrid w:val="0"/>
          <w:sz w:val="24"/>
          <w:szCs w:val="24"/>
        </w:rPr>
        <w:t xml:space="preserve">and high </w:t>
      </w:r>
      <w:r w:rsidRPr="00F06447">
        <w:rPr>
          <w:rFonts w:eastAsia="MS Mincho"/>
          <w:b w:val="0"/>
          <w:snapToGrid w:val="0"/>
          <w:sz w:val="24"/>
          <w:szCs w:val="24"/>
        </w:rPr>
        <w:t>dose concentration</w:t>
      </w:r>
      <w:r w:rsidR="008C1A75">
        <w:rPr>
          <w:rFonts w:eastAsia="MS Mincho"/>
          <w:b w:val="0"/>
          <w:snapToGrid w:val="0"/>
          <w:sz w:val="24"/>
          <w:szCs w:val="24"/>
        </w:rPr>
        <w:t>s</w:t>
      </w:r>
      <w:r w:rsidRPr="00F06447">
        <w:rPr>
          <w:rFonts w:eastAsia="MS Mincho"/>
          <w:b w:val="0"/>
          <w:snapToGrid w:val="0"/>
          <w:sz w:val="24"/>
          <w:szCs w:val="24"/>
        </w:rPr>
        <w:t xml:space="preserve"> of </w:t>
      </w:r>
      <w:r w:rsidR="00827DE2" w:rsidRPr="00F06447">
        <w:rPr>
          <w:rFonts w:eastAsia="MS Mincho"/>
          <w:b w:val="0"/>
          <w:snapToGrid w:val="0"/>
          <w:sz w:val="24"/>
          <w:szCs w:val="24"/>
        </w:rPr>
        <w:t>[##]</w:t>
      </w:r>
      <w:r w:rsidRPr="00F06447">
        <w:rPr>
          <w:rFonts w:eastAsia="MS Mincho"/>
          <w:b w:val="0"/>
          <w:snapToGrid w:val="0"/>
          <w:sz w:val="24"/>
          <w:szCs w:val="24"/>
        </w:rPr>
        <w:t xml:space="preserve"> µg/L and </w:t>
      </w:r>
      <w:r w:rsidR="00827DE2" w:rsidRPr="00F06447">
        <w:rPr>
          <w:rFonts w:eastAsia="MS Mincho"/>
          <w:b w:val="0"/>
          <w:snapToGrid w:val="0"/>
          <w:sz w:val="24"/>
          <w:szCs w:val="24"/>
        </w:rPr>
        <w:t xml:space="preserve">[##] </w:t>
      </w:r>
      <w:r w:rsidRPr="00F06447">
        <w:rPr>
          <w:rFonts w:eastAsia="MS Mincho"/>
          <w:b w:val="0"/>
          <w:snapToGrid w:val="0"/>
          <w:sz w:val="24"/>
          <w:szCs w:val="24"/>
        </w:rPr>
        <w:t>µg/L</w:t>
      </w:r>
      <w:r w:rsidR="008C1A75">
        <w:rPr>
          <w:rFonts w:eastAsia="MS Mincho"/>
          <w:b w:val="0"/>
          <w:snapToGrid w:val="0"/>
          <w:sz w:val="24"/>
          <w:szCs w:val="24"/>
        </w:rPr>
        <w:t>, respectively,</w:t>
      </w:r>
      <w:r w:rsidRPr="00F06447">
        <w:rPr>
          <w:rFonts w:eastAsia="MS Mincho"/>
          <w:b w:val="0"/>
          <w:snapToGrid w:val="0"/>
          <w:sz w:val="24"/>
          <w:szCs w:val="24"/>
        </w:rPr>
        <w:t xml:space="preserve"> for </w:t>
      </w:r>
      <w:r w:rsidR="00827DE2" w:rsidRPr="00F06447">
        <w:rPr>
          <w:rFonts w:eastAsia="MS Mincho"/>
          <w:b w:val="0"/>
          <w:snapToGrid w:val="0"/>
          <w:sz w:val="24"/>
          <w:szCs w:val="24"/>
        </w:rPr>
        <w:t xml:space="preserve">[##] </w:t>
      </w:r>
      <w:r w:rsidRPr="00F06447">
        <w:rPr>
          <w:rFonts w:eastAsia="MS Mincho"/>
          <w:b w:val="0"/>
          <w:snapToGrid w:val="0"/>
          <w:sz w:val="24"/>
          <w:szCs w:val="24"/>
        </w:rPr>
        <w:t xml:space="preserve">days at </w:t>
      </w:r>
      <w:r w:rsidR="00E622F2" w:rsidRPr="00F06447">
        <w:rPr>
          <w:rFonts w:eastAsia="MS Mincho"/>
          <w:b w:val="0"/>
          <w:snapToGrid w:val="0"/>
          <w:sz w:val="24"/>
          <w:szCs w:val="24"/>
        </w:rPr>
        <w:t>[</w:t>
      </w:r>
      <w:r w:rsidR="00827DE2" w:rsidRPr="00F06447">
        <w:rPr>
          <w:rFonts w:eastAsia="MS Mincho"/>
          <w:b w:val="0"/>
          <w:snapToGrid w:val="0"/>
          <w:sz w:val="24"/>
          <w:szCs w:val="24"/>
        </w:rPr>
        <w:t>##</w:t>
      </w:r>
      <w:r w:rsidR="00E622F2" w:rsidRPr="00F06447">
        <w:rPr>
          <w:rFonts w:eastAsia="MS Mincho"/>
          <w:b w:val="0"/>
          <w:snapToGrid w:val="0"/>
          <w:sz w:val="24"/>
          <w:szCs w:val="24"/>
        </w:rPr>
        <w:t>]</w:t>
      </w:r>
      <w:r w:rsidRPr="00F06447">
        <w:rPr>
          <w:rFonts w:eastAsia="MS Mincho"/>
          <w:b w:val="0"/>
          <w:snapToGrid w:val="0"/>
          <w:sz w:val="24"/>
          <w:szCs w:val="24"/>
        </w:rPr>
        <w:t>°C.</w:t>
      </w:r>
      <w:r w:rsidR="002D4351">
        <w:rPr>
          <w:rFonts w:eastAsia="MS Mincho"/>
          <w:b w:val="0"/>
          <w:snapToGrid w:val="0"/>
          <w:sz w:val="24"/>
          <w:szCs w:val="24"/>
        </w:rPr>
        <w:t xml:space="preserve"> </w:t>
      </w:r>
      <w:r w:rsidR="007C70AA" w:rsidRPr="00F06447">
        <w:rPr>
          <w:rFonts w:eastAsia="MS Mincho"/>
          <w:b w:val="0"/>
          <w:snapToGrid w:val="0"/>
          <w:sz w:val="24"/>
          <w:szCs w:val="24"/>
        </w:rPr>
        <w:t>Concentrations in [fish or oysters]</w:t>
      </w:r>
      <w:r w:rsidR="00440F35">
        <w:rPr>
          <w:rFonts w:eastAsia="MS Mincho"/>
          <w:b w:val="0"/>
          <w:snapToGrid w:val="0"/>
          <w:sz w:val="24"/>
          <w:szCs w:val="24"/>
        </w:rPr>
        <w:t>,</w:t>
      </w:r>
      <w:r w:rsidR="007C70AA" w:rsidRPr="00F06447">
        <w:rPr>
          <w:rFonts w:eastAsia="MS Mincho"/>
          <w:b w:val="0"/>
          <w:snapToGrid w:val="0"/>
          <w:sz w:val="24"/>
          <w:szCs w:val="24"/>
        </w:rPr>
        <w:t xml:space="preserve"> </w:t>
      </w:r>
      <w:r w:rsidR="00F06447" w:rsidRPr="00F06447">
        <w:rPr>
          <w:rFonts w:eastAsia="MS Mincho"/>
          <w:b w:val="0"/>
          <w:snapToGrid w:val="0"/>
          <w:sz w:val="24"/>
          <w:szCs w:val="24"/>
        </w:rPr>
        <w:t>[</w:t>
      </w:r>
      <w:r w:rsidR="00D700FA">
        <w:rPr>
          <w:rFonts w:eastAsia="MS Mincho"/>
          <w:b w:val="0"/>
          <w:snapToGrid w:val="0"/>
          <w:sz w:val="24"/>
          <w:szCs w:val="24"/>
        </w:rPr>
        <w:t>reached</w:t>
      </w:r>
      <w:r w:rsidR="00B4172B">
        <w:rPr>
          <w:rFonts w:eastAsia="MS Mincho"/>
          <w:b w:val="0"/>
          <w:snapToGrid w:val="0"/>
          <w:sz w:val="24"/>
          <w:szCs w:val="24"/>
        </w:rPr>
        <w:t xml:space="preserve"> or </w:t>
      </w:r>
      <w:r w:rsidR="00F06447" w:rsidRPr="00F06447">
        <w:rPr>
          <w:rFonts w:eastAsia="MS Mincho"/>
          <w:b w:val="0"/>
          <w:snapToGrid w:val="0"/>
          <w:sz w:val="24"/>
          <w:szCs w:val="24"/>
        </w:rPr>
        <w:t xml:space="preserve">did not </w:t>
      </w:r>
      <w:r w:rsidR="009E025E">
        <w:rPr>
          <w:rFonts w:eastAsia="MS Mincho"/>
          <w:b w:val="0"/>
          <w:snapToGrid w:val="0"/>
          <w:sz w:val="24"/>
          <w:szCs w:val="24"/>
        </w:rPr>
        <w:t>reach</w:t>
      </w:r>
      <w:r w:rsidR="00AA396C">
        <w:rPr>
          <w:rFonts w:eastAsia="MS Mincho"/>
          <w:b w:val="0"/>
          <w:snapToGrid w:val="0"/>
          <w:sz w:val="24"/>
          <w:szCs w:val="24"/>
        </w:rPr>
        <w:t>]</w:t>
      </w:r>
      <w:r w:rsidR="009E025E">
        <w:rPr>
          <w:rFonts w:eastAsia="MS Mincho"/>
          <w:b w:val="0"/>
          <w:snapToGrid w:val="0"/>
          <w:sz w:val="24"/>
          <w:szCs w:val="24"/>
        </w:rPr>
        <w:t xml:space="preserve"> a </w:t>
      </w:r>
      <w:r w:rsidR="00F06447" w:rsidRPr="00F06447">
        <w:rPr>
          <w:rFonts w:eastAsia="MS Mincho"/>
          <w:b w:val="0"/>
          <w:snapToGrid w:val="0"/>
          <w:sz w:val="24"/>
          <w:szCs w:val="24"/>
        </w:rPr>
        <w:t>plateau</w:t>
      </w:r>
      <w:r w:rsidR="00062686" w:rsidRPr="00F06447">
        <w:rPr>
          <w:rFonts w:eastAsia="MS Mincho"/>
          <w:b w:val="0"/>
          <w:snapToGrid w:val="0"/>
          <w:sz w:val="24"/>
          <w:szCs w:val="24"/>
        </w:rPr>
        <w:t xml:space="preserve"> after [##] days of exposure.</w:t>
      </w:r>
      <w:r w:rsidR="002D4351">
        <w:rPr>
          <w:rFonts w:eastAsia="MS Mincho"/>
          <w:b w:val="0"/>
          <w:snapToGrid w:val="0"/>
          <w:sz w:val="24"/>
          <w:szCs w:val="24"/>
        </w:rPr>
        <w:t xml:space="preserve"> </w:t>
      </w:r>
      <w:r w:rsidR="00062686" w:rsidRPr="00F06447">
        <w:rPr>
          <w:rFonts w:eastAsia="MS Mincho"/>
          <w:b w:val="0"/>
          <w:snapToGrid w:val="0"/>
          <w:sz w:val="24"/>
          <w:szCs w:val="24"/>
        </w:rPr>
        <w:t>T</w:t>
      </w:r>
      <w:r w:rsidRPr="00F06447">
        <w:rPr>
          <w:rFonts w:eastAsia="MS Mincho"/>
          <w:b w:val="0"/>
          <w:snapToGrid w:val="0"/>
          <w:sz w:val="24"/>
          <w:szCs w:val="24"/>
        </w:rPr>
        <w:t xml:space="preserve">he </w:t>
      </w:r>
      <w:r w:rsidR="00FC2EBC" w:rsidRPr="00F06447">
        <w:rPr>
          <w:rFonts w:eastAsia="MS Mincho"/>
          <w:b w:val="0"/>
          <w:snapToGrid w:val="0"/>
          <w:sz w:val="24"/>
          <w:szCs w:val="24"/>
        </w:rPr>
        <w:t>[</w:t>
      </w:r>
      <w:r w:rsidRPr="00F06447">
        <w:rPr>
          <w:rFonts w:eastAsia="MS Mincho"/>
          <w:b w:val="0"/>
          <w:snapToGrid w:val="0"/>
          <w:sz w:val="24"/>
          <w:szCs w:val="24"/>
        </w:rPr>
        <w:t>fish</w:t>
      </w:r>
      <w:r w:rsidR="00FC2EBC" w:rsidRPr="00F06447">
        <w:rPr>
          <w:rFonts w:eastAsia="MS Mincho"/>
          <w:b w:val="0"/>
          <w:snapToGrid w:val="0"/>
          <w:sz w:val="24"/>
          <w:szCs w:val="24"/>
        </w:rPr>
        <w:t xml:space="preserve"> or oysters]</w:t>
      </w:r>
      <w:r w:rsidRPr="00F06447">
        <w:rPr>
          <w:rFonts w:eastAsia="MS Mincho"/>
          <w:b w:val="0"/>
          <w:snapToGrid w:val="0"/>
          <w:sz w:val="24"/>
          <w:szCs w:val="24"/>
        </w:rPr>
        <w:t xml:space="preserve"> were </w:t>
      </w:r>
      <w:r w:rsidR="00AE73BB">
        <w:rPr>
          <w:rFonts w:eastAsia="MS Mincho"/>
          <w:b w:val="0"/>
          <w:snapToGrid w:val="0"/>
          <w:sz w:val="24"/>
          <w:szCs w:val="24"/>
        </w:rPr>
        <w:t xml:space="preserve">then </w:t>
      </w:r>
      <w:r w:rsidRPr="00F06447">
        <w:rPr>
          <w:rFonts w:eastAsia="MS Mincho"/>
          <w:b w:val="0"/>
          <w:snapToGrid w:val="0"/>
          <w:sz w:val="24"/>
          <w:szCs w:val="24"/>
        </w:rPr>
        <w:t xml:space="preserve">transferred to </w:t>
      </w:r>
      <w:r w:rsidR="00D34276" w:rsidRPr="00F06447">
        <w:rPr>
          <w:rFonts w:eastAsia="MS Mincho"/>
          <w:b w:val="0"/>
          <w:snapToGrid w:val="0"/>
          <w:sz w:val="24"/>
          <w:szCs w:val="24"/>
        </w:rPr>
        <w:t>[</w:t>
      </w:r>
      <w:r w:rsidRPr="00F06447">
        <w:rPr>
          <w:rFonts w:eastAsia="MS Mincho"/>
          <w:b w:val="0"/>
          <w:snapToGrid w:val="0"/>
          <w:sz w:val="24"/>
          <w:szCs w:val="24"/>
        </w:rPr>
        <w:t>flowing</w:t>
      </w:r>
      <w:r w:rsidR="00D34276" w:rsidRPr="00F06447">
        <w:rPr>
          <w:rFonts w:eastAsia="MS Mincho"/>
          <w:b w:val="0"/>
          <w:snapToGrid w:val="0"/>
          <w:sz w:val="24"/>
          <w:szCs w:val="24"/>
        </w:rPr>
        <w:t xml:space="preserve"> or renewed]</w:t>
      </w:r>
      <w:r w:rsidRPr="00F06447">
        <w:rPr>
          <w:rFonts w:eastAsia="MS Mincho"/>
          <w:b w:val="0"/>
          <w:snapToGrid w:val="0"/>
          <w:sz w:val="24"/>
          <w:szCs w:val="24"/>
        </w:rPr>
        <w:t xml:space="preserve"> untreated water </w:t>
      </w:r>
      <w:r w:rsidR="00B4172B">
        <w:rPr>
          <w:rFonts w:eastAsia="MS Mincho"/>
          <w:b w:val="0"/>
          <w:snapToGrid w:val="0"/>
          <w:sz w:val="24"/>
          <w:szCs w:val="24"/>
        </w:rPr>
        <w:t xml:space="preserve">after </w:t>
      </w:r>
      <w:r w:rsidR="004D0E14">
        <w:rPr>
          <w:rFonts w:eastAsia="MS Mincho"/>
          <w:b w:val="0"/>
          <w:snapToGrid w:val="0"/>
          <w:sz w:val="24"/>
          <w:szCs w:val="24"/>
        </w:rPr>
        <w:t xml:space="preserve">[##] days </w:t>
      </w:r>
      <w:r w:rsidR="00B4172B">
        <w:rPr>
          <w:rFonts w:eastAsia="MS Mincho"/>
          <w:b w:val="0"/>
          <w:snapToGrid w:val="0"/>
          <w:sz w:val="24"/>
          <w:szCs w:val="24"/>
        </w:rPr>
        <w:t>of</w:t>
      </w:r>
      <w:r w:rsidR="004D0E14">
        <w:rPr>
          <w:rFonts w:eastAsia="MS Mincho"/>
          <w:b w:val="0"/>
          <w:snapToGrid w:val="0"/>
          <w:sz w:val="24"/>
          <w:szCs w:val="24"/>
        </w:rPr>
        <w:t xml:space="preserve"> study initiation to depurate for [##] days.</w:t>
      </w:r>
      <w:r w:rsidR="002D4351">
        <w:rPr>
          <w:rFonts w:eastAsia="MS Mincho"/>
          <w:b w:val="0"/>
          <w:snapToGrid w:val="0"/>
          <w:sz w:val="24"/>
          <w:szCs w:val="24"/>
        </w:rPr>
        <w:t xml:space="preserve"> </w:t>
      </w:r>
      <w:r w:rsidR="00921555">
        <w:rPr>
          <w:rFonts w:eastAsia="MS Mincho"/>
          <w:b w:val="0"/>
          <w:snapToGrid w:val="0"/>
          <w:sz w:val="24"/>
          <w:szCs w:val="24"/>
        </w:rPr>
        <w:t>[##] treated replicate tanks, [##] control tanks, and [##] solvent control tanks per concentration were tested.</w:t>
      </w:r>
    </w:p>
    <w:p w:rsidR="00E753AE" w:rsidRDefault="00E753AE" w:rsidP="00FF1EBE">
      <w:pPr>
        <w:widowControl/>
        <w:tabs>
          <w:tab w:val="left" w:pos="1134"/>
        </w:tabs>
        <w:adjustRightInd w:val="0"/>
        <w:textAlignment w:val="baseline"/>
        <w:rPr>
          <w:rFonts w:eastAsia="MS Mincho"/>
          <w:b w:val="0"/>
          <w:snapToGrid w:val="0"/>
          <w:sz w:val="24"/>
          <w:szCs w:val="24"/>
        </w:rPr>
      </w:pPr>
    </w:p>
    <w:p w:rsidR="00FB6250" w:rsidRDefault="003356B5" w:rsidP="00FF1EBE">
      <w:pPr>
        <w:pStyle w:val="OECD-BASIS-TEXT"/>
        <w:spacing w:line="240" w:lineRule="auto"/>
        <w:rPr>
          <w:rFonts w:eastAsia="MS Mincho"/>
          <w:snapToGrid w:val="0"/>
          <w:sz w:val="24"/>
          <w:szCs w:val="24"/>
        </w:rPr>
      </w:pPr>
      <w:r>
        <w:rPr>
          <w:rFonts w:eastAsia="MS Mincho"/>
          <w:snapToGrid w:val="0"/>
          <w:sz w:val="24"/>
          <w:szCs w:val="24"/>
        </w:rPr>
        <w:t>[</w:t>
      </w:r>
      <w:r w:rsidR="00224228">
        <w:rPr>
          <w:rFonts w:eastAsia="MS Mincho"/>
          <w:snapToGrid w:val="0"/>
          <w:sz w:val="24"/>
          <w:szCs w:val="24"/>
        </w:rPr>
        <w:t>If b</w:t>
      </w:r>
      <w:r w:rsidR="00FB6250">
        <w:rPr>
          <w:rFonts w:eastAsia="MS Mincho"/>
          <w:snapToGrid w:val="0"/>
          <w:sz w:val="24"/>
          <w:szCs w:val="24"/>
        </w:rPr>
        <w:t>ioconcentration factors (BCFs) were corrected for TOC in the water</w:t>
      </w:r>
      <w:r w:rsidR="00224228">
        <w:rPr>
          <w:rFonts w:eastAsia="MS Mincho"/>
          <w:snapToGrid w:val="0"/>
          <w:sz w:val="24"/>
          <w:szCs w:val="24"/>
        </w:rPr>
        <w:t>, then state it.]</w:t>
      </w:r>
      <w:r w:rsidR="002D4351">
        <w:rPr>
          <w:rFonts w:eastAsia="MS Mincho"/>
          <w:snapToGrid w:val="0"/>
          <w:sz w:val="24"/>
          <w:szCs w:val="24"/>
        </w:rPr>
        <w:t xml:space="preserve"> </w:t>
      </w:r>
      <w:r w:rsidR="00FB6250">
        <w:rPr>
          <w:rFonts w:eastAsia="MS Mincho"/>
          <w:snapToGrid w:val="0"/>
          <w:sz w:val="24"/>
          <w:szCs w:val="24"/>
        </w:rPr>
        <w:t>BCFs appeared to be [dependent or independent] of the water concentration</w:t>
      </w:r>
      <w:r w:rsidR="00FB6250" w:rsidRPr="00F06447">
        <w:rPr>
          <w:rFonts w:eastAsia="MS Mincho"/>
          <w:snapToGrid w:val="0"/>
          <w:sz w:val="24"/>
          <w:szCs w:val="24"/>
        </w:rPr>
        <w:t>.</w:t>
      </w:r>
      <w:r w:rsidR="002D4351">
        <w:rPr>
          <w:rFonts w:eastAsia="MS Mincho"/>
          <w:snapToGrid w:val="0"/>
          <w:sz w:val="24"/>
          <w:szCs w:val="24"/>
        </w:rPr>
        <w:t xml:space="preserve"> </w:t>
      </w:r>
      <w:r w:rsidR="00FB6250">
        <w:rPr>
          <w:rFonts w:eastAsia="MS Mincho"/>
          <w:snapToGrid w:val="0"/>
          <w:sz w:val="24"/>
          <w:szCs w:val="24"/>
        </w:rPr>
        <w:t>T</w:t>
      </w:r>
      <w:r w:rsidR="00FB6250" w:rsidRPr="00F06447">
        <w:rPr>
          <w:rFonts w:eastAsia="MS Mincho"/>
          <w:snapToGrid w:val="0"/>
          <w:sz w:val="24"/>
          <w:szCs w:val="24"/>
        </w:rPr>
        <w:t xml:space="preserve">he </w:t>
      </w:r>
      <w:r w:rsidR="00FB6250">
        <w:rPr>
          <w:rFonts w:eastAsia="MS Mincho"/>
          <w:snapToGrid w:val="0"/>
          <w:sz w:val="24"/>
          <w:szCs w:val="24"/>
        </w:rPr>
        <w:t xml:space="preserve">[test </w:t>
      </w:r>
      <w:r w:rsidR="00FB6250" w:rsidRPr="00F06447">
        <w:rPr>
          <w:rFonts w:eastAsia="MS Mincho"/>
          <w:snapToGrid w:val="0"/>
          <w:sz w:val="24"/>
          <w:szCs w:val="24"/>
        </w:rPr>
        <w:t>compound</w:t>
      </w:r>
      <w:r w:rsidR="00FB6250">
        <w:rPr>
          <w:rFonts w:eastAsia="MS Mincho"/>
          <w:snapToGrid w:val="0"/>
          <w:sz w:val="24"/>
          <w:szCs w:val="24"/>
        </w:rPr>
        <w:t>]</w:t>
      </w:r>
      <w:r w:rsidR="00FB6250" w:rsidRPr="00F06447">
        <w:rPr>
          <w:rFonts w:eastAsia="MS Mincho"/>
          <w:snapToGrid w:val="0"/>
          <w:sz w:val="24"/>
          <w:szCs w:val="24"/>
        </w:rPr>
        <w:t xml:space="preserve"> was </w:t>
      </w:r>
      <w:r w:rsidR="00FB6250">
        <w:rPr>
          <w:rFonts w:eastAsia="MS Mincho"/>
          <w:snapToGrid w:val="0"/>
          <w:sz w:val="24"/>
          <w:szCs w:val="24"/>
        </w:rPr>
        <w:t xml:space="preserve">a maximum of </w:t>
      </w:r>
      <w:r w:rsidR="00FB6250" w:rsidRPr="00F06447">
        <w:rPr>
          <w:rFonts w:eastAsia="MS Mincho"/>
          <w:snapToGrid w:val="0"/>
          <w:sz w:val="24"/>
          <w:szCs w:val="24"/>
        </w:rPr>
        <w:t>[##]% of the total residue recovered (TRR) at day [##]</w:t>
      </w:r>
      <w:r w:rsidR="00FB6250">
        <w:rPr>
          <w:rFonts w:eastAsia="MS Mincho"/>
          <w:snapToGrid w:val="0"/>
          <w:sz w:val="24"/>
          <w:szCs w:val="24"/>
        </w:rPr>
        <w:t xml:space="preserve"> of exposure in the [fish or oyster] tissue for the high [or low] dose exposure samples</w:t>
      </w:r>
      <w:r w:rsidR="00FB6250" w:rsidRPr="00F06447">
        <w:rPr>
          <w:rFonts w:eastAsia="MS Mincho"/>
          <w:snapToGrid w:val="0"/>
          <w:sz w:val="24"/>
          <w:szCs w:val="24"/>
        </w:rPr>
        <w:t>.</w:t>
      </w:r>
      <w:r w:rsidR="002D4351">
        <w:rPr>
          <w:rFonts w:eastAsia="MS Mincho"/>
          <w:snapToGrid w:val="0"/>
          <w:sz w:val="24"/>
          <w:szCs w:val="24"/>
        </w:rPr>
        <w:t xml:space="preserve"> </w:t>
      </w:r>
      <w:r w:rsidR="00FB6250" w:rsidRPr="0031509E">
        <w:rPr>
          <w:rFonts w:eastAsia="MS Mincho"/>
          <w:snapToGrid w:val="0"/>
          <w:sz w:val="24"/>
          <w:szCs w:val="24"/>
        </w:rPr>
        <w:t>[No or [##]] transformation products were identified in the water</w:t>
      </w:r>
      <w:r w:rsidR="00FB6250">
        <w:rPr>
          <w:rFonts w:eastAsia="MS Mincho"/>
          <w:snapToGrid w:val="0"/>
          <w:sz w:val="24"/>
          <w:szCs w:val="24"/>
        </w:rPr>
        <w:t xml:space="preserve"> and subsequently in the [fish or oyster] tissue (</w:t>
      </w:r>
      <w:r w:rsidR="00FB6250" w:rsidRPr="00FB6250">
        <w:rPr>
          <w:rFonts w:eastAsia="MS Mincho"/>
          <w:b/>
          <w:snapToGrid w:val="0"/>
          <w:sz w:val="24"/>
          <w:szCs w:val="24"/>
        </w:rPr>
        <w:t>Table 1</w:t>
      </w:r>
      <w:r w:rsidR="0045278F">
        <w:rPr>
          <w:rFonts w:eastAsia="MS Mincho"/>
          <w:b/>
          <w:snapToGrid w:val="0"/>
          <w:sz w:val="24"/>
          <w:szCs w:val="24"/>
        </w:rPr>
        <w:t>1</w:t>
      </w:r>
      <w:r w:rsidR="00FB6250">
        <w:rPr>
          <w:rFonts w:eastAsia="MS Mincho"/>
          <w:snapToGrid w:val="0"/>
          <w:sz w:val="24"/>
          <w:szCs w:val="24"/>
        </w:rPr>
        <w:t>).</w:t>
      </w:r>
      <w:r w:rsidR="002D4351">
        <w:rPr>
          <w:rFonts w:eastAsia="MS Mincho"/>
          <w:snapToGrid w:val="0"/>
          <w:sz w:val="24"/>
          <w:szCs w:val="24"/>
        </w:rPr>
        <w:t xml:space="preserve"> </w:t>
      </w:r>
      <w:r w:rsidR="00FB6250" w:rsidRPr="00AF120A">
        <w:rPr>
          <w:rFonts w:eastAsia="MS Mincho"/>
          <w:snapToGrid w:val="0"/>
          <w:sz w:val="24"/>
          <w:szCs w:val="24"/>
        </w:rPr>
        <w:t>Metabolism of [test compound] [occurred or did not occur]</w:t>
      </w:r>
      <w:r w:rsidR="00FB6250">
        <w:rPr>
          <w:rFonts w:eastAsia="MS Mincho"/>
          <w:snapToGrid w:val="0"/>
          <w:sz w:val="24"/>
          <w:szCs w:val="24"/>
        </w:rPr>
        <w:t xml:space="preserve"> in the [fish or oyster] tissue</w:t>
      </w:r>
      <w:r w:rsidR="00FB6250" w:rsidRPr="00AF120A">
        <w:rPr>
          <w:rFonts w:eastAsia="MS Mincho"/>
          <w:snapToGrid w:val="0"/>
          <w:sz w:val="24"/>
          <w:szCs w:val="24"/>
        </w:rPr>
        <w:t xml:space="preserve"> </w:t>
      </w:r>
      <w:r w:rsidR="00FB6250">
        <w:rPr>
          <w:rFonts w:eastAsia="MS Mincho"/>
          <w:snapToGrid w:val="0"/>
          <w:sz w:val="24"/>
          <w:szCs w:val="24"/>
        </w:rPr>
        <w:t xml:space="preserve">as shown by the presence of </w:t>
      </w:r>
      <w:r w:rsidR="00896C1C">
        <w:rPr>
          <w:rFonts w:eastAsia="MS Mincho"/>
          <w:snapToGrid w:val="0"/>
          <w:sz w:val="24"/>
          <w:szCs w:val="24"/>
        </w:rPr>
        <w:t xml:space="preserve">[no or </w:t>
      </w:r>
      <w:r w:rsidR="00FB6250" w:rsidRPr="0031509E">
        <w:rPr>
          <w:rFonts w:eastAsia="MS Mincho"/>
          <w:snapToGrid w:val="0"/>
          <w:sz w:val="24"/>
          <w:szCs w:val="24"/>
        </w:rPr>
        <w:t>[##]</w:t>
      </w:r>
      <w:r w:rsidR="00896C1C">
        <w:rPr>
          <w:rFonts w:eastAsia="MS Mincho"/>
          <w:snapToGrid w:val="0"/>
          <w:sz w:val="24"/>
          <w:szCs w:val="24"/>
        </w:rPr>
        <w:t>]</w:t>
      </w:r>
      <w:r w:rsidR="00FB6250">
        <w:rPr>
          <w:rFonts w:eastAsia="MS Mincho"/>
          <w:snapToGrid w:val="0"/>
          <w:sz w:val="24"/>
          <w:szCs w:val="24"/>
        </w:rPr>
        <w:t xml:space="preserve"> tissue metabolites</w:t>
      </w:r>
      <w:r w:rsidR="00FB6250" w:rsidRPr="0031509E">
        <w:rPr>
          <w:rFonts w:eastAsia="MS Mincho"/>
          <w:snapToGrid w:val="0"/>
          <w:sz w:val="24"/>
          <w:szCs w:val="24"/>
        </w:rPr>
        <w:t xml:space="preserve"> </w:t>
      </w:r>
      <w:r w:rsidR="00896C1C" w:rsidRPr="0031509E">
        <w:rPr>
          <w:rFonts w:eastAsia="MS Mincho"/>
          <w:snapToGrid w:val="0"/>
          <w:sz w:val="24"/>
          <w:szCs w:val="24"/>
        </w:rPr>
        <w:t xml:space="preserve">in the </w:t>
      </w:r>
      <w:r w:rsidR="00896C1C">
        <w:rPr>
          <w:rFonts w:eastAsia="MS Mincho"/>
          <w:snapToGrid w:val="0"/>
          <w:sz w:val="24"/>
          <w:szCs w:val="24"/>
        </w:rPr>
        <w:t xml:space="preserve">[fish or oyster] tissue that were not present in the water </w:t>
      </w:r>
      <w:r w:rsidR="00FB6250">
        <w:rPr>
          <w:rFonts w:eastAsia="MS Mincho"/>
          <w:snapToGrid w:val="0"/>
          <w:sz w:val="24"/>
          <w:szCs w:val="24"/>
        </w:rPr>
        <w:t>(</w:t>
      </w:r>
      <w:r w:rsidR="00FB6250" w:rsidRPr="00FB6250">
        <w:rPr>
          <w:rFonts w:eastAsia="MS Mincho"/>
          <w:b/>
          <w:snapToGrid w:val="0"/>
          <w:sz w:val="24"/>
          <w:szCs w:val="24"/>
        </w:rPr>
        <w:t>Table 1</w:t>
      </w:r>
      <w:r w:rsidR="0045278F">
        <w:rPr>
          <w:rFonts w:eastAsia="MS Mincho"/>
          <w:b/>
          <w:snapToGrid w:val="0"/>
          <w:sz w:val="24"/>
          <w:szCs w:val="24"/>
        </w:rPr>
        <w:t>1</w:t>
      </w:r>
      <w:r w:rsidR="00FB6250">
        <w:rPr>
          <w:rFonts w:eastAsia="MS Mincho"/>
          <w:snapToGrid w:val="0"/>
          <w:sz w:val="24"/>
          <w:szCs w:val="24"/>
        </w:rPr>
        <w:t>).</w:t>
      </w:r>
      <w:r w:rsidR="002D4351">
        <w:rPr>
          <w:rFonts w:eastAsia="MS Mincho"/>
          <w:snapToGrid w:val="0"/>
          <w:sz w:val="24"/>
          <w:szCs w:val="24"/>
        </w:rPr>
        <w:t xml:space="preserve"> </w:t>
      </w:r>
      <w:r w:rsidR="00FB6250" w:rsidRPr="00FB6250">
        <w:rPr>
          <w:rFonts w:eastAsia="MS Mincho"/>
          <w:snapToGrid w:val="0"/>
          <w:sz w:val="24"/>
          <w:szCs w:val="24"/>
        </w:rPr>
        <w:t xml:space="preserve">A synopsis of the study results is provided in </w:t>
      </w:r>
      <w:r w:rsidR="00FB6250" w:rsidRPr="00FB6250">
        <w:rPr>
          <w:rFonts w:eastAsia="MS Mincho"/>
          <w:b/>
          <w:snapToGrid w:val="0"/>
          <w:sz w:val="24"/>
          <w:szCs w:val="24"/>
        </w:rPr>
        <w:t>Table 1</w:t>
      </w:r>
      <w:r w:rsidR="00FB6250" w:rsidRPr="00FB6250">
        <w:rPr>
          <w:rFonts w:eastAsia="MS Mincho"/>
          <w:snapToGrid w:val="0"/>
          <w:sz w:val="24"/>
          <w:szCs w:val="24"/>
        </w:rPr>
        <w:t xml:space="preserve"> and </w:t>
      </w:r>
      <w:r w:rsidR="00FB6250" w:rsidRPr="00FB6250">
        <w:rPr>
          <w:rFonts w:eastAsia="MS Mincho"/>
          <w:b/>
          <w:snapToGrid w:val="0"/>
          <w:sz w:val="24"/>
          <w:szCs w:val="24"/>
        </w:rPr>
        <w:t>Table 2</w:t>
      </w:r>
      <w:r w:rsidR="00FB6250" w:rsidRPr="00FB6250">
        <w:rPr>
          <w:rFonts w:eastAsia="MS Mincho"/>
          <w:snapToGrid w:val="0"/>
          <w:sz w:val="24"/>
          <w:szCs w:val="24"/>
        </w:rPr>
        <w:t>.</w:t>
      </w:r>
    </w:p>
    <w:p w:rsidR="00FB6250" w:rsidRDefault="00FB6250" w:rsidP="00FF1EBE">
      <w:pPr>
        <w:pStyle w:val="OECD-BASIS-TEXT"/>
        <w:spacing w:line="240" w:lineRule="auto"/>
        <w:rPr>
          <w:rFonts w:eastAsia="MS Mincho"/>
          <w:snapToGrid w:val="0"/>
          <w:sz w:val="24"/>
          <w:szCs w:val="24"/>
        </w:rPr>
      </w:pPr>
    </w:p>
    <w:tbl>
      <w:tblPr>
        <w:tblStyle w:val="TableGrid"/>
        <w:tblW w:w="0" w:type="auto"/>
        <w:jc w:val="center"/>
        <w:tblLook w:val="04A0" w:firstRow="1" w:lastRow="0" w:firstColumn="1" w:lastColumn="0" w:noHBand="0" w:noVBand="1"/>
      </w:tblPr>
      <w:tblGrid>
        <w:gridCol w:w="3105"/>
        <w:gridCol w:w="3150"/>
        <w:gridCol w:w="3195"/>
      </w:tblGrid>
      <w:tr w:rsidR="00182F14" w:rsidTr="00182F14">
        <w:trPr>
          <w:tblHeader/>
          <w:jc w:val="center"/>
        </w:trPr>
        <w:tc>
          <w:tcPr>
            <w:tcW w:w="9450" w:type="dxa"/>
            <w:gridSpan w:val="3"/>
            <w:tcBorders>
              <w:top w:val="nil"/>
              <w:left w:val="nil"/>
              <w:right w:val="nil"/>
            </w:tcBorders>
            <w:shd w:val="clear" w:color="auto" w:fill="auto"/>
            <w:vAlign w:val="center"/>
          </w:tcPr>
          <w:p w:rsidR="00182F14" w:rsidRPr="00D64F2A" w:rsidRDefault="00182F14" w:rsidP="00FF1EBE">
            <w:pPr>
              <w:keepNext/>
              <w:keepLines/>
              <w:widowControl/>
              <w:tabs>
                <w:tab w:val="left" w:pos="1134"/>
              </w:tabs>
              <w:adjustRightInd w:val="0"/>
              <w:textAlignment w:val="baseline"/>
              <w:rPr>
                <w:rFonts w:eastAsia="MS Mincho"/>
                <w:b w:val="0"/>
                <w:snapToGrid w:val="0"/>
                <w:sz w:val="24"/>
                <w:szCs w:val="24"/>
              </w:rPr>
            </w:pPr>
            <w:r w:rsidRPr="00D64F2A">
              <w:rPr>
                <w:rFonts w:eastAsia="MS Mincho"/>
                <w:snapToGrid w:val="0"/>
                <w:sz w:val="24"/>
                <w:szCs w:val="24"/>
              </w:rPr>
              <w:lastRenderedPageBreak/>
              <w:t xml:space="preserve">Table 1. [Test substance] [Fish/Oyster] Kinetic Parameters </w:t>
            </w:r>
            <w:r w:rsidRPr="00D64F2A">
              <w:rPr>
                <w:rFonts w:eastAsia="MS Mincho"/>
                <w:b w:val="0"/>
                <w:snapToGrid w:val="0"/>
                <w:sz w:val="24"/>
                <w:szCs w:val="24"/>
              </w:rPr>
              <w:t>[report only the ones required]</w:t>
            </w:r>
          </w:p>
        </w:tc>
      </w:tr>
      <w:tr w:rsidR="008E3A1A" w:rsidTr="003A28FE">
        <w:trPr>
          <w:jc w:val="center"/>
        </w:trPr>
        <w:tc>
          <w:tcPr>
            <w:tcW w:w="3105" w:type="dxa"/>
            <w:shd w:val="pct5" w:color="auto" w:fill="auto"/>
            <w:vAlign w:val="center"/>
          </w:tcPr>
          <w:p w:rsidR="008E3A1A" w:rsidRPr="00D64F2A" w:rsidRDefault="0074519E" w:rsidP="00FF1EBE">
            <w:pPr>
              <w:keepNext/>
              <w:keepLines/>
              <w:widowControl/>
              <w:tabs>
                <w:tab w:val="left" w:pos="1134"/>
              </w:tabs>
              <w:adjustRightInd w:val="0"/>
              <w:textAlignment w:val="baseline"/>
              <w:rPr>
                <w:rFonts w:eastAsia="MS Mincho"/>
                <w:snapToGrid w:val="0"/>
                <w:szCs w:val="22"/>
              </w:rPr>
            </w:pPr>
            <w:r w:rsidRPr="00D64F2A">
              <w:rPr>
                <w:rFonts w:eastAsia="MS Mincho"/>
                <w:snapToGrid w:val="0"/>
                <w:szCs w:val="22"/>
              </w:rPr>
              <w:t>Type of e</w:t>
            </w:r>
            <w:r w:rsidR="008E3A1A" w:rsidRPr="00D64F2A">
              <w:rPr>
                <w:rFonts w:eastAsia="MS Mincho"/>
                <w:snapToGrid w:val="0"/>
                <w:szCs w:val="22"/>
              </w:rPr>
              <w:t>xposure</w:t>
            </w:r>
          </w:p>
        </w:tc>
        <w:tc>
          <w:tcPr>
            <w:tcW w:w="6345" w:type="dxa"/>
            <w:gridSpan w:val="2"/>
            <w:vAlign w:val="center"/>
          </w:tcPr>
          <w:p w:rsidR="008E3A1A" w:rsidRPr="00D64F2A" w:rsidRDefault="008E3A1A" w:rsidP="00FF1EBE">
            <w:pPr>
              <w:keepNext/>
              <w:keepLines/>
              <w:widowControl/>
              <w:tabs>
                <w:tab w:val="left" w:pos="1134"/>
              </w:tabs>
              <w:adjustRightInd w:val="0"/>
              <w:textAlignment w:val="baseline"/>
              <w:rPr>
                <w:rFonts w:eastAsia="MS Mincho"/>
                <w:b w:val="0"/>
                <w:snapToGrid w:val="0"/>
                <w:szCs w:val="22"/>
              </w:rPr>
            </w:pPr>
            <w:r w:rsidRPr="00D64F2A">
              <w:rPr>
                <w:rFonts w:eastAsia="MS Mincho"/>
                <w:b w:val="0"/>
                <w:snapToGrid w:val="0"/>
                <w:szCs w:val="22"/>
              </w:rPr>
              <w:t>Continuous flow-through or renewal</w:t>
            </w:r>
          </w:p>
        </w:tc>
      </w:tr>
      <w:tr w:rsidR="008E3A1A" w:rsidTr="003A28FE">
        <w:trPr>
          <w:jc w:val="center"/>
        </w:trPr>
        <w:tc>
          <w:tcPr>
            <w:tcW w:w="3105" w:type="dxa"/>
            <w:shd w:val="pct5" w:color="auto" w:fill="auto"/>
            <w:vAlign w:val="center"/>
          </w:tcPr>
          <w:p w:rsidR="008E3A1A" w:rsidRPr="00D64F2A" w:rsidRDefault="008E3A1A" w:rsidP="00FF1EBE">
            <w:pPr>
              <w:keepNext/>
              <w:keepLines/>
              <w:widowControl/>
              <w:tabs>
                <w:tab w:val="left" w:pos="1134"/>
              </w:tabs>
              <w:adjustRightInd w:val="0"/>
              <w:textAlignment w:val="baseline"/>
              <w:rPr>
                <w:rFonts w:eastAsia="MS Mincho"/>
                <w:snapToGrid w:val="0"/>
                <w:szCs w:val="22"/>
              </w:rPr>
            </w:pPr>
            <w:r w:rsidRPr="00D64F2A">
              <w:rPr>
                <w:rFonts w:eastAsia="MS Mincho"/>
                <w:snapToGrid w:val="0"/>
                <w:szCs w:val="22"/>
              </w:rPr>
              <w:t>Time to steady state</w:t>
            </w:r>
          </w:p>
        </w:tc>
        <w:tc>
          <w:tcPr>
            <w:tcW w:w="6345" w:type="dxa"/>
            <w:gridSpan w:val="2"/>
            <w:vAlign w:val="center"/>
          </w:tcPr>
          <w:p w:rsidR="008E3A1A" w:rsidRPr="00D64F2A" w:rsidRDefault="008E3A1A" w:rsidP="00FF1EBE">
            <w:pPr>
              <w:keepNext/>
              <w:keepLines/>
              <w:widowControl/>
              <w:tabs>
                <w:tab w:val="left" w:pos="1134"/>
              </w:tabs>
              <w:adjustRightInd w:val="0"/>
              <w:textAlignment w:val="baseline"/>
              <w:rPr>
                <w:rFonts w:eastAsia="MS Mincho"/>
                <w:b w:val="0"/>
                <w:snapToGrid w:val="0"/>
                <w:szCs w:val="22"/>
              </w:rPr>
            </w:pPr>
            <w:r w:rsidRPr="00D64F2A">
              <w:rPr>
                <w:rFonts w:eastAsia="MS Mincho"/>
                <w:b w:val="0"/>
                <w:snapToGrid w:val="0"/>
                <w:szCs w:val="22"/>
              </w:rPr>
              <w:t>[##] days</w:t>
            </w:r>
          </w:p>
        </w:tc>
      </w:tr>
      <w:tr w:rsidR="008E3A1A" w:rsidTr="003A28FE">
        <w:trPr>
          <w:jc w:val="center"/>
        </w:trPr>
        <w:tc>
          <w:tcPr>
            <w:tcW w:w="3105" w:type="dxa"/>
            <w:shd w:val="pct5" w:color="auto" w:fill="auto"/>
            <w:vAlign w:val="center"/>
          </w:tcPr>
          <w:p w:rsidR="008E3A1A" w:rsidRPr="00D64F2A" w:rsidRDefault="008E3A1A" w:rsidP="00FF1EBE">
            <w:pPr>
              <w:keepNext/>
              <w:keepLines/>
              <w:widowControl/>
              <w:tabs>
                <w:tab w:val="left" w:pos="1134"/>
              </w:tabs>
              <w:adjustRightInd w:val="0"/>
              <w:textAlignment w:val="baseline"/>
              <w:rPr>
                <w:rFonts w:eastAsia="MS Mincho"/>
                <w:snapToGrid w:val="0"/>
                <w:szCs w:val="22"/>
              </w:rPr>
            </w:pPr>
            <w:r w:rsidRPr="00D64F2A">
              <w:rPr>
                <w:szCs w:val="22"/>
              </w:rPr>
              <w:t xml:space="preserve">Uptake rate constant </w:t>
            </w:r>
            <w:r w:rsidRPr="00D64F2A">
              <w:rPr>
                <w:i/>
                <w:szCs w:val="22"/>
              </w:rPr>
              <w:t>k</w:t>
            </w:r>
            <w:r w:rsidRPr="00D64F2A">
              <w:rPr>
                <w:szCs w:val="22"/>
                <w:vertAlign w:val="subscript"/>
              </w:rPr>
              <w:t>1</w:t>
            </w:r>
          </w:p>
        </w:tc>
        <w:tc>
          <w:tcPr>
            <w:tcW w:w="6345" w:type="dxa"/>
            <w:gridSpan w:val="2"/>
            <w:vAlign w:val="center"/>
          </w:tcPr>
          <w:p w:rsidR="008E3A1A" w:rsidRPr="00D64F2A" w:rsidRDefault="008E3A1A" w:rsidP="00FF1EBE">
            <w:pPr>
              <w:keepNext/>
              <w:keepLines/>
              <w:widowControl/>
              <w:tabs>
                <w:tab w:val="left" w:pos="1134"/>
              </w:tabs>
              <w:adjustRightInd w:val="0"/>
              <w:textAlignment w:val="baseline"/>
              <w:rPr>
                <w:rFonts w:eastAsia="MS Mincho"/>
                <w:b w:val="0"/>
                <w:snapToGrid w:val="0"/>
                <w:szCs w:val="22"/>
              </w:rPr>
            </w:pPr>
            <w:r w:rsidRPr="00D64F2A">
              <w:rPr>
                <w:rFonts w:eastAsia="MS Mincho"/>
                <w:b w:val="0"/>
                <w:snapToGrid w:val="0"/>
                <w:szCs w:val="22"/>
              </w:rPr>
              <w:t xml:space="preserve">[##]±[C.I.] </w:t>
            </w:r>
            <w:r w:rsidRPr="00D64F2A">
              <w:rPr>
                <w:b w:val="0"/>
                <w:szCs w:val="22"/>
              </w:rPr>
              <w:t>L·Kg</w:t>
            </w:r>
            <w:r w:rsidRPr="00D64F2A">
              <w:rPr>
                <w:b w:val="0"/>
                <w:szCs w:val="22"/>
                <w:vertAlign w:val="superscript"/>
              </w:rPr>
              <w:t>-1</w:t>
            </w:r>
            <w:r w:rsidRPr="00D64F2A">
              <w:rPr>
                <w:b w:val="0"/>
                <w:szCs w:val="22"/>
              </w:rPr>
              <w:t>·day</w:t>
            </w:r>
            <w:r w:rsidRPr="00D64F2A">
              <w:rPr>
                <w:b w:val="0"/>
                <w:szCs w:val="22"/>
                <w:vertAlign w:val="superscript"/>
              </w:rPr>
              <w:t>-1</w:t>
            </w:r>
          </w:p>
        </w:tc>
      </w:tr>
      <w:tr w:rsidR="008E3A1A" w:rsidTr="003A28FE">
        <w:trPr>
          <w:jc w:val="center"/>
        </w:trPr>
        <w:tc>
          <w:tcPr>
            <w:tcW w:w="3105" w:type="dxa"/>
            <w:shd w:val="pct5" w:color="auto" w:fill="auto"/>
            <w:vAlign w:val="center"/>
          </w:tcPr>
          <w:p w:rsidR="008E3A1A" w:rsidRPr="00D64F2A" w:rsidRDefault="008E3A1A" w:rsidP="00FF1EBE">
            <w:pPr>
              <w:keepNext/>
              <w:keepLines/>
              <w:widowControl/>
              <w:tabs>
                <w:tab w:val="left" w:pos="1134"/>
              </w:tabs>
              <w:adjustRightInd w:val="0"/>
              <w:textAlignment w:val="baseline"/>
              <w:rPr>
                <w:rFonts w:eastAsia="MS Mincho"/>
                <w:snapToGrid w:val="0"/>
                <w:szCs w:val="22"/>
              </w:rPr>
            </w:pPr>
            <w:r w:rsidRPr="00D64F2A">
              <w:rPr>
                <w:szCs w:val="22"/>
              </w:rPr>
              <w:t xml:space="preserve">Depuration rate constant </w:t>
            </w:r>
            <w:r w:rsidRPr="00D64F2A">
              <w:rPr>
                <w:i/>
                <w:szCs w:val="22"/>
              </w:rPr>
              <w:t>k</w:t>
            </w:r>
            <w:r w:rsidRPr="00D64F2A">
              <w:rPr>
                <w:szCs w:val="22"/>
                <w:vertAlign w:val="subscript"/>
              </w:rPr>
              <w:t>2</w:t>
            </w:r>
          </w:p>
        </w:tc>
        <w:tc>
          <w:tcPr>
            <w:tcW w:w="6345" w:type="dxa"/>
            <w:gridSpan w:val="2"/>
            <w:vAlign w:val="center"/>
          </w:tcPr>
          <w:p w:rsidR="008E3A1A" w:rsidRPr="00D64F2A" w:rsidRDefault="008E3A1A" w:rsidP="00FF1EBE">
            <w:pPr>
              <w:keepNext/>
              <w:keepLines/>
              <w:widowControl/>
              <w:tabs>
                <w:tab w:val="left" w:pos="1134"/>
              </w:tabs>
              <w:adjustRightInd w:val="0"/>
              <w:textAlignment w:val="baseline"/>
              <w:rPr>
                <w:rFonts w:eastAsia="MS Mincho"/>
                <w:b w:val="0"/>
                <w:snapToGrid w:val="0"/>
                <w:szCs w:val="22"/>
              </w:rPr>
            </w:pPr>
            <w:r w:rsidRPr="00D64F2A">
              <w:rPr>
                <w:rFonts w:eastAsia="MS Mincho"/>
                <w:b w:val="0"/>
                <w:snapToGrid w:val="0"/>
                <w:szCs w:val="22"/>
              </w:rPr>
              <w:t>[##]±[C.I.] days</w:t>
            </w:r>
            <w:r w:rsidRPr="00D64F2A">
              <w:rPr>
                <w:rFonts w:eastAsia="MS Mincho"/>
                <w:b w:val="0"/>
                <w:snapToGrid w:val="0"/>
                <w:szCs w:val="22"/>
                <w:vertAlign w:val="superscript"/>
              </w:rPr>
              <w:t>-1</w:t>
            </w:r>
          </w:p>
        </w:tc>
      </w:tr>
      <w:tr w:rsidR="008E3A1A" w:rsidTr="003A28FE">
        <w:trPr>
          <w:jc w:val="center"/>
        </w:trPr>
        <w:tc>
          <w:tcPr>
            <w:tcW w:w="3105" w:type="dxa"/>
            <w:shd w:val="pct5" w:color="auto" w:fill="auto"/>
            <w:vAlign w:val="center"/>
          </w:tcPr>
          <w:p w:rsidR="008E3A1A" w:rsidRPr="00D64F2A" w:rsidRDefault="008E3A1A" w:rsidP="00FF1EBE">
            <w:pPr>
              <w:keepNext/>
              <w:keepLines/>
              <w:widowControl/>
              <w:tabs>
                <w:tab w:val="left" w:pos="1134"/>
              </w:tabs>
              <w:adjustRightInd w:val="0"/>
              <w:textAlignment w:val="baseline"/>
              <w:rPr>
                <w:rFonts w:eastAsia="MS Mincho"/>
                <w:snapToGrid w:val="0"/>
                <w:szCs w:val="22"/>
              </w:rPr>
            </w:pPr>
            <w:r w:rsidRPr="00D64F2A">
              <w:rPr>
                <w:szCs w:val="22"/>
              </w:rPr>
              <w:t xml:space="preserve">Growth rate constant </w:t>
            </w:r>
            <w:r w:rsidRPr="00D64F2A">
              <w:rPr>
                <w:i/>
                <w:szCs w:val="22"/>
              </w:rPr>
              <w:t>k</w:t>
            </w:r>
            <w:r w:rsidRPr="00D64F2A">
              <w:rPr>
                <w:szCs w:val="22"/>
                <w:vertAlign w:val="subscript"/>
              </w:rPr>
              <w:t>G</w:t>
            </w:r>
          </w:p>
        </w:tc>
        <w:tc>
          <w:tcPr>
            <w:tcW w:w="6345" w:type="dxa"/>
            <w:gridSpan w:val="2"/>
            <w:vAlign w:val="center"/>
          </w:tcPr>
          <w:p w:rsidR="008E3A1A" w:rsidRPr="00D64F2A" w:rsidRDefault="008E3A1A" w:rsidP="00FF1EBE">
            <w:pPr>
              <w:keepNext/>
              <w:keepLines/>
              <w:widowControl/>
              <w:tabs>
                <w:tab w:val="left" w:pos="1134"/>
              </w:tabs>
              <w:adjustRightInd w:val="0"/>
              <w:textAlignment w:val="baseline"/>
              <w:rPr>
                <w:rFonts w:eastAsia="MS Mincho"/>
                <w:b w:val="0"/>
                <w:snapToGrid w:val="0"/>
                <w:szCs w:val="22"/>
              </w:rPr>
            </w:pPr>
            <w:r w:rsidRPr="00D64F2A">
              <w:rPr>
                <w:rFonts w:eastAsia="MS Mincho"/>
                <w:b w:val="0"/>
                <w:snapToGrid w:val="0"/>
                <w:szCs w:val="22"/>
              </w:rPr>
              <w:t>[##]±[C.I.] days</w:t>
            </w:r>
            <w:r w:rsidRPr="00D64F2A">
              <w:rPr>
                <w:rFonts w:eastAsia="MS Mincho"/>
                <w:b w:val="0"/>
                <w:snapToGrid w:val="0"/>
                <w:szCs w:val="22"/>
                <w:vertAlign w:val="superscript"/>
              </w:rPr>
              <w:t>-1</w:t>
            </w:r>
            <w:r w:rsidR="00800FCE" w:rsidRPr="00D64F2A">
              <w:rPr>
                <w:rFonts w:eastAsia="MS Mincho"/>
                <w:b w:val="0"/>
                <w:snapToGrid w:val="0"/>
                <w:szCs w:val="22"/>
              </w:rPr>
              <w:t xml:space="preserve"> </w:t>
            </w:r>
            <w:r w:rsidR="00CD72FC">
              <w:rPr>
                <w:rFonts w:eastAsia="MS Mincho"/>
                <w:b w:val="0"/>
                <w:snapToGrid w:val="0"/>
                <w:szCs w:val="22"/>
              </w:rPr>
              <w:t>[usually required only for the f</w:t>
            </w:r>
            <w:r w:rsidR="00800FCE" w:rsidRPr="00D64F2A">
              <w:rPr>
                <w:rFonts w:eastAsia="MS Mincho"/>
                <w:b w:val="0"/>
                <w:snapToGrid w:val="0"/>
                <w:szCs w:val="22"/>
              </w:rPr>
              <w:t>ish BCF stud</w:t>
            </w:r>
            <w:r w:rsidR="00332B3A" w:rsidRPr="00D64F2A">
              <w:rPr>
                <w:rFonts w:eastAsia="MS Mincho"/>
                <w:b w:val="0"/>
                <w:snapToGrid w:val="0"/>
                <w:szCs w:val="22"/>
              </w:rPr>
              <w:t>ies conducted for extended periods</w:t>
            </w:r>
            <w:r w:rsidR="00127D13" w:rsidRPr="00D64F2A">
              <w:rPr>
                <w:rFonts w:eastAsia="MS Mincho"/>
                <w:b w:val="0"/>
                <w:snapToGrid w:val="0"/>
                <w:szCs w:val="22"/>
              </w:rPr>
              <w:t xml:space="preserve"> of time</w:t>
            </w:r>
            <w:r w:rsidR="002F2EF1" w:rsidRPr="00D64F2A">
              <w:rPr>
                <w:rFonts w:eastAsia="MS Mincho"/>
                <w:b w:val="0"/>
                <w:snapToGrid w:val="0"/>
                <w:szCs w:val="22"/>
              </w:rPr>
              <w:t xml:space="preserve">, </w:t>
            </w:r>
            <w:r w:rsidR="002F2EF1" w:rsidRPr="00D64F2A">
              <w:rPr>
                <w:rFonts w:eastAsia="MS Mincho"/>
                <w:b w:val="0"/>
                <w:i/>
                <w:snapToGrid w:val="0"/>
                <w:szCs w:val="22"/>
              </w:rPr>
              <w:t>e.g.</w:t>
            </w:r>
            <w:r w:rsidR="002F2EF1" w:rsidRPr="00D64F2A">
              <w:rPr>
                <w:rFonts w:eastAsia="MS Mincho"/>
                <w:b w:val="0"/>
                <w:snapToGrid w:val="0"/>
                <w:szCs w:val="22"/>
              </w:rPr>
              <w:t>, above 28 days</w:t>
            </w:r>
            <w:r w:rsidR="00800FCE" w:rsidRPr="00D64F2A">
              <w:rPr>
                <w:rFonts w:eastAsia="MS Mincho"/>
                <w:b w:val="0"/>
                <w:snapToGrid w:val="0"/>
                <w:szCs w:val="22"/>
              </w:rPr>
              <w:t>]</w:t>
            </w:r>
          </w:p>
        </w:tc>
      </w:tr>
      <w:tr w:rsidR="008E3A1A" w:rsidTr="003A28FE">
        <w:trPr>
          <w:jc w:val="center"/>
        </w:trPr>
        <w:tc>
          <w:tcPr>
            <w:tcW w:w="3105" w:type="dxa"/>
            <w:shd w:val="pct5" w:color="auto" w:fill="auto"/>
            <w:vAlign w:val="center"/>
          </w:tcPr>
          <w:p w:rsidR="008E3A1A" w:rsidRPr="00D64F2A" w:rsidRDefault="008E3A1A" w:rsidP="00FF1EBE">
            <w:pPr>
              <w:keepNext/>
              <w:keepLines/>
              <w:widowControl/>
              <w:tabs>
                <w:tab w:val="left" w:pos="1134"/>
              </w:tabs>
              <w:adjustRightInd w:val="0"/>
              <w:textAlignment w:val="baseline"/>
              <w:rPr>
                <w:rFonts w:eastAsia="MS Mincho"/>
                <w:snapToGrid w:val="0"/>
                <w:szCs w:val="22"/>
              </w:rPr>
            </w:pPr>
            <w:r w:rsidRPr="00D64F2A">
              <w:rPr>
                <w:szCs w:val="22"/>
              </w:rPr>
              <w:t xml:space="preserve">Metabolism rate constant </w:t>
            </w:r>
            <w:r w:rsidRPr="00D64F2A">
              <w:rPr>
                <w:i/>
                <w:szCs w:val="22"/>
              </w:rPr>
              <w:t>k</w:t>
            </w:r>
            <w:r w:rsidRPr="00D64F2A">
              <w:rPr>
                <w:szCs w:val="22"/>
                <w:vertAlign w:val="subscript"/>
              </w:rPr>
              <w:t>M</w:t>
            </w:r>
          </w:p>
        </w:tc>
        <w:tc>
          <w:tcPr>
            <w:tcW w:w="6345" w:type="dxa"/>
            <w:gridSpan w:val="2"/>
            <w:vAlign w:val="center"/>
          </w:tcPr>
          <w:p w:rsidR="008E3A1A" w:rsidRPr="00D64F2A" w:rsidRDefault="008E3A1A" w:rsidP="00FF1EBE">
            <w:pPr>
              <w:keepNext/>
              <w:keepLines/>
              <w:widowControl/>
              <w:tabs>
                <w:tab w:val="left" w:pos="1134"/>
              </w:tabs>
              <w:adjustRightInd w:val="0"/>
              <w:textAlignment w:val="baseline"/>
              <w:rPr>
                <w:rFonts w:eastAsia="MS Mincho"/>
                <w:b w:val="0"/>
                <w:snapToGrid w:val="0"/>
                <w:szCs w:val="22"/>
              </w:rPr>
            </w:pPr>
            <w:r w:rsidRPr="00D64F2A">
              <w:rPr>
                <w:rFonts w:eastAsia="MS Mincho"/>
                <w:b w:val="0"/>
                <w:snapToGrid w:val="0"/>
                <w:szCs w:val="22"/>
              </w:rPr>
              <w:t>[##]±[C.I.] days</w:t>
            </w:r>
            <w:r w:rsidRPr="00D64F2A">
              <w:rPr>
                <w:rFonts w:eastAsia="MS Mincho"/>
                <w:b w:val="0"/>
                <w:snapToGrid w:val="0"/>
                <w:szCs w:val="22"/>
                <w:vertAlign w:val="superscript"/>
              </w:rPr>
              <w:t>-1</w:t>
            </w:r>
            <w:r w:rsidR="00800FCE" w:rsidRPr="00D64F2A">
              <w:rPr>
                <w:rFonts w:eastAsia="MS Mincho"/>
                <w:b w:val="0"/>
                <w:snapToGrid w:val="0"/>
                <w:szCs w:val="22"/>
              </w:rPr>
              <w:t xml:space="preserve"> </w:t>
            </w:r>
            <w:r w:rsidR="00CD72FC">
              <w:rPr>
                <w:rFonts w:eastAsia="MS Mincho"/>
                <w:b w:val="0"/>
                <w:snapToGrid w:val="0"/>
                <w:szCs w:val="22"/>
              </w:rPr>
              <w:t>[usually required only for the f</w:t>
            </w:r>
            <w:r w:rsidR="00800FCE" w:rsidRPr="00D64F2A">
              <w:rPr>
                <w:rFonts w:eastAsia="MS Mincho"/>
                <w:b w:val="0"/>
                <w:snapToGrid w:val="0"/>
                <w:szCs w:val="22"/>
              </w:rPr>
              <w:t>ish BCF stud</w:t>
            </w:r>
            <w:r w:rsidR="00332B3A" w:rsidRPr="00D64F2A">
              <w:rPr>
                <w:rFonts w:eastAsia="MS Mincho"/>
                <w:b w:val="0"/>
                <w:snapToGrid w:val="0"/>
                <w:szCs w:val="22"/>
              </w:rPr>
              <w:t xml:space="preserve">ies where there is considerable </w:t>
            </w:r>
            <w:r w:rsidR="000677FF" w:rsidRPr="00D64F2A">
              <w:rPr>
                <w:rFonts w:eastAsia="MS Mincho"/>
                <w:b w:val="0"/>
                <w:snapToGrid w:val="0"/>
                <w:szCs w:val="22"/>
              </w:rPr>
              <w:t xml:space="preserve">tissue </w:t>
            </w:r>
            <w:r w:rsidR="00332B3A" w:rsidRPr="00D64F2A">
              <w:rPr>
                <w:rFonts w:eastAsia="MS Mincho"/>
                <w:b w:val="0"/>
                <w:snapToGrid w:val="0"/>
                <w:szCs w:val="22"/>
              </w:rPr>
              <w:t>metabolism</w:t>
            </w:r>
            <w:r w:rsidR="00800FCE" w:rsidRPr="00D64F2A">
              <w:rPr>
                <w:rFonts w:eastAsia="MS Mincho"/>
                <w:b w:val="0"/>
                <w:snapToGrid w:val="0"/>
                <w:szCs w:val="22"/>
              </w:rPr>
              <w:t>]</w:t>
            </w:r>
          </w:p>
        </w:tc>
      </w:tr>
      <w:tr w:rsidR="005379E0" w:rsidTr="003A28FE">
        <w:trPr>
          <w:jc w:val="center"/>
        </w:trPr>
        <w:tc>
          <w:tcPr>
            <w:tcW w:w="3105" w:type="dxa"/>
            <w:shd w:val="pct5" w:color="auto" w:fill="auto"/>
            <w:vAlign w:val="center"/>
          </w:tcPr>
          <w:p w:rsidR="005379E0" w:rsidRPr="00D64F2A" w:rsidRDefault="005379E0" w:rsidP="00FF1EBE">
            <w:pPr>
              <w:keepNext/>
              <w:keepLines/>
              <w:widowControl/>
              <w:tabs>
                <w:tab w:val="left" w:pos="1134"/>
              </w:tabs>
              <w:adjustRightInd w:val="0"/>
              <w:textAlignment w:val="baseline"/>
              <w:rPr>
                <w:szCs w:val="22"/>
              </w:rPr>
            </w:pPr>
            <w:r w:rsidRPr="00D64F2A">
              <w:rPr>
                <w:szCs w:val="22"/>
              </w:rPr>
              <w:t>Fecal egestion rate constant</w:t>
            </w:r>
            <w:r w:rsidRPr="00D64F2A">
              <w:rPr>
                <w:i/>
                <w:szCs w:val="22"/>
              </w:rPr>
              <w:t xml:space="preserve"> k</w:t>
            </w:r>
            <w:r w:rsidRPr="00D64F2A">
              <w:rPr>
                <w:szCs w:val="22"/>
                <w:vertAlign w:val="subscript"/>
              </w:rPr>
              <w:t>E</w:t>
            </w:r>
          </w:p>
        </w:tc>
        <w:tc>
          <w:tcPr>
            <w:tcW w:w="6345" w:type="dxa"/>
            <w:gridSpan w:val="2"/>
            <w:vAlign w:val="center"/>
          </w:tcPr>
          <w:p w:rsidR="005379E0" w:rsidRPr="00D64F2A" w:rsidRDefault="00441854" w:rsidP="00FF1EBE">
            <w:pPr>
              <w:keepNext/>
              <w:keepLines/>
              <w:widowControl/>
              <w:tabs>
                <w:tab w:val="left" w:pos="1134"/>
              </w:tabs>
              <w:adjustRightInd w:val="0"/>
              <w:textAlignment w:val="baseline"/>
              <w:rPr>
                <w:rFonts w:eastAsia="MS Mincho"/>
                <w:b w:val="0"/>
                <w:snapToGrid w:val="0"/>
                <w:szCs w:val="22"/>
              </w:rPr>
            </w:pPr>
            <w:r w:rsidRPr="00D64F2A">
              <w:rPr>
                <w:b w:val="0"/>
                <w:szCs w:val="22"/>
              </w:rPr>
              <w:t>0 days</w:t>
            </w:r>
            <w:r w:rsidRPr="00D64F2A">
              <w:rPr>
                <w:b w:val="0"/>
                <w:szCs w:val="22"/>
                <w:vertAlign w:val="superscript"/>
              </w:rPr>
              <w:t>-1</w:t>
            </w:r>
            <w:r w:rsidRPr="00D64F2A">
              <w:rPr>
                <w:b w:val="0"/>
                <w:szCs w:val="22"/>
              </w:rPr>
              <w:t xml:space="preserve"> (c</w:t>
            </w:r>
            <w:r w:rsidR="00DB6713" w:rsidRPr="00D64F2A">
              <w:rPr>
                <w:b w:val="0"/>
                <w:szCs w:val="22"/>
              </w:rPr>
              <w:t>onsidered n</w:t>
            </w:r>
            <w:r w:rsidR="005379E0" w:rsidRPr="00D64F2A">
              <w:rPr>
                <w:b w:val="0"/>
                <w:szCs w:val="22"/>
              </w:rPr>
              <w:t>egligible</w:t>
            </w:r>
            <w:r w:rsidR="00DB6713" w:rsidRPr="00D64F2A">
              <w:rPr>
                <w:b w:val="0"/>
                <w:szCs w:val="22"/>
              </w:rPr>
              <w:t xml:space="preserve"> in BCF studies</w:t>
            </w:r>
            <w:r w:rsidRPr="00D64F2A">
              <w:rPr>
                <w:b w:val="0"/>
                <w:szCs w:val="22"/>
              </w:rPr>
              <w:t>)</w:t>
            </w:r>
          </w:p>
        </w:tc>
      </w:tr>
      <w:tr w:rsidR="008E3A1A" w:rsidTr="003A28FE">
        <w:trPr>
          <w:jc w:val="center"/>
        </w:trPr>
        <w:tc>
          <w:tcPr>
            <w:tcW w:w="3105" w:type="dxa"/>
            <w:shd w:val="pct5" w:color="auto" w:fill="auto"/>
            <w:vAlign w:val="center"/>
          </w:tcPr>
          <w:p w:rsidR="008E3A1A" w:rsidRPr="00D64F2A" w:rsidRDefault="008E3A1A" w:rsidP="00FF1EBE">
            <w:pPr>
              <w:keepNext/>
              <w:keepLines/>
              <w:widowControl/>
              <w:tabs>
                <w:tab w:val="left" w:pos="1134"/>
              </w:tabs>
              <w:adjustRightInd w:val="0"/>
              <w:textAlignment w:val="baseline"/>
              <w:rPr>
                <w:rFonts w:eastAsia="MS Mincho"/>
                <w:snapToGrid w:val="0"/>
                <w:szCs w:val="22"/>
              </w:rPr>
            </w:pPr>
            <w:r w:rsidRPr="00D64F2A">
              <w:rPr>
                <w:i/>
                <w:szCs w:val="22"/>
              </w:rPr>
              <w:t>k</w:t>
            </w:r>
            <w:r w:rsidRPr="00D64F2A">
              <w:rPr>
                <w:szCs w:val="22"/>
                <w:vertAlign w:val="subscript"/>
              </w:rPr>
              <w:t>T</w:t>
            </w:r>
            <w:r w:rsidRPr="00D64F2A">
              <w:rPr>
                <w:szCs w:val="22"/>
              </w:rPr>
              <w:t xml:space="preserve"> = </w:t>
            </w:r>
            <w:r w:rsidRPr="00D64F2A">
              <w:rPr>
                <w:i/>
                <w:szCs w:val="22"/>
              </w:rPr>
              <w:t>k</w:t>
            </w:r>
            <w:r w:rsidRPr="00D64F2A">
              <w:rPr>
                <w:szCs w:val="22"/>
                <w:vertAlign w:val="subscript"/>
              </w:rPr>
              <w:t>2</w:t>
            </w:r>
            <w:r w:rsidRPr="00D64F2A">
              <w:rPr>
                <w:szCs w:val="22"/>
              </w:rPr>
              <w:t xml:space="preserve"> + </w:t>
            </w:r>
            <w:r w:rsidRPr="00D64F2A">
              <w:rPr>
                <w:i/>
                <w:szCs w:val="22"/>
              </w:rPr>
              <w:t>k</w:t>
            </w:r>
            <w:r w:rsidRPr="00D64F2A">
              <w:rPr>
                <w:szCs w:val="22"/>
                <w:vertAlign w:val="subscript"/>
              </w:rPr>
              <w:t>M</w:t>
            </w:r>
            <w:r w:rsidRPr="00D64F2A">
              <w:rPr>
                <w:szCs w:val="22"/>
              </w:rPr>
              <w:t xml:space="preserve"> + </w:t>
            </w:r>
            <w:r w:rsidRPr="00D64F2A">
              <w:rPr>
                <w:i/>
                <w:szCs w:val="22"/>
              </w:rPr>
              <w:t>k</w:t>
            </w:r>
            <w:r w:rsidRPr="00D64F2A">
              <w:rPr>
                <w:szCs w:val="22"/>
                <w:vertAlign w:val="subscript"/>
              </w:rPr>
              <w:t>G</w:t>
            </w:r>
            <w:r w:rsidRPr="00D64F2A">
              <w:rPr>
                <w:szCs w:val="22"/>
              </w:rPr>
              <w:t xml:space="preserve"> + </w:t>
            </w:r>
            <w:r w:rsidRPr="00D64F2A">
              <w:rPr>
                <w:i/>
                <w:szCs w:val="22"/>
              </w:rPr>
              <w:t>k</w:t>
            </w:r>
            <w:r w:rsidRPr="00D64F2A">
              <w:rPr>
                <w:szCs w:val="22"/>
                <w:vertAlign w:val="subscript"/>
              </w:rPr>
              <w:t>E</w:t>
            </w:r>
          </w:p>
        </w:tc>
        <w:tc>
          <w:tcPr>
            <w:tcW w:w="6345" w:type="dxa"/>
            <w:gridSpan w:val="2"/>
            <w:vAlign w:val="center"/>
          </w:tcPr>
          <w:p w:rsidR="008E3A1A" w:rsidRPr="00D64F2A" w:rsidRDefault="008E3A1A" w:rsidP="00FF1EBE">
            <w:pPr>
              <w:keepNext/>
              <w:keepLines/>
              <w:widowControl/>
              <w:tabs>
                <w:tab w:val="left" w:pos="1134"/>
              </w:tabs>
              <w:adjustRightInd w:val="0"/>
              <w:textAlignment w:val="baseline"/>
              <w:rPr>
                <w:rFonts w:eastAsia="MS Mincho"/>
                <w:b w:val="0"/>
                <w:snapToGrid w:val="0"/>
                <w:szCs w:val="22"/>
              </w:rPr>
            </w:pPr>
            <w:r w:rsidRPr="00D64F2A">
              <w:rPr>
                <w:rFonts w:eastAsia="MS Mincho"/>
                <w:b w:val="0"/>
                <w:snapToGrid w:val="0"/>
                <w:szCs w:val="22"/>
              </w:rPr>
              <w:t>[##]±[C.I.] days</w:t>
            </w:r>
            <w:r w:rsidRPr="00D64F2A">
              <w:rPr>
                <w:rFonts w:eastAsia="MS Mincho"/>
                <w:b w:val="0"/>
                <w:snapToGrid w:val="0"/>
                <w:szCs w:val="22"/>
                <w:vertAlign w:val="superscript"/>
              </w:rPr>
              <w:t>-1</w:t>
            </w:r>
          </w:p>
        </w:tc>
      </w:tr>
      <w:tr w:rsidR="00D96716" w:rsidTr="003A28FE">
        <w:trPr>
          <w:jc w:val="center"/>
        </w:trPr>
        <w:tc>
          <w:tcPr>
            <w:tcW w:w="3105" w:type="dxa"/>
            <w:tcBorders>
              <w:bottom w:val="single" w:sz="4" w:space="0" w:color="auto"/>
            </w:tcBorders>
            <w:shd w:val="pct5" w:color="auto" w:fill="auto"/>
            <w:vAlign w:val="center"/>
          </w:tcPr>
          <w:p w:rsidR="00D96716" w:rsidRPr="00D64F2A" w:rsidRDefault="00D96716" w:rsidP="00FF1EBE">
            <w:pPr>
              <w:keepNext/>
              <w:keepLines/>
              <w:widowControl/>
              <w:tabs>
                <w:tab w:val="left" w:pos="1134"/>
              </w:tabs>
              <w:adjustRightInd w:val="0"/>
              <w:textAlignment w:val="baseline"/>
              <w:rPr>
                <w:szCs w:val="22"/>
              </w:rPr>
            </w:pPr>
            <w:r w:rsidRPr="00D64F2A">
              <w:rPr>
                <w:szCs w:val="22"/>
              </w:rPr>
              <w:t>Depuration half-life</w:t>
            </w:r>
          </w:p>
        </w:tc>
        <w:tc>
          <w:tcPr>
            <w:tcW w:w="3150" w:type="dxa"/>
            <w:tcBorders>
              <w:bottom w:val="single" w:sz="4" w:space="0" w:color="auto"/>
            </w:tcBorders>
            <w:vAlign w:val="center"/>
          </w:tcPr>
          <w:p w:rsidR="00D96716" w:rsidRPr="00D64F2A" w:rsidRDefault="00D96716" w:rsidP="00FF1EBE">
            <w:pPr>
              <w:keepNext/>
              <w:keepLines/>
              <w:widowControl/>
              <w:tabs>
                <w:tab w:val="left" w:pos="1134"/>
              </w:tabs>
              <w:adjustRightInd w:val="0"/>
              <w:textAlignment w:val="baseline"/>
              <w:rPr>
                <w:rFonts w:eastAsia="MS Mincho"/>
                <w:b w:val="0"/>
                <w:snapToGrid w:val="0"/>
                <w:szCs w:val="22"/>
              </w:rPr>
            </w:pPr>
            <w:r w:rsidRPr="00D64F2A">
              <w:rPr>
                <w:rFonts w:eastAsia="MS Mincho"/>
                <w:b w:val="0"/>
                <w:snapToGrid w:val="0"/>
                <w:szCs w:val="22"/>
              </w:rPr>
              <w:t>Low dose</w:t>
            </w:r>
            <w:r w:rsidR="00E17081" w:rsidRPr="00D64F2A">
              <w:rPr>
                <w:rFonts w:eastAsia="MS Mincho"/>
                <w:b w:val="0"/>
                <w:snapToGrid w:val="0"/>
                <w:szCs w:val="22"/>
              </w:rPr>
              <w:t>:</w:t>
            </w:r>
            <w:r w:rsidRPr="00D64F2A">
              <w:rPr>
                <w:rFonts w:eastAsia="MS Mincho"/>
                <w:b w:val="0"/>
                <w:snapToGrid w:val="0"/>
                <w:szCs w:val="22"/>
              </w:rPr>
              <w:t xml:space="preserve"> [##]±[C.I.]</w:t>
            </w:r>
            <w:r w:rsidR="00E17081" w:rsidRPr="00D64F2A">
              <w:rPr>
                <w:rFonts w:eastAsia="MS Mincho"/>
                <w:b w:val="0"/>
                <w:snapToGrid w:val="0"/>
                <w:szCs w:val="22"/>
              </w:rPr>
              <w:t xml:space="preserve"> days</w:t>
            </w:r>
          </w:p>
        </w:tc>
        <w:tc>
          <w:tcPr>
            <w:tcW w:w="3195" w:type="dxa"/>
            <w:tcBorders>
              <w:bottom w:val="single" w:sz="4" w:space="0" w:color="auto"/>
            </w:tcBorders>
            <w:vAlign w:val="center"/>
          </w:tcPr>
          <w:p w:rsidR="00D96716" w:rsidRPr="00D64F2A" w:rsidRDefault="00D96716" w:rsidP="00FF1EBE">
            <w:pPr>
              <w:keepNext/>
              <w:keepLines/>
              <w:widowControl/>
              <w:tabs>
                <w:tab w:val="left" w:pos="1134"/>
              </w:tabs>
              <w:adjustRightInd w:val="0"/>
              <w:textAlignment w:val="baseline"/>
              <w:rPr>
                <w:rFonts w:eastAsia="MS Mincho"/>
                <w:b w:val="0"/>
                <w:snapToGrid w:val="0"/>
                <w:szCs w:val="22"/>
              </w:rPr>
            </w:pPr>
            <w:r w:rsidRPr="00D64F2A">
              <w:rPr>
                <w:rFonts w:eastAsia="MS Mincho"/>
                <w:b w:val="0"/>
                <w:snapToGrid w:val="0"/>
                <w:szCs w:val="22"/>
              </w:rPr>
              <w:t>High dose</w:t>
            </w:r>
            <w:r w:rsidR="00E17081" w:rsidRPr="00D64F2A">
              <w:rPr>
                <w:rFonts w:eastAsia="MS Mincho"/>
                <w:b w:val="0"/>
                <w:snapToGrid w:val="0"/>
                <w:szCs w:val="22"/>
              </w:rPr>
              <w:t>:</w:t>
            </w:r>
            <w:r w:rsidRPr="00D64F2A">
              <w:rPr>
                <w:rFonts w:eastAsia="MS Mincho"/>
                <w:b w:val="0"/>
                <w:snapToGrid w:val="0"/>
                <w:szCs w:val="22"/>
              </w:rPr>
              <w:t xml:space="preserve"> [##]±[C.I.] days</w:t>
            </w:r>
          </w:p>
        </w:tc>
      </w:tr>
      <w:tr w:rsidR="008E3A1A" w:rsidTr="003A28FE">
        <w:trPr>
          <w:jc w:val="center"/>
        </w:trPr>
        <w:tc>
          <w:tcPr>
            <w:tcW w:w="3105" w:type="dxa"/>
            <w:tcBorders>
              <w:bottom w:val="single" w:sz="4" w:space="0" w:color="auto"/>
            </w:tcBorders>
            <w:shd w:val="pct5" w:color="auto" w:fill="auto"/>
            <w:vAlign w:val="center"/>
          </w:tcPr>
          <w:p w:rsidR="008E3A1A" w:rsidRPr="00D64F2A" w:rsidRDefault="00B24CCA" w:rsidP="00FF1EBE">
            <w:pPr>
              <w:keepNext/>
              <w:keepLines/>
              <w:widowControl/>
              <w:tabs>
                <w:tab w:val="left" w:pos="1134"/>
              </w:tabs>
              <w:adjustRightInd w:val="0"/>
              <w:textAlignment w:val="baseline"/>
              <w:rPr>
                <w:szCs w:val="22"/>
              </w:rPr>
            </w:pPr>
            <w:r w:rsidRPr="00D64F2A">
              <w:rPr>
                <w:szCs w:val="22"/>
              </w:rPr>
              <w:t>Amount</w:t>
            </w:r>
            <w:r w:rsidR="008E3A1A" w:rsidRPr="00D64F2A">
              <w:rPr>
                <w:szCs w:val="22"/>
              </w:rPr>
              <w:t xml:space="preserve"> depurated</w:t>
            </w:r>
          </w:p>
        </w:tc>
        <w:tc>
          <w:tcPr>
            <w:tcW w:w="6345" w:type="dxa"/>
            <w:gridSpan w:val="2"/>
            <w:tcBorders>
              <w:bottom w:val="single" w:sz="4" w:space="0" w:color="auto"/>
            </w:tcBorders>
            <w:vAlign w:val="center"/>
          </w:tcPr>
          <w:p w:rsidR="008E3A1A" w:rsidRPr="00D64F2A" w:rsidRDefault="008E3A1A" w:rsidP="00FF1EBE">
            <w:pPr>
              <w:keepNext/>
              <w:keepLines/>
              <w:widowControl/>
              <w:tabs>
                <w:tab w:val="left" w:pos="1134"/>
              </w:tabs>
              <w:adjustRightInd w:val="0"/>
              <w:textAlignment w:val="baseline"/>
              <w:rPr>
                <w:rFonts w:eastAsia="MS Mincho"/>
                <w:b w:val="0"/>
                <w:snapToGrid w:val="0"/>
                <w:szCs w:val="22"/>
              </w:rPr>
            </w:pPr>
            <w:r w:rsidRPr="00D64F2A">
              <w:rPr>
                <w:rFonts w:eastAsia="MS Mincho"/>
                <w:b w:val="0"/>
                <w:snapToGrid w:val="0"/>
                <w:szCs w:val="22"/>
              </w:rPr>
              <w:t xml:space="preserve">[##]% </w:t>
            </w:r>
            <w:r w:rsidR="00491674" w:rsidRPr="00D64F2A">
              <w:rPr>
                <w:rFonts w:eastAsia="MS Mincho"/>
                <w:b w:val="0"/>
                <w:snapToGrid w:val="0"/>
                <w:szCs w:val="22"/>
              </w:rPr>
              <w:t xml:space="preserve">TRR </w:t>
            </w:r>
            <w:r w:rsidRPr="00D64F2A">
              <w:rPr>
                <w:rFonts w:eastAsia="MS Mincho"/>
                <w:b w:val="0"/>
                <w:snapToGrid w:val="0"/>
                <w:szCs w:val="22"/>
              </w:rPr>
              <w:t>after [##] days</w:t>
            </w:r>
            <w:r w:rsidR="0097452F" w:rsidRPr="00D64F2A">
              <w:rPr>
                <w:rFonts w:eastAsia="MS Mincho"/>
                <w:b w:val="0"/>
                <w:snapToGrid w:val="0"/>
                <w:szCs w:val="22"/>
              </w:rPr>
              <w:t xml:space="preserve"> for the [low or high] dose samples</w:t>
            </w:r>
          </w:p>
        </w:tc>
      </w:tr>
      <w:tr w:rsidR="004E513B" w:rsidTr="00897691">
        <w:trPr>
          <w:jc w:val="center"/>
        </w:trPr>
        <w:tc>
          <w:tcPr>
            <w:tcW w:w="9450" w:type="dxa"/>
            <w:gridSpan w:val="3"/>
            <w:tcBorders>
              <w:top w:val="single" w:sz="4" w:space="0" w:color="auto"/>
              <w:left w:val="nil"/>
              <w:bottom w:val="nil"/>
              <w:right w:val="nil"/>
            </w:tcBorders>
            <w:shd w:val="clear" w:color="auto" w:fill="FFFFFF" w:themeFill="background1"/>
            <w:vAlign w:val="center"/>
          </w:tcPr>
          <w:p w:rsidR="004E513B" w:rsidRPr="00D64F2A" w:rsidRDefault="007D2667" w:rsidP="00FF1EBE">
            <w:pPr>
              <w:keepNext/>
              <w:keepLines/>
              <w:widowControl/>
              <w:tabs>
                <w:tab w:val="left" w:pos="1134"/>
              </w:tabs>
              <w:adjustRightInd w:val="0"/>
              <w:textAlignment w:val="baseline"/>
              <w:rPr>
                <w:rFonts w:eastAsia="MS Mincho"/>
                <w:b w:val="0"/>
                <w:snapToGrid w:val="0"/>
                <w:sz w:val="20"/>
                <w:szCs w:val="20"/>
              </w:rPr>
            </w:pPr>
            <w:r w:rsidRPr="00D64F2A">
              <w:rPr>
                <w:rFonts w:eastAsia="MS Mincho"/>
                <w:i/>
                <w:snapToGrid w:val="0"/>
                <w:sz w:val="20"/>
                <w:szCs w:val="20"/>
              </w:rPr>
              <w:t>k</w:t>
            </w:r>
            <w:r w:rsidRPr="00D64F2A">
              <w:rPr>
                <w:rFonts w:eastAsia="MS Mincho"/>
                <w:snapToGrid w:val="0"/>
                <w:sz w:val="20"/>
                <w:szCs w:val="20"/>
                <w:vertAlign w:val="subscript"/>
              </w:rPr>
              <w:t>T</w:t>
            </w:r>
            <w:r w:rsidRPr="00D64F2A">
              <w:rPr>
                <w:rFonts w:eastAsia="MS Mincho"/>
                <w:snapToGrid w:val="0"/>
                <w:sz w:val="20"/>
                <w:szCs w:val="20"/>
              </w:rPr>
              <w:t xml:space="preserve"> is the total elimination rate constant.</w:t>
            </w:r>
            <w:r w:rsidR="002D4351">
              <w:rPr>
                <w:rFonts w:eastAsia="MS Mincho"/>
                <w:b w:val="0"/>
                <w:snapToGrid w:val="0"/>
                <w:sz w:val="20"/>
                <w:szCs w:val="20"/>
              </w:rPr>
              <w:t xml:space="preserve"> </w:t>
            </w:r>
            <w:r w:rsidR="004E513B" w:rsidRPr="00D64F2A">
              <w:rPr>
                <w:b w:val="0"/>
                <w:sz w:val="20"/>
                <w:szCs w:val="20"/>
              </w:rPr>
              <w:t>Data obtained from pages [##] of the study report</w:t>
            </w:r>
            <w:r w:rsidR="00035DCC" w:rsidRPr="00D64F2A">
              <w:rPr>
                <w:b w:val="0"/>
                <w:sz w:val="20"/>
                <w:szCs w:val="20"/>
              </w:rPr>
              <w:t>.</w:t>
            </w:r>
            <w:r w:rsidR="002D4351">
              <w:rPr>
                <w:b w:val="0"/>
                <w:sz w:val="20"/>
                <w:szCs w:val="20"/>
              </w:rPr>
              <w:t xml:space="preserve"> </w:t>
            </w:r>
            <w:r w:rsidR="00FF7AE6" w:rsidRPr="00D64F2A">
              <w:rPr>
                <w:b w:val="0"/>
                <w:sz w:val="20"/>
                <w:szCs w:val="20"/>
              </w:rPr>
              <w:t>R</w:t>
            </w:r>
            <w:r w:rsidR="004E513B" w:rsidRPr="00D64F2A">
              <w:rPr>
                <w:rFonts w:eastAsia="MS Mincho"/>
                <w:b w:val="0"/>
                <w:snapToGrid w:val="0"/>
                <w:sz w:val="20"/>
                <w:szCs w:val="20"/>
              </w:rPr>
              <w:t>ate constants were cal</w:t>
            </w:r>
            <w:r w:rsidR="00370E8A" w:rsidRPr="00D64F2A">
              <w:rPr>
                <w:rFonts w:eastAsia="MS Mincho"/>
                <w:b w:val="0"/>
                <w:snapToGrid w:val="0"/>
                <w:sz w:val="20"/>
                <w:szCs w:val="20"/>
              </w:rPr>
              <w:t xml:space="preserve">culated using the equations in </w:t>
            </w:r>
            <w:r w:rsidR="004E513B" w:rsidRPr="00D64F2A">
              <w:rPr>
                <w:rFonts w:eastAsia="MS Mincho"/>
                <w:b w:val="0"/>
                <w:snapToGrid w:val="0"/>
                <w:sz w:val="20"/>
                <w:szCs w:val="20"/>
              </w:rPr>
              <w:t xml:space="preserve">Attachment I, </w:t>
            </w:r>
            <w:r w:rsidR="004E513B" w:rsidRPr="00D64F2A">
              <w:rPr>
                <w:rFonts w:eastAsia="MS Mincho"/>
                <w:snapToGrid w:val="0"/>
                <w:sz w:val="20"/>
                <w:szCs w:val="20"/>
              </w:rPr>
              <w:t>Table I-1</w:t>
            </w:r>
            <w:r w:rsidR="004E513B" w:rsidRPr="00D64F2A">
              <w:rPr>
                <w:rFonts w:eastAsia="MS Mincho"/>
                <w:b w:val="0"/>
                <w:snapToGrid w:val="0"/>
                <w:sz w:val="20"/>
                <w:szCs w:val="20"/>
              </w:rPr>
              <w:t>.</w:t>
            </w:r>
          </w:p>
        </w:tc>
      </w:tr>
    </w:tbl>
    <w:p w:rsidR="00CA2239" w:rsidRPr="004E513B" w:rsidRDefault="00CA2239" w:rsidP="00FF1EBE">
      <w:pPr>
        <w:pStyle w:val="OECD-BASIS-TEXT"/>
        <w:spacing w:line="240" w:lineRule="auto"/>
        <w:rPr>
          <w:rFonts w:eastAsia="MS Mincho"/>
          <w:snapToGrid w:val="0"/>
          <w:sz w:val="24"/>
          <w:szCs w:val="24"/>
        </w:rPr>
      </w:pPr>
    </w:p>
    <w:tbl>
      <w:tblPr>
        <w:tblStyle w:val="TableGrid"/>
        <w:tblW w:w="0" w:type="auto"/>
        <w:jc w:val="center"/>
        <w:tblLook w:val="04A0" w:firstRow="1" w:lastRow="0" w:firstColumn="1" w:lastColumn="0" w:noHBand="0" w:noVBand="1"/>
      </w:tblPr>
      <w:tblGrid>
        <w:gridCol w:w="2095"/>
        <w:gridCol w:w="1291"/>
        <w:gridCol w:w="1224"/>
        <w:gridCol w:w="1282"/>
        <w:gridCol w:w="1282"/>
        <w:gridCol w:w="1282"/>
        <w:gridCol w:w="1282"/>
      </w:tblGrid>
      <w:tr w:rsidR="00182F14" w:rsidTr="00182F14">
        <w:trPr>
          <w:tblHeader/>
          <w:jc w:val="center"/>
        </w:trPr>
        <w:tc>
          <w:tcPr>
            <w:tcW w:w="9738" w:type="dxa"/>
            <w:gridSpan w:val="7"/>
            <w:tcBorders>
              <w:top w:val="nil"/>
              <w:left w:val="nil"/>
              <w:bottom w:val="single" w:sz="6" w:space="0" w:color="auto"/>
              <w:right w:val="nil"/>
            </w:tcBorders>
            <w:shd w:val="clear" w:color="auto" w:fill="auto"/>
          </w:tcPr>
          <w:p w:rsidR="00182F14" w:rsidRPr="00D64F2A" w:rsidRDefault="00182F14" w:rsidP="00FF1EBE">
            <w:pPr>
              <w:pStyle w:val="OECD-BASIS-TEXT"/>
              <w:spacing w:line="240" w:lineRule="auto"/>
              <w:rPr>
                <w:rFonts w:eastAsia="MS Mincho"/>
                <w:snapToGrid w:val="0"/>
                <w:sz w:val="24"/>
                <w:szCs w:val="24"/>
              </w:rPr>
            </w:pPr>
            <w:r w:rsidRPr="00D64F2A">
              <w:rPr>
                <w:rFonts w:eastAsia="MS Mincho"/>
                <w:b/>
                <w:snapToGrid w:val="0"/>
                <w:sz w:val="24"/>
                <w:szCs w:val="24"/>
              </w:rPr>
              <w:t xml:space="preserve">Table 2. [Test substance] [Fish/Oyster] Bioconcentration Factors </w:t>
            </w:r>
            <w:r w:rsidRPr="00D64F2A">
              <w:rPr>
                <w:rFonts w:eastAsia="MS Mincho"/>
                <w:snapToGrid w:val="0"/>
                <w:sz w:val="24"/>
                <w:szCs w:val="24"/>
              </w:rPr>
              <w:t>[report the ones required]</w:t>
            </w:r>
          </w:p>
        </w:tc>
      </w:tr>
      <w:tr w:rsidR="00755BCC" w:rsidTr="003A28FE">
        <w:trPr>
          <w:tblHeader/>
          <w:jc w:val="center"/>
        </w:trPr>
        <w:tc>
          <w:tcPr>
            <w:tcW w:w="2095" w:type="dxa"/>
            <w:tcBorders>
              <w:top w:val="single" w:sz="4" w:space="0" w:color="auto"/>
              <w:bottom w:val="single" w:sz="6" w:space="0" w:color="auto"/>
            </w:tcBorders>
            <w:shd w:val="pct5" w:color="auto" w:fill="auto"/>
            <w:vAlign w:val="center"/>
          </w:tcPr>
          <w:p w:rsidR="00755BCC" w:rsidRPr="00D64F2A" w:rsidRDefault="00755BCC" w:rsidP="00FF1EBE">
            <w:pPr>
              <w:pStyle w:val="OECD-BASIS-TEXT"/>
              <w:tabs>
                <w:tab w:val="clear" w:pos="720"/>
              </w:tabs>
              <w:spacing w:line="240" w:lineRule="auto"/>
              <w:jc w:val="center"/>
              <w:rPr>
                <w:rFonts w:eastAsia="MS Mincho"/>
                <w:b/>
                <w:snapToGrid w:val="0"/>
              </w:rPr>
            </w:pPr>
            <w:r w:rsidRPr="00D64F2A">
              <w:rPr>
                <w:rFonts w:eastAsia="MS Mincho"/>
                <w:b/>
                <w:snapToGrid w:val="0"/>
              </w:rPr>
              <w:t>Concentration:</w:t>
            </w:r>
          </w:p>
        </w:tc>
        <w:tc>
          <w:tcPr>
            <w:tcW w:w="3797" w:type="dxa"/>
            <w:gridSpan w:val="3"/>
            <w:tcBorders>
              <w:top w:val="single" w:sz="4" w:space="0" w:color="auto"/>
              <w:bottom w:val="single" w:sz="6" w:space="0" w:color="auto"/>
            </w:tcBorders>
            <w:shd w:val="pct5" w:color="auto" w:fill="auto"/>
            <w:vAlign w:val="center"/>
          </w:tcPr>
          <w:p w:rsidR="00755BCC" w:rsidRPr="00D64F2A" w:rsidRDefault="00755BCC" w:rsidP="00FF1EBE">
            <w:pPr>
              <w:pStyle w:val="OECD-BASIS-TEXT"/>
              <w:tabs>
                <w:tab w:val="clear" w:pos="720"/>
              </w:tabs>
              <w:spacing w:line="240" w:lineRule="auto"/>
              <w:jc w:val="center"/>
              <w:rPr>
                <w:rFonts w:eastAsia="MS Mincho"/>
                <w:b/>
                <w:snapToGrid w:val="0"/>
              </w:rPr>
            </w:pPr>
            <w:r w:rsidRPr="00D64F2A">
              <w:rPr>
                <w:rFonts w:eastAsia="MS Mincho"/>
                <w:b/>
                <w:snapToGrid w:val="0"/>
              </w:rPr>
              <w:t>[##] µg a.i./L</w:t>
            </w:r>
          </w:p>
        </w:tc>
        <w:tc>
          <w:tcPr>
            <w:tcW w:w="3846" w:type="dxa"/>
            <w:gridSpan w:val="3"/>
            <w:tcBorders>
              <w:top w:val="single" w:sz="4" w:space="0" w:color="auto"/>
              <w:bottom w:val="single" w:sz="6" w:space="0" w:color="auto"/>
            </w:tcBorders>
            <w:shd w:val="pct5" w:color="auto" w:fill="auto"/>
            <w:vAlign w:val="center"/>
          </w:tcPr>
          <w:p w:rsidR="00755BCC" w:rsidRPr="00D64F2A" w:rsidRDefault="00755BCC" w:rsidP="00FF1EBE">
            <w:pPr>
              <w:pStyle w:val="OECD-BASIS-TEXT"/>
              <w:tabs>
                <w:tab w:val="clear" w:pos="720"/>
              </w:tabs>
              <w:spacing w:line="240" w:lineRule="auto"/>
              <w:jc w:val="center"/>
              <w:rPr>
                <w:rFonts w:eastAsia="MS Mincho"/>
                <w:b/>
                <w:snapToGrid w:val="0"/>
              </w:rPr>
            </w:pPr>
            <w:r w:rsidRPr="00D64F2A">
              <w:rPr>
                <w:rFonts w:eastAsia="MS Mincho"/>
                <w:b/>
                <w:snapToGrid w:val="0"/>
              </w:rPr>
              <w:t>[##] µg a.i./L</w:t>
            </w:r>
          </w:p>
        </w:tc>
      </w:tr>
      <w:tr w:rsidR="00755BCC" w:rsidTr="003A28FE">
        <w:trPr>
          <w:tblHeader/>
          <w:jc w:val="center"/>
        </w:trPr>
        <w:tc>
          <w:tcPr>
            <w:tcW w:w="2095" w:type="dxa"/>
            <w:tcBorders>
              <w:top w:val="single" w:sz="6" w:space="0" w:color="auto"/>
            </w:tcBorders>
            <w:shd w:val="pct5" w:color="auto" w:fill="auto"/>
            <w:vAlign w:val="center"/>
          </w:tcPr>
          <w:p w:rsidR="00755BCC" w:rsidRPr="00D64F2A" w:rsidRDefault="00755BCC" w:rsidP="00FF1EBE">
            <w:pPr>
              <w:widowControl/>
              <w:tabs>
                <w:tab w:val="left" w:pos="1134"/>
              </w:tabs>
              <w:adjustRightInd w:val="0"/>
              <w:ind w:left="38"/>
              <w:jc w:val="center"/>
              <w:textAlignment w:val="baseline"/>
              <w:rPr>
                <w:rFonts w:eastAsia="MS Mincho"/>
                <w:snapToGrid w:val="0"/>
                <w:szCs w:val="22"/>
              </w:rPr>
            </w:pPr>
            <w:r w:rsidRPr="00D64F2A">
              <w:rPr>
                <w:rFonts w:eastAsia="MS Mincho"/>
                <w:snapToGrid w:val="0"/>
                <w:szCs w:val="22"/>
              </w:rPr>
              <w:t>Tissue:</w:t>
            </w:r>
          </w:p>
        </w:tc>
        <w:tc>
          <w:tcPr>
            <w:tcW w:w="1291" w:type="dxa"/>
            <w:tcBorders>
              <w:top w:val="single" w:sz="6" w:space="0" w:color="auto"/>
            </w:tcBorders>
            <w:shd w:val="pct5" w:color="auto" w:fill="auto"/>
            <w:vAlign w:val="center"/>
          </w:tcPr>
          <w:p w:rsidR="00755BCC" w:rsidRPr="00D64F2A" w:rsidRDefault="00755BCC" w:rsidP="00FF1EBE">
            <w:pPr>
              <w:widowControl/>
              <w:tabs>
                <w:tab w:val="decimal" w:pos="743"/>
                <w:tab w:val="left" w:pos="1134"/>
                <w:tab w:val="decimal" w:pos="1701"/>
              </w:tabs>
              <w:adjustRightInd w:val="0"/>
              <w:ind w:left="170" w:hanging="188"/>
              <w:jc w:val="center"/>
              <w:textAlignment w:val="baseline"/>
              <w:rPr>
                <w:rFonts w:eastAsia="MS Mincho"/>
                <w:snapToGrid w:val="0"/>
                <w:szCs w:val="22"/>
              </w:rPr>
            </w:pPr>
            <w:r w:rsidRPr="00D64F2A">
              <w:rPr>
                <w:rFonts w:eastAsia="MS Mincho"/>
                <w:snapToGrid w:val="0"/>
                <w:szCs w:val="22"/>
              </w:rPr>
              <w:t>Edible</w:t>
            </w:r>
          </w:p>
        </w:tc>
        <w:tc>
          <w:tcPr>
            <w:tcW w:w="1224" w:type="dxa"/>
            <w:tcBorders>
              <w:top w:val="single" w:sz="6" w:space="0" w:color="auto"/>
            </w:tcBorders>
            <w:shd w:val="pct5" w:color="auto" w:fill="auto"/>
            <w:vAlign w:val="center"/>
          </w:tcPr>
          <w:p w:rsidR="00755BCC" w:rsidRPr="00D64F2A" w:rsidRDefault="00755BCC" w:rsidP="00FF1EBE">
            <w:pPr>
              <w:widowControl/>
              <w:tabs>
                <w:tab w:val="decimal" w:pos="702"/>
                <w:tab w:val="left" w:pos="1134"/>
                <w:tab w:val="decimal" w:pos="1701"/>
              </w:tabs>
              <w:adjustRightInd w:val="0"/>
              <w:ind w:hanging="108"/>
              <w:jc w:val="center"/>
              <w:textAlignment w:val="baseline"/>
              <w:rPr>
                <w:rFonts w:eastAsia="MS Mincho"/>
                <w:snapToGrid w:val="0"/>
                <w:szCs w:val="22"/>
              </w:rPr>
            </w:pPr>
            <w:r w:rsidRPr="00D64F2A">
              <w:rPr>
                <w:rFonts w:eastAsia="MS Mincho"/>
                <w:bCs/>
                <w:snapToGrid w:val="0"/>
                <w:spacing w:val="-2"/>
                <w:szCs w:val="22"/>
              </w:rPr>
              <w:t>Non-edible</w:t>
            </w:r>
          </w:p>
        </w:tc>
        <w:tc>
          <w:tcPr>
            <w:tcW w:w="1282" w:type="dxa"/>
            <w:tcBorders>
              <w:top w:val="single" w:sz="6" w:space="0" w:color="auto"/>
            </w:tcBorders>
            <w:shd w:val="pct5" w:color="auto" w:fill="auto"/>
            <w:vAlign w:val="center"/>
          </w:tcPr>
          <w:p w:rsidR="00755BCC" w:rsidRPr="00D64F2A" w:rsidRDefault="00755BCC" w:rsidP="00FF1EBE">
            <w:pPr>
              <w:widowControl/>
              <w:tabs>
                <w:tab w:val="decimal" w:pos="743"/>
                <w:tab w:val="left" w:pos="1134"/>
                <w:tab w:val="decimal" w:pos="1701"/>
              </w:tabs>
              <w:adjustRightInd w:val="0"/>
              <w:ind w:left="-18" w:firstLine="18"/>
              <w:jc w:val="center"/>
              <w:textAlignment w:val="baseline"/>
              <w:rPr>
                <w:rFonts w:eastAsia="MS Mincho"/>
                <w:snapToGrid w:val="0"/>
                <w:szCs w:val="22"/>
              </w:rPr>
            </w:pPr>
            <w:r w:rsidRPr="00D64F2A">
              <w:rPr>
                <w:rFonts w:eastAsia="MS Mincho"/>
                <w:bCs/>
                <w:snapToGrid w:val="0"/>
                <w:spacing w:val="-2"/>
                <w:szCs w:val="22"/>
              </w:rPr>
              <w:t>Whole</w:t>
            </w:r>
          </w:p>
        </w:tc>
        <w:tc>
          <w:tcPr>
            <w:tcW w:w="1282" w:type="dxa"/>
            <w:tcBorders>
              <w:top w:val="single" w:sz="6" w:space="0" w:color="auto"/>
            </w:tcBorders>
            <w:shd w:val="pct5" w:color="auto" w:fill="auto"/>
            <w:vAlign w:val="center"/>
          </w:tcPr>
          <w:p w:rsidR="00755BCC" w:rsidRPr="00D64F2A" w:rsidRDefault="00755BCC" w:rsidP="00FF1EBE">
            <w:pPr>
              <w:widowControl/>
              <w:tabs>
                <w:tab w:val="decimal" w:pos="743"/>
                <w:tab w:val="left" w:pos="1134"/>
                <w:tab w:val="decimal" w:pos="1701"/>
              </w:tabs>
              <w:adjustRightInd w:val="0"/>
              <w:ind w:left="170" w:hanging="188"/>
              <w:jc w:val="center"/>
              <w:textAlignment w:val="baseline"/>
              <w:rPr>
                <w:rFonts w:eastAsia="MS Mincho"/>
                <w:snapToGrid w:val="0"/>
                <w:szCs w:val="22"/>
              </w:rPr>
            </w:pPr>
            <w:r w:rsidRPr="00D64F2A">
              <w:rPr>
                <w:rFonts w:eastAsia="MS Mincho"/>
                <w:snapToGrid w:val="0"/>
                <w:szCs w:val="22"/>
              </w:rPr>
              <w:t>Edible</w:t>
            </w:r>
          </w:p>
        </w:tc>
        <w:tc>
          <w:tcPr>
            <w:tcW w:w="1282" w:type="dxa"/>
            <w:tcBorders>
              <w:top w:val="single" w:sz="6" w:space="0" w:color="auto"/>
            </w:tcBorders>
            <w:shd w:val="pct5" w:color="auto" w:fill="auto"/>
            <w:vAlign w:val="center"/>
          </w:tcPr>
          <w:p w:rsidR="00755BCC" w:rsidRPr="00D64F2A" w:rsidRDefault="00755BCC" w:rsidP="00FF1EBE">
            <w:pPr>
              <w:widowControl/>
              <w:tabs>
                <w:tab w:val="decimal" w:pos="702"/>
                <w:tab w:val="left" w:pos="1134"/>
                <w:tab w:val="decimal" w:pos="1701"/>
              </w:tabs>
              <w:adjustRightInd w:val="0"/>
              <w:ind w:hanging="108"/>
              <w:jc w:val="center"/>
              <w:textAlignment w:val="baseline"/>
              <w:rPr>
                <w:rFonts w:eastAsia="MS Mincho"/>
                <w:snapToGrid w:val="0"/>
                <w:szCs w:val="22"/>
              </w:rPr>
            </w:pPr>
            <w:r w:rsidRPr="00D64F2A">
              <w:rPr>
                <w:rFonts w:eastAsia="MS Mincho"/>
                <w:bCs/>
                <w:snapToGrid w:val="0"/>
                <w:spacing w:val="-2"/>
                <w:szCs w:val="22"/>
              </w:rPr>
              <w:t>Non-edible</w:t>
            </w:r>
          </w:p>
        </w:tc>
        <w:tc>
          <w:tcPr>
            <w:tcW w:w="1282" w:type="dxa"/>
            <w:tcBorders>
              <w:top w:val="single" w:sz="6" w:space="0" w:color="auto"/>
            </w:tcBorders>
            <w:shd w:val="pct5" w:color="auto" w:fill="auto"/>
            <w:vAlign w:val="center"/>
          </w:tcPr>
          <w:p w:rsidR="00755BCC" w:rsidRPr="00D64F2A" w:rsidRDefault="00755BCC" w:rsidP="00FF1EBE">
            <w:pPr>
              <w:widowControl/>
              <w:tabs>
                <w:tab w:val="decimal" w:pos="743"/>
                <w:tab w:val="left" w:pos="1134"/>
                <w:tab w:val="decimal" w:pos="1701"/>
              </w:tabs>
              <w:adjustRightInd w:val="0"/>
              <w:ind w:left="-18" w:firstLine="18"/>
              <w:jc w:val="center"/>
              <w:textAlignment w:val="baseline"/>
              <w:rPr>
                <w:rFonts w:eastAsia="MS Mincho"/>
                <w:snapToGrid w:val="0"/>
                <w:szCs w:val="22"/>
              </w:rPr>
            </w:pPr>
            <w:r w:rsidRPr="00D64F2A">
              <w:rPr>
                <w:rFonts w:eastAsia="MS Mincho"/>
                <w:bCs/>
                <w:snapToGrid w:val="0"/>
                <w:spacing w:val="-2"/>
                <w:szCs w:val="22"/>
              </w:rPr>
              <w:t>Whole</w:t>
            </w:r>
          </w:p>
        </w:tc>
      </w:tr>
      <w:tr w:rsidR="00386D12" w:rsidTr="003A28FE">
        <w:trPr>
          <w:jc w:val="center"/>
        </w:trPr>
        <w:tc>
          <w:tcPr>
            <w:tcW w:w="2095" w:type="dxa"/>
            <w:shd w:val="pct5" w:color="auto" w:fill="auto"/>
            <w:vAlign w:val="center"/>
          </w:tcPr>
          <w:p w:rsidR="00386D12" w:rsidRPr="00D64F2A" w:rsidRDefault="00386D12" w:rsidP="00FF1EBE">
            <w:pPr>
              <w:keepNext/>
              <w:keepLines/>
              <w:widowControl/>
              <w:tabs>
                <w:tab w:val="left" w:pos="1134"/>
              </w:tabs>
              <w:adjustRightInd w:val="0"/>
              <w:textAlignment w:val="baseline"/>
              <w:rPr>
                <w:rFonts w:eastAsia="MS Mincho"/>
                <w:snapToGrid w:val="0"/>
                <w:szCs w:val="22"/>
              </w:rPr>
            </w:pPr>
            <w:r w:rsidRPr="00D64F2A">
              <w:rPr>
                <w:rFonts w:eastAsia="MS Mincho"/>
                <w:snapToGrid w:val="0"/>
                <w:szCs w:val="22"/>
              </w:rPr>
              <w:t>BCF</w:t>
            </w:r>
            <w:r w:rsidRPr="00D64F2A">
              <w:rPr>
                <w:rFonts w:eastAsia="MS Mincho"/>
                <w:snapToGrid w:val="0"/>
                <w:szCs w:val="22"/>
                <w:vertAlign w:val="subscript"/>
              </w:rPr>
              <w:t>SS</w:t>
            </w:r>
            <w:r w:rsidRPr="00D64F2A">
              <w:rPr>
                <w:rFonts w:eastAsia="MS Mincho"/>
                <w:snapToGrid w:val="0"/>
                <w:szCs w:val="22"/>
              </w:rPr>
              <w:t xml:space="preserve"> (</w:t>
            </w:r>
            <w:r w:rsidRPr="00D64F2A">
              <w:rPr>
                <w:color w:val="000000"/>
                <w:szCs w:val="22"/>
              </w:rPr>
              <w:t>L·Kg</w:t>
            </w:r>
            <w:r w:rsidRPr="00D64F2A">
              <w:rPr>
                <w:color w:val="000000"/>
                <w:szCs w:val="22"/>
                <w:vertAlign w:val="superscript"/>
              </w:rPr>
              <w:t>-1</w:t>
            </w:r>
            <w:r w:rsidRPr="00D64F2A">
              <w:rPr>
                <w:color w:val="000000"/>
                <w:szCs w:val="22"/>
              </w:rPr>
              <w:t>)*</w:t>
            </w:r>
          </w:p>
        </w:tc>
        <w:tc>
          <w:tcPr>
            <w:tcW w:w="1291"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[##]±[S.D.]</w:t>
            </w:r>
          </w:p>
        </w:tc>
        <w:tc>
          <w:tcPr>
            <w:tcW w:w="1224"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[##]±[S.D.]</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[##]±[S.D.]</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[##]±[S.D.]</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[##]±[S.D.]</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[##]±[S.D.]</w:t>
            </w:r>
          </w:p>
        </w:tc>
      </w:tr>
      <w:tr w:rsidR="00386D12" w:rsidTr="003A28FE">
        <w:trPr>
          <w:jc w:val="center"/>
        </w:trPr>
        <w:tc>
          <w:tcPr>
            <w:tcW w:w="2095" w:type="dxa"/>
            <w:shd w:val="pct5" w:color="auto" w:fill="auto"/>
            <w:vAlign w:val="center"/>
          </w:tcPr>
          <w:p w:rsidR="00386D12" w:rsidRPr="00D64F2A" w:rsidRDefault="00386D12" w:rsidP="00FF1EBE">
            <w:pPr>
              <w:keepNext/>
              <w:keepLines/>
              <w:widowControl/>
              <w:tabs>
                <w:tab w:val="left" w:pos="1134"/>
              </w:tabs>
              <w:adjustRightInd w:val="0"/>
              <w:textAlignment w:val="baseline"/>
              <w:rPr>
                <w:rFonts w:eastAsia="MS Mincho"/>
                <w:snapToGrid w:val="0"/>
                <w:szCs w:val="22"/>
              </w:rPr>
            </w:pPr>
            <w:r w:rsidRPr="00D64F2A">
              <w:rPr>
                <w:rFonts w:eastAsia="MS Mincho"/>
                <w:snapToGrid w:val="0"/>
                <w:szCs w:val="22"/>
              </w:rPr>
              <w:t>BCF</w:t>
            </w:r>
            <w:r w:rsidRPr="00D64F2A">
              <w:rPr>
                <w:rFonts w:eastAsia="MS Mincho"/>
                <w:snapToGrid w:val="0"/>
                <w:szCs w:val="22"/>
                <w:vertAlign w:val="subscript"/>
              </w:rPr>
              <w:t>K</w:t>
            </w:r>
            <w:r w:rsidRPr="00D64F2A">
              <w:rPr>
                <w:rFonts w:eastAsia="MS Mincho"/>
                <w:snapToGrid w:val="0"/>
                <w:szCs w:val="22"/>
              </w:rPr>
              <w:t xml:space="preserve"> (</w:t>
            </w:r>
            <w:r w:rsidRPr="00D64F2A">
              <w:rPr>
                <w:color w:val="000000"/>
                <w:szCs w:val="22"/>
              </w:rPr>
              <w:t>L·Kg</w:t>
            </w:r>
            <w:r w:rsidRPr="00D64F2A">
              <w:rPr>
                <w:color w:val="000000"/>
                <w:szCs w:val="22"/>
                <w:vertAlign w:val="superscript"/>
              </w:rPr>
              <w:t>-1</w:t>
            </w:r>
            <w:r w:rsidRPr="00D64F2A">
              <w:rPr>
                <w:color w:val="000000"/>
                <w:szCs w:val="22"/>
              </w:rPr>
              <w:t>)*</w:t>
            </w:r>
          </w:p>
        </w:tc>
        <w:tc>
          <w:tcPr>
            <w:tcW w:w="1291"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[##]±[C.I.]</w:t>
            </w:r>
          </w:p>
        </w:tc>
        <w:tc>
          <w:tcPr>
            <w:tcW w:w="1224"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[##]±[C.I.]</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[##]±[C.I.]</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[##]±[C.I.]</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[##]±[C.I.]</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[##]±[C.I.]</w:t>
            </w:r>
          </w:p>
        </w:tc>
      </w:tr>
      <w:tr w:rsidR="00386D12" w:rsidTr="003A28FE">
        <w:trPr>
          <w:trHeight w:val="143"/>
          <w:jc w:val="center"/>
        </w:trPr>
        <w:tc>
          <w:tcPr>
            <w:tcW w:w="2095" w:type="dxa"/>
            <w:shd w:val="pct5" w:color="auto" w:fill="auto"/>
            <w:vAlign w:val="center"/>
          </w:tcPr>
          <w:p w:rsidR="00386D12" w:rsidRPr="00D64F2A" w:rsidRDefault="00386D12" w:rsidP="00FF1EBE">
            <w:pPr>
              <w:keepNext/>
              <w:keepLines/>
              <w:widowControl/>
              <w:tabs>
                <w:tab w:val="left" w:pos="1134"/>
              </w:tabs>
              <w:adjustRightInd w:val="0"/>
              <w:textAlignment w:val="baseline"/>
              <w:rPr>
                <w:rFonts w:eastAsia="MS Mincho"/>
                <w:snapToGrid w:val="0"/>
                <w:szCs w:val="22"/>
              </w:rPr>
            </w:pPr>
            <w:r w:rsidRPr="00D64F2A">
              <w:rPr>
                <w:rFonts w:eastAsia="MS Mincho"/>
                <w:snapToGrid w:val="0"/>
                <w:szCs w:val="22"/>
              </w:rPr>
              <w:t>BCF</w:t>
            </w:r>
            <w:r w:rsidRPr="00D64F2A">
              <w:rPr>
                <w:rFonts w:eastAsia="MS Mincho"/>
                <w:snapToGrid w:val="0"/>
                <w:szCs w:val="22"/>
                <w:vertAlign w:val="subscript"/>
              </w:rPr>
              <w:t>KG</w:t>
            </w:r>
            <w:r w:rsidRPr="00D64F2A">
              <w:rPr>
                <w:rFonts w:eastAsia="MS Mincho"/>
                <w:snapToGrid w:val="0"/>
                <w:szCs w:val="22"/>
              </w:rPr>
              <w:t xml:space="preserve"> (</w:t>
            </w:r>
            <w:r w:rsidRPr="00D64F2A">
              <w:rPr>
                <w:color w:val="000000"/>
                <w:szCs w:val="22"/>
              </w:rPr>
              <w:t>L·Kg</w:t>
            </w:r>
            <w:r w:rsidRPr="00D64F2A">
              <w:rPr>
                <w:color w:val="000000"/>
                <w:szCs w:val="22"/>
                <w:vertAlign w:val="superscript"/>
              </w:rPr>
              <w:t>-1</w:t>
            </w:r>
            <w:r w:rsidRPr="00D64F2A">
              <w:rPr>
                <w:color w:val="000000"/>
                <w:szCs w:val="22"/>
              </w:rPr>
              <w:t>)*</w:t>
            </w:r>
          </w:p>
        </w:tc>
        <w:tc>
          <w:tcPr>
            <w:tcW w:w="1291"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[##]±[C.I.]</w:t>
            </w:r>
          </w:p>
        </w:tc>
        <w:tc>
          <w:tcPr>
            <w:tcW w:w="1224"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[##]±[C.I.]</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[##]±[C.I.]</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[##]±[C.I.]</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[##]±[C.I.]</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[##]±[C.I.]</w:t>
            </w:r>
          </w:p>
        </w:tc>
      </w:tr>
      <w:tr w:rsidR="00386D12" w:rsidTr="003A28FE">
        <w:trPr>
          <w:trHeight w:val="143"/>
          <w:jc w:val="center"/>
        </w:trPr>
        <w:tc>
          <w:tcPr>
            <w:tcW w:w="2095" w:type="dxa"/>
            <w:shd w:val="pct5" w:color="auto" w:fill="auto"/>
            <w:vAlign w:val="center"/>
          </w:tcPr>
          <w:p w:rsidR="00386D12" w:rsidRPr="00D64F2A" w:rsidRDefault="00386D12" w:rsidP="00FF1EBE">
            <w:pPr>
              <w:widowControl/>
              <w:tabs>
                <w:tab w:val="left" w:pos="1134"/>
              </w:tabs>
              <w:adjustRightInd w:val="0"/>
              <w:ind w:left="38"/>
              <w:textAlignment w:val="baseline"/>
              <w:rPr>
                <w:rFonts w:eastAsia="MS Mincho"/>
                <w:snapToGrid w:val="0"/>
                <w:szCs w:val="22"/>
              </w:rPr>
            </w:pPr>
            <w:r w:rsidRPr="00D64F2A">
              <w:rPr>
                <w:rFonts w:eastAsia="MS Mincho"/>
                <w:snapToGrid w:val="0"/>
                <w:szCs w:val="22"/>
              </w:rPr>
              <w:t>L (%)</w:t>
            </w:r>
          </w:p>
        </w:tc>
        <w:tc>
          <w:tcPr>
            <w:tcW w:w="1291"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c>
          <w:tcPr>
            <w:tcW w:w="1224"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r>
      <w:tr w:rsidR="00386D12" w:rsidTr="003A28FE">
        <w:trPr>
          <w:jc w:val="center"/>
        </w:trPr>
        <w:tc>
          <w:tcPr>
            <w:tcW w:w="2095" w:type="dxa"/>
            <w:shd w:val="pct5" w:color="auto" w:fill="auto"/>
            <w:vAlign w:val="center"/>
          </w:tcPr>
          <w:p w:rsidR="00386D12" w:rsidRPr="00D64F2A" w:rsidRDefault="00386D12" w:rsidP="00FF1EBE">
            <w:pPr>
              <w:keepNext/>
              <w:keepLines/>
              <w:widowControl/>
              <w:tabs>
                <w:tab w:val="left" w:pos="1134"/>
              </w:tabs>
              <w:adjustRightInd w:val="0"/>
              <w:textAlignment w:val="baseline"/>
              <w:rPr>
                <w:rFonts w:eastAsia="MS Mincho"/>
                <w:snapToGrid w:val="0"/>
                <w:szCs w:val="22"/>
              </w:rPr>
            </w:pPr>
            <w:r w:rsidRPr="00D64F2A">
              <w:rPr>
                <w:rFonts w:eastAsia="MS Mincho"/>
                <w:snapToGrid w:val="0"/>
                <w:szCs w:val="22"/>
              </w:rPr>
              <w:t>BCF</w:t>
            </w:r>
            <w:r w:rsidRPr="00D64F2A">
              <w:rPr>
                <w:rFonts w:eastAsia="MS Mincho"/>
                <w:snapToGrid w:val="0"/>
                <w:szCs w:val="22"/>
                <w:vertAlign w:val="subscript"/>
              </w:rPr>
              <w:t>SS, L</w:t>
            </w:r>
            <w:r w:rsidRPr="00D64F2A">
              <w:rPr>
                <w:rFonts w:eastAsia="MS Mincho"/>
                <w:snapToGrid w:val="0"/>
                <w:szCs w:val="22"/>
              </w:rPr>
              <w:t xml:space="preserve"> (</w:t>
            </w:r>
            <w:r w:rsidRPr="00D64F2A">
              <w:rPr>
                <w:color w:val="000000"/>
                <w:szCs w:val="22"/>
              </w:rPr>
              <w:t>L·Kg</w:t>
            </w:r>
            <w:r w:rsidRPr="00D64F2A">
              <w:rPr>
                <w:color w:val="000000"/>
                <w:szCs w:val="22"/>
                <w:vertAlign w:val="superscript"/>
              </w:rPr>
              <w:t>-1</w:t>
            </w:r>
            <w:r w:rsidRPr="00D64F2A">
              <w:rPr>
                <w:color w:val="000000"/>
                <w:szCs w:val="22"/>
              </w:rPr>
              <w:t>)*</w:t>
            </w:r>
          </w:p>
        </w:tc>
        <w:tc>
          <w:tcPr>
            <w:tcW w:w="1291"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[##]±[S.D.]</w:t>
            </w:r>
          </w:p>
        </w:tc>
        <w:tc>
          <w:tcPr>
            <w:tcW w:w="1224"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[##]±[S.D.]</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[##]±[S.D.]</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[##]±[S.D.]</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[##]±[S.D.]</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[##]±[S.D.]</w:t>
            </w:r>
          </w:p>
        </w:tc>
      </w:tr>
      <w:tr w:rsidR="00386D12" w:rsidTr="003A28FE">
        <w:trPr>
          <w:jc w:val="center"/>
        </w:trPr>
        <w:tc>
          <w:tcPr>
            <w:tcW w:w="2095" w:type="dxa"/>
            <w:shd w:val="pct5" w:color="auto" w:fill="auto"/>
            <w:vAlign w:val="center"/>
          </w:tcPr>
          <w:p w:rsidR="00386D12" w:rsidRPr="00D64F2A" w:rsidRDefault="00386D12" w:rsidP="00FF1EBE">
            <w:pPr>
              <w:keepNext/>
              <w:keepLines/>
              <w:widowControl/>
              <w:tabs>
                <w:tab w:val="left" w:pos="1134"/>
              </w:tabs>
              <w:adjustRightInd w:val="0"/>
              <w:textAlignment w:val="baseline"/>
              <w:rPr>
                <w:rFonts w:eastAsia="MS Mincho"/>
                <w:snapToGrid w:val="0"/>
                <w:szCs w:val="22"/>
              </w:rPr>
            </w:pPr>
            <w:r w:rsidRPr="00D64F2A">
              <w:rPr>
                <w:rFonts w:eastAsia="MS Mincho"/>
                <w:snapToGrid w:val="0"/>
                <w:szCs w:val="22"/>
              </w:rPr>
              <w:t>BCF</w:t>
            </w:r>
            <w:r w:rsidRPr="00D64F2A">
              <w:rPr>
                <w:rFonts w:eastAsia="MS Mincho"/>
                <w:snapToGrid w:val="0"/>
                <w:szCs w:val="22"/>
                <w:vertAlign w:val="subscript"/>
              </w:rPr>
              <w:t>K, L</w:t>
            </w:r>
            <w:r w:rsidRPr="00D64F2A">
              <w:rPr>
                <w:rFonts w:eastAsia="MS Mincho"/>
                <w:snapToGrid w:val="0"/>
                <w:szCs w:val="22"/>
              </w:rPr>
              <w:t xml:space="preserve"> (</w:t>
            </w:r>
            <w:r w:rsidRPr="00D64F2A">
              <w:rPr>
                <w:color w:val="000000"/>
                <w:szCs w:val="22"/>
              </w:rPr>
              <w:t>L·Kg</w:t>
            </w:r>
            <w:r w:rsidRPr="00D64F2A">
              <w:rPr>
                <w:color w:val="000000"/>
                <w:szCs w:val="22"/>
                <w:vertAlign w:val="superscript"/>
              </w:rPr>
              <w:t>-1</w:t>
            </w:r>
            <w:r w:rsidRPr="00D64F2A">
              <w:rPr>
                <w:color w:val="000000"/>
                <w:szCs w:val="22"/>
              </w:rPr>
              <w:t>)*</w:t>
            </w:r>
          </w:p>
        </w:tc>
        <w:tc>
          <w:tcPr>
            <w:tcW w:w="1291"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c>
          <w:tcPr>
            <w:tcW w:w="1224"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c>
          <w:tcPr>
            <w:tcW w:w="1282" w:type="dxa"/>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r>
      <w:tr w:rsidR="00386D12" w:rsidTr="003A28FE">
        <w:trPr>
          <w:jc w:val="center"/>
        </w:trPr>
        <w:tc>
          <w:tcPr>
            <w:tcW w:w="2095" w:type="dxa"/>
            <w:tcBorders>
              <w:bottom w:val="single" w:sz="4" w:space="0" w:color="auto"/>
            </w:tcBorders>
            <w:shd w:val="pct5" w:color="auto" w:fill="auto"/>
            <w:vAlign w:val="center"/>
          </w:tcPr>
          <w:p w:rsidR="00386D12" w:rsidRPr="00D64F2A" w:rsidRDefault="00386D12" w:rsidP="00FF1EBE">
            <w:pPr>
              <w:keepNext/>
              <w:keepLines/>
              <w:widowControl/>
              <w:tabs>
                <w:tab w:val="left" w:pos="1134"/>
              </w:tabs>
              <w:adjustRightInd w:val="0"/>
              <w:textAlignment w:val="baseline"/>
              <w:rPr>
                <w:rFonts w:eastAsia="MS Mincho"/>
                <w:snapToGrid w:val="0"/>
                <w:szCs w:val="22"/>
              </w:rPr>
            </w:pPr>
            <w:r w:rsidRPr="00D64F2A">
              <w:rPr>
                <w:rFonts w:eastAsia="MS Mincho"/>
                <w:snapToGrid w:val="0"/>
                <w:szCs w:val="22"/>
              </w:rPr>
              <w:t>BCF</w:t>
            </w:r>
            <w:r w:rsidRPr="00D64F2A">
              <w:rPr>
                <w:rFonts w:eastAsia="MS Mincho"/>
                <w:snapToGrid w:val="0"/>
                <w:szCs w:val="22"/>
                <w:vertAlign w:val="subscript"/>
              </w:rPr>
              <w:t>KG, L</w:t>
            </w:r>
            <w:r w:rsidRPr="00D64F2A">
              <w:rPr>
                <w:rFonts w:eastAsia="MS Mincho"/>
                <w:snapToGrid w:val="0"/>
                <w:szCs w:val="22"/>
              </w:rPr>
              <w:t xml:space="preserve"> (</w:t>
            </w:r>
            <w:r w:rsidRPr="00D64F2A">
              <w:rPr>
                <w:color w:val="000000"/>
                <w:szCs w:val="22"/>
              </w:rPr>
              <w:t>L·Kg</w:t>
            </w:r>
            <w:r w:rsidRPr="00D64F2A">
              <w:rPr>
                <w:color w:val="000000"/>
                <w:szCs w:val="22"/>
                <w:vertAlign w:val="superscript"/>
              </w:rPr>
              <w:t>-1</w:t>
            </w:r>
            <w:r w:rsidRPr="00D64F2A">
              <w:rPr>
                <w:color w:val="000000"/>
                <w:szCs w:val="22"/>
              </w:rPr>
              <w:t>)*</w:t>
            </w:r>
          </w:p>
        </w:tc>
        <w:tc>
          <w:tcPr>
            <w:tcW w:w="1291" w:type="dxa"/>
            <w:tcBorders>
              <w:bottom w:val="single" w:sz="4" w:space="0" w:color="auto"/>
            </w:tcBorders>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c>
          <w:tcPr>
            <w:tcW w:w="1224" w:type="dxa"/>
            <w:tcBorders>
              <w:bottom w:val="single" w:sz="4" w:space="0" w:color="auto"/>
            </w:tcBorders>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c>
          <w:tcPr>
            <w:tcW w:w="1282" w:type="dxa"/>
            <w:tcBorders>
              <w:bottom w:val="single" w:sz="4" w:space="0" w:color="auto"/>
            </w:tcBorders>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c>
          <w:tcPr>
            <w:tcW w:w="1282" w:type="dxa"/>
            <w:tcBorders>
              <w:bottom w:val="single" w:sz="4" w:space="0" w:color="auto"/>
            </w:tcBorders>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c>
          <w:tcPr>
            <w:tcW w:w="1282" w:type="dxa"/>
            <w:tcBorders>
              <w:bottom w:val="single" w:sz="4" w:space="0" w:color="auto"/>
            </w:tcBorders>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c>
          <w:tcPr>
            <w:tcW w:w="1282" w:type="dxa"/>
            <w:tcBorders>
              <w:bottom w:val="single" w:sz="4" w:space="0" w:color="auto"/>
            </w:tcBorders>
            <w:vAlign w:val="center"/>
          </w:tcPr>
          <w:p w:rsidR="00386D12" w:rsidRPr="00D64F2A" w:rsidRDefault="00386D12"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D64F2A">
              <w:rPr>
                <w:rFonts w:eastAsia="MS Mincho"/>
                <w:b w:val="0"/>
                <w:snapToGrid w:val="0"/>
                <w:szCs w:val="22"/>
              </w:rPr>
              <w:t>[##]</w:t>
            </w:r>
          </w:p>
        </w:tc>
      </w:tr>
      <w:tr w:rsidR="00386D12" w:rsidTr="00897691">
        <w:trPr>
          <w:jc w:val="center"/>
        </w:trPr>
        <w:tc>
          <w:tcPr>
            <w:tcW w:w="9738" w:type="dxa"/>
            <w:gridSpan w:val="7"/>
            <w:tcBorders>
              <w:top w:val="nil"/>
              <w:left w:val="nil"/>
              <w:bottom w:val="nil"/>
              <w:right w:val="nil"/>
            </w:tcBorders>
            <w:shd w:val="clear" w:color="auto" w:fill="FFFFFF" w:themeFill="background1"/>
          </w:tcPr>
          <w:p w:rsidR="00386D12" w:rsidRPr="00D64F2A" w:rsidRDefault="00386D12" w:rsidP="00FF1EBE">
            <w:pPr>
              <w:pStyle w:val="OECD-BASIS-TEXT"/>
              <w:tabs>
                <w:tab w:val="clear" w:pos="720"/>
              </w:tabs>
              <w:spacing w:line="240" w:lineRule="auto"/>
              <w:rPr>
                <w:rFonts w:eastAsia="MS Mincho"/>
                <w:snapToGrid w:val="0"/>
                <w:sz w:val="20"/>
                <w:szCs w:val="20"/>
              </w:rPr>
            </w:pPr>
            <w:r w:rsidRPr="00D64F2A">
              <w:rPr>
                <w:rFonts w:eastAsia="MS Mincho"/>
                <w:b/>
                <w:snapToGrid w:val="0"/>
                <w:sz w:val="20"/>
                <w:szCs w:val="20"/>
              </w:rPr>
              <w:t>*</w:t>
            </w:r>
            <w:r w:rsidRPr="00D64F2A">
              <w:rPr>
                <w:rFonts w:eastAsia="MS Mincho"/>
                <w:snapToGrid w:val="0"/>
                <w:sz w:val="20"/>
                <w:szCs w:val="20"/>
              </w:rPr>
              <w:t xml:space="preserve"> Units for BCFs: L/Kg wet weight tissue; </w:t>
            </w:r>
            <w:r w:rsidR="00650A42" w:rsidRPr="00D64F2A">
              <w:rPr>
                <w:rFonts w:eastAsia="MS Mincho"/>
                <w:snapToGrid w:val="0"/>
                <w:sz w:val="20"/>
                <w:szCs w:val="20"/>
              </w:rPr>
              <w:t>units</w:t>
            </w:r>
            <w:r w:rsidRPr="00D64F2A">
              <w:rPr>
                <w:rFonts w:eastAsia="MS Mincho"/>
                <w:snapToGrid w:val="0"/>
                <w:sz w:val="20"/>
                <w:szCs w:val="20"/>
              </w:rPr>
              <w:t xml:space="preserve"> for lipid normalized BCFs are L/Kg lipid.</w:t>
            </w:r>
          </w:p>
          <w:p w:rsidR="00386D12" w:rsidRPr="0089314D" w:rsidRDefault="00386D12" w:rsidP="00FF1EBE">
            <w:pPr>
              <w:pStyle w:val="OECD-BASIS-TEXT"/>
              <w:tabs>
                <w:tab w:val="clear" w:pos="720"/>
              </w:tabs>
              <w:spacing w:line="240" w:lineRule="auto"/>
              <w:rPr>
                <w:rFonts w:eastAsia="MS Mincho"/>
                <w:snapToGrid w:val="0"/>
                <w:sz w:val="20"/>
                <w:szCs w:val="20"/>
              </w:rPr>
            </w:pPr>
            <w:r w:rsidRPr="00D64F2A">
              <w:rPr>
                <w:sz w:val="20"/>
                <w:szCs w:val="20"/>
              </w:rPr>
              <w:t xml:space="preserve">Data </w:t>
            </w:r>
            <w:r w:rsidR="00650A42" w:rsidRPr="00D64F2A">
              <w:rPr>
                <w:sz w:val="20"/>
                <w:szCs w:val="20"/>
              </w:rPr>
              <w:t xml:space="preserve">were </w:t>
            </w:r>
            <w:r w:rsidRPr="00D64F2A">
              <w:rPr>
                <w:sz w:val="20"/>
                <w:szCs w:val="20"/>
              </w:rPr>
              <w:t>obtained from pages [##] of the study report.</w:t>
            </w:r>
            <w:r w:rsidR="002D4351">
              <w:rPr>
                <w:rFonts w:eastAsia="MS Mincho"/>
                <w:snapToGrid w:val="0"/>
                <w:sz w:val="20"/>
                <w:szCs w:val="20"/>
              </w:rPr>
              <w:t xml:space="preserve"> </w:t>
            </w:r>
            <w:r w:rsidRPr="00D64F2A">
              <w:rPr>
                <w:rFonts w:eastAsia="MS Mincho"/>
                <w:snapToGrid w:val="0"/>
                <w:sz w:val="20"/>
                <w:szCs w:val="20"/>
                <w:shd w:val="clear" w:color="auto" w:fill="FFFFFF" w:themeFill="background1"/>
              </w:rPr>
              <w:t>BCF</w:t>
            </w:r>
            <w:r w:rsidRPr="00D64F2A">
              <w:rPr>
                <w:rFonts w:eastAsia="MS Mincho"/>
                <w:snapToGrid w:val="0"/>
                <w:sz w:val="20"/>
                <w:szCs w:val="20"/>
                <w:shd w:val="clear" w:color="auto" w:fill="FFFFFF" w:themeFill="background1"/>
                <w:vertAlign w:val="subscript"/>
              </w:rPr>
              <w:t>SS</w:t>
            </w:r>
            <w:r w:rsidRPr="00D64F2A">
              <w:rPr>
                <w:rFonts w:eastAsia="MS Mincho"/>
                <w:snapToGrid w:val="0"/>
                <w:sz w:val="20"/>
                <w:szCs w:val="20"/>
                <w:shd w:val="clear" w:color="auto" w:fill="FFFFFF" w:themeFill="background1"/>
              </w:rPr>
              <w:t>, BCF</w:t>
            </w:r>
            <w:r w:rsidRPr="00D64F2A">
              <w:rPr>
                <w:rFonts w:eastAsia="MS Mincho"/>
                <w:snapToGrid w:val="0"/>
                <w:sz w:val="20"/>
                <w:szCs w:val="20"/>
                <w:shd w:val="clear" w:color="auto" w:fill="FFFFFF" w:themeFill="background1"/>
                <w:vertAlign w:val="subscript"/>
              </w:rPr>
              <w:t>K</w:t>
            </w:r>
            <w:r w:rsidRPr="00D64F2A">
              <w:rPr>
                <w:rFonts w:eastAsia="MS Mincho"/>
                <w:snapToGrid w:val="0"/>
                <w:sz w:val="20"/>
                <w:szCs w:val="20"/>
                <w:shd w:val="clear" w:color="auto" w:fill="FFFFFF" w:themeFill="background1"/>
              </w:rPr>
              <w:t xml:space="preserve"> and BCF</w:t>
            </w:r>
            <w:r w:rsidRPr="00D64F2A">
              <w:rPr>
                <w:rFonts w:eastAsia="MS Mincho"/>
                <w:snapToGrid w:val="0"/>
                <w:sz w:val="20"/>
                <w:szCs w:val="20"/>
                <w:shd w:val="clear" w:color="auto" w:fill="FFFFFF" w:themeFill="background1"/>
                <w:vertAlign w:val="subscript"/>
              </w:rPr>
              <w:t>KG</w:t>
            </w:r>
            <w:r w:rsidRPr="00D64F2A">
              <w:rPr>
                <w:rFonts w:eastAsia="MS Mincho"/>
                <w:snapToGrid w:val="0"/>
                <w:sz w:val="20"/>
                <w:szCs w:val="20"/>
                <w:shd w:val="clear" w:color="auto" w:fill="FFFFFF" w:themeFill="background1"/>
              </w:rPr>
              <w:t xml:space="preserve"> are the steady state, kinetic and growth corrected kinetic BCF; L is the lipid content </w:t>
            </w:r>
            <w:r w:rsidRPr="00D64F2A">
              <w:rPr>
                <w:rFonts w:eastAsia="MS Mincho"/>
                <w:snapToGrid w:val="0"/>
                <w:sz w:val="20"/>
                <w:szCs w:val="20"/>
              </w:rPr>
              <w:t>which was determined at [##] days of exposure.</w:t>
            </w:r>
            <w:r w:rsidR="002D4351">
              <w:rPr>
                <w:rFonts w:eastAsia="MS Mincho"/>
                <w:snapToGrid w:val="0"/>
                <w:sz w:val="20"/>
                <w:szCs w:val="20"/>
              </w:rPr>
              <w:t xml:space="preserve"> </w:t>
            </w:r>
            <w:r w:rsidRPr="00D64F2A">
              <w:rPr>
                <w:rFonts w:eastAsia="MS Mincho"/>
                <w:snapToGrid w:val="0"/>
                <w:sz w:val="20"/>
                <w:szCs w:val="20"/>
              </w:rPr>
              <w:t xml:space="preserve">BCFs were calculated using the equations in Attachment I, </w:t>
            </w:r>
            <w:r w:rsidRPr="00D64F2A">
              <w:rPr>
                <w:rFonts w:eastAsia="MS Mincho"/>
                <w:b/>
                <w:snapToGrid w:val="0"/>
                <w:sz w:val="20"/>
                <w:szCs w:val="20"/>
              </w:rPr>
              <w:t>Table I-1</w:t>
            </w:r>
            <w:r w:rsidRPr="00D64F2A">
              <w:rPr>
                <w:rFonts w:eastAsia="MS Mincho"/>
                <w:snapToGrid w:val="0"/>
                <w:sz w:val="20"/>
                <w:szCs w:val="20"/>
              </w:rPr>
              <w:t>.</w:t>
            </w:r>
          </w:p>
        </w:tc>
      </w:tr>
    </w:tbl>
    <w:p w:rsidR="00C1322D" w:rsidRDefault="00C1322D" w:rsidP="00FF1EBE">
      <w:pPr>
        <w:pStyle w:val="OECD-BASIS-TEXT"/>
        <w:tabs>
          <w:tab w:val="clear" w:pos="720"/>
        </w:tabs>
        <w:spacing w:line="240" w:lineRule="auto"/>
        <w:rPr>
          <w:rFonts w:eastAsia="MS Mincho"/>
          <w:snapToGrid w:val="0"/>
          <w:sz w:val="24"/>
          <w:szCs w:val="24"/>
        </w:rPr>
      </w:pPr>
    </w:p>
    <w:tbl>
      <w:tblPr>
        <w:tblStyle w:val="TableGrid"/>
        <w:tblW w:w="9720" w:type="dxa"/>
        <w:tblInd w:w="-72" w:type="dxa"/>
        <w:tblLook w:val="04A0" w:firstRow="1" w:lastRow="0" w:firstColumn="1" w:lastColumn="0" w:noHBand="0" w:noVBand="1"/>
      </w:tblPr>
      <w:tblGrid>
        <w:gridCol w:w="9720"/>
      </w:tblGrid>
      <w:tr w:rsidR="00C1322D" w:rsidTr="00D64F2A">
        <w:tc>
          <w:tcPr>
            <w:tcW w:w="9720" w:type="dxa"/>
            <w:tcBorders>
              <w:top w:val="nil"/>
              <w:left w:val="nil"/>
              <w:bottom w:val="nil"/>
              <w:right w:val="nil"/>
            </w:tcBorders>
          </w:tcPr>
          <w:p w:rsidR="00C1322D" w:rsidRDefault="00C1322D" w:rsidP="00FF1EBE">
            <w:pPr>
              <w:pStyle w:val="OECD-BASIS-TEXT"/>
              <w:tabs>
                <w:tab w:val="clear" w:pos="720"/>
              </w:tabs>
              <w:spacing w:line="240" w:lineRule="auto"/>
              <w:rPr>
                <w:rFonts w:eastAsia="MS Mincho"/>
                <w:snapToGrid w:val="0"/>
                <w:sz w:val="24"/>
                <w:szCs w:val="24"/>
              </w:rPr>
            </w:pPr>
            <w:r w:rsidRPr="00B16848">
              <w:rPr>
                <w:rFonts w:eastAsia="MS Mincho"/>
                <w:snapToGrid w:val="0"/>
                <w:sz w:val="24"/>
                <w:szCs w:val="24"/>
              </w:rPr>
              <w:t>[Note</w:t>
            </w:r>
            <w:r>
              <w:rPr>
                <w:rFonts w:eastAsia="MS Mincho"/>
                <w:snapToGrid w:val="0"/>
                <w:sz w:val="24"/>
                <w:szCs w:val="24"/>
              </w:rPr>
              <w:t>s</w:t>
            </w:r>
            <w:r w:rsidRPr="00B16848">
              <w:rPr>
                <w:rFonts w:eastAsia="MS Mincho"/>
                <w:snapToGrid w:val="0"/>
                <w:sz w:val="24"/>
                <w:szCs w:val="24"/>
              </w:rPr>
              <w:t xml:space="preserve"> to the reviewer:</w:t>
            </w:r>
            <w:r w:rsidR="002D4351">
              <w:rPr>
                <w:rFonts w:eastAsia="MS Mincho"/>
                <w:snapToGrid w:val="0"/>
                <w:sz w:val="24"/>
                <w:szCs w:val="24"/>
              </w:rPr>
              <w:t xml:space="preserve"> </w:t>
            </w:r>
            <w:r>
              <w:rPr>
                <w:rFonts w:eastAsia="MS Mincho"/>
                <w:snapToGrid w:val="0"/>
                <w:sz w:val="24"/>
                <w:szCs w:val="24"/>
              </w:rPr>
              <w:t xml:space="preserve">For the BCFs and kinetic constants, provide the confidence limits or standard deviations, </w:t>
            </w:r>
            <w:r w:rsidR="000714B8">
              <w:rPr>
                <w:rFonts w:eastAsia="MS Mincho"/>
                <w:snapToGrid w:val="0"/>
                <w:sz w:val="24"/>
                <w:szCs w:val="24"/>
              </w:rPr>
              <w:t>where available,</w:t>
            </w:r>
            <w:r>
              <w:rPr>
                <w:rFonts w:eastAsia="MS Mincho"/>
                <w:snapToGrid w:val="0"/>
                <w:sz w:val="24"/>
                <w:szCs w:val="24"/>
              </w:rPr>
              <w:t xml:space="preserve"> in </w:t>
            </w:r>
            <w:r w:rsidRPr="00FE28CC">
              <w:rPr>
                <w:rFonts w:eastAsia="MS Mincho"/>
                <w:b/>
                <w:snapToGrid w:val="0"/>
                <w:sz w:val="24"/>
                <w:szCs w:val="24"/>
              </w:rPr>
              <w:t>Table 1</w:t>
            </w:r>
            <w:r>
              <w:rPr>
                <w:rFonts w:eastAsia="MS Mincho"/>
                <w:snapToGrid w:val="0"/>
                <w:sz w:val="24"/>
                <w:szCs w:val="24"/>
              </w:rPr>
              <w:t xml:space="preserve"> and </w:t>
            </w:r>
            <w:r w:rsidRPr="00BF1C3F">
              <w:rPr>
                <w:rFonts w:eastAsia="MS Mincho"/>
                <w:b/>
                <w:snapToGrid w:val="0"/>
                <w:sz w:val="24"/>
                <w:szCs w:val="24"/>
              </w:rPr>
              <w:t>Table 2</w:t>
            </w:r>
            <w:r>
              <w:rPr>
                <w:rFonts w:eastAsia="MS Mincho"/>
                <w:snapToGrid w:val="0"/>
                <w:sz w:val="24"/>
                <w:szCs w:val="24"/>
              </w:rPr>
              <w:t>.</w:t>
            </w:r>
            <w:r w:rsidR="002D4351">
              <w:rPr>
                <w:rFonts w:eastAsia="MS Mincho"/>
                <w:snapToGrid w:val="0"/>
                <w:sz w:val="24"/>
                <w:szCs w:val="24"/>
              </w:rPr>
              <w:t xml:space="preserve"> </w:t>
            </w:r>
            <w:r>
              <w:rPr>
                <w:rFonts w:eastAsia="MS Mincho"/>
                <w:snapToGrid w:val="0"/>
                <w:sz w:val="24"/>
                <w:szCs w:val="24"/>
              </w:rPr>
              <w:t xml:space="preserve">BCF values </w:t>
            </w:r>
            <w:r w:rsidR="00650A42">
              <w:rPr>
                <w:rFonts w:eastAsia="MS Mincho"/>
                <w:snapToGrid w:val="0"/>
                <w:sz w:val="24"/>
                <w:szCs w:val="24"/>
              </w:rPr>
              <w:t>are</w:t>
            </w:r>
            <w:r>
              <w:rPr>
                <w:rFonts w:eastAsia="MS Mincho"/>
                <w:snapToGrid w:val="0"/>
                <w:sz w:val="24"/>
                <w:szCs w:val="24"/>
              </w:rPr>
              <w:t xml:space="preserve"> calculated from the concentration of test substance (instead of the total radioactivity</w:t>
            </w:r>
            <w:r w:rsidR="006E5C5C">
              <w:rPr>
                <w:rFonts w:eastAsia="MS Mincho"/>
                <w:snapToGrid w:val="0"/>
                <w:sz w:val="24"/>
                <w:szCs w:val="24"/>
              </w:rPr>
              <w:t xml:space="preserve">), unless evidence </w:t>
            </w:r>
            <w:r w:rsidR="00650A42">
              <w:rPr>
                <w:rFonts w:eastAsia="MS Mincho"/>
                <w:snapToGrid w:val="0"/>
                <w:sz w:val="24"/>
                <w:szCs w:val="24"/>
              </w:rPr>
              <w:t xml:space="preserve">is provided </w:t>
            </w:r>
            <w:r w:rsidR="006E5C5C">
              <w:rPr>
                <w:rFonts w:eastAsia="MS Mincho"/>
                <w:snapToGrid w:val="0"/>
                <w:sz w:val="24"/>
                <w:szCs w:val="24"/>
              </w:rPr>
              <w:t>that the test material does not degrade</w:t>
            </w:r>
            <w:r>
              <w:rPr>
                <w:rFonts w:eastAsia="MS Mincho"/>
                <w:snapToGrid w:val="0"/>
                <w:sz w:val="24"/>
                <w:szCs w:val="24"/>
              </w:rPr>
              <w:t>.</w:t>
            </w:r>
            <w:r w:rsidR="002D4351">
              <w:rPr>
                <w:rFonts w:eastAsia="MS Mincho"/>
                <w:snapToGrid w:val="0"/>
                <w:sz w:val="24"/>
                <w:szCs w:val="24"/>
              </w:rPr>
              <w:t xml:space="preserve"> </w:t>
            </w:r>
            <w:r>
              <w:rPr>
                <w:rFonts w:eastAsia="MS Mincho"/>
                <w:snapToGrid w:val="0"/>
                <w:sz w:val="24"/>
                <w:szCs w:val="24"/>
              </w:rPr>
              <w:t xml:space="preserve">For further guidance on the correction for </w:t>
            </w:r>
            <w:r w:rsidRPr="00B16848">
              <w:rPr>
                <w:sz w:val="24"/>
                <w:szCs w:val="24"/>
              </w:rPr>
              <w:t>TOC in the dilution water</w:t>
            </w:r>
            <w:r>
              <w:rPr>
                <w:sz w:val="24"/>
                <w:szCs w:val="24"/>
              </w:rPr>
              <w:t>, which is typically required when the log K</w:t>
            </w:r>
            <w:r w:rsidRPr="00E753AE">
              <w:rPr>
                <w:sz w:val="24"/>
                <w:szCs w:val="24"/>
                <w:vertAlign w:val="subscript"/>
              </w:rPr>
              <w:t>OW</w:t>
            </w:r>
            <w:r w:rsidR="00C22181">
              <w:rPr>
                <w:sz w:val="24"/>
                <w:szCs w:val="24"/>
              </w:rPr>
              <w:t xml:space="preserve"> &gt;4 and TOC is</w:t>
            </w:r>
            <w:r>
              <w:rPr>
                <w:sz w:val="24"/>
                <w:szCs w:val="24"/>
              </w:rPr>
              <w:t xml:space="preserve"> high, </w:t>
            </w:r>
            <w:r w:rsidRPr="00B16848">
              <w:rPr>
                <w:sz w:val="24"/>
                <w:szCs w:val="24"/>
              </w:rPr>
              <w:t>see the KABAM manual (</w:t>
            </w:r>
            <w:r w:rsidRPr="00CB43E9">
              <w:rPr>
                <w:b/>
                <w:sz w:val="24"/>
                <w:szCs w:val="24"/>
              </w:rPr>
              <w:t xml:space="preserve">Equation </w:t>
            </w:r>
            <w:r w:rsidRPr="00E753AE">
              <w:rPr>
                <w:b/>
                <w:i/>
                <w:sz w:val="24"/>
                <w:szCs w:val="24"/>
              </w:rPr>
              <w:t>A</w:t>
            </w:r>
            <w:r w:rsidRPr="00E753AE">
              <w:rPr>
                <w:b/>
                <w:sz w:val="24"/>
                <w:szCs w:val="24"/>
              </w:rPr>
              <w:t>2</w:t>
            </w:r>
            <w:r>
              <w:rPr>
                <w:sz w:val="24"/>
                <w:szCs w:val="24"/>
              </w:rPr>
              <w:t xml:space="preserve"> of Appendix A, which is from Arnot and Gobas</w:t>
            </w:r>
            <w:r w:rsidR="0040294D">
              <w:rPr>
                <w:sz w:val="24"/>
                <w:szCs w:val="24"/>
              </w:rPr>
              <w:t>,</w:t>
            </w:r>
            <w:r>
              <w:rPr>
                <w:sz w:val="24"/>
                <w:szCs w:val="24"/>
              </w:rPr>
              <w:t xml:space="preserve"> 2004</w:t>
            </w:r>
            <w:r w:rsidRPr="00B16848">
              <w:rPr>
                <w:sz w:val="24"/>
                <w:szCs w:val="24"/>
              </w:rPr>
              <w:t>)</w:t>
            </w:r>
            <w:r w:rsidR="0040294D">
              <w:rPr>
                <w:rStyle w:val="FootnoteReference"/>
                <w:sz w:val="24"/>
                <w:szCs w:val="24"/>
              </w:rPr>
              <w:t xml:space="preserve"> </w:t>
            </w:r>
            <w:r w:rsidR="0040294D">
              <w:rPr>
                <w:rStyle w:val="FootnoteReference"/>
                <w:sz w:val="24"/>
                <w:szCs w:val="24"/>
              </w:rPr>
              <w:footnoteReference w:id="1"/>
            </w:r>
            <w:r w:rsidRPr="00B16848">
              <w:rPr>
                <w:sz w:val="24"/>
                <w:szCs w:val="24"/>
              </w:rPr>
              <w:t>.</w:t>
            </w:r>
            <w:r w:rsidR="002D4351">
              <w:rPr>
                <w:sz w:val="24"/>
                <w:szCs w:val="24"/>
              </w:rPr>
              <w:t xml:space="preserve"> </w:t>
            </w:r>
            <w:r>
              <w:rPr>
                <w:rFonts w:eastAsia="MS Mincho"/>
                <w:snapToGrid w:val="0"/>
                <w:sz w:val="24"/>
                <w:szCs w:val="24"/>
              </w:rPr>
              <w:t>The oyster BCF guideline does not re</w:t>
            </w:r>
            <w:r w:rsidR="00650A42">
              <w:rPr>
                <w:rFonts w:eastAsia="MS Mincho"/>
                <w:snapToGrid w:val="0"/>
                <w:sz w:val="24"/>
                <w:szCs w:val="24"/>
              </w:rPr>
              <w:t>commend</w:t>
            </w:r>
            <w:r>
              <w:rPr>
                <w:rFonts w:eastAsia="MS Mincho"/>
                <w:snapToGrid w:val="0"/>
                <w:sz w:val="24"/>
                <w:szCs w:val="24"/>
              </w:rPr>
              <w:t xml:space="preserve"> calculation of </w:t>
            </w:r>
            <w:r w:rsidR="00C22181" w:rsidRPr="00C22181">
              <w:rPr>
                <w:rFonts w:eastAsia="MS Mincho"/>
                <w:i/>
                <w:snapToGrid w:val="0"/>
                <w:sz w:val="24"/>
                <w:szCs w:val="24"/>
              </w:rPr>
              <w:t>k</w:t>
            </w:r>
            <w:r w:rsidR="00C22181" w:rsidRPr="00C22181">
              <w:rPr>
                <w:rFonts w:eastAsia="MS Mincho"/>
                <w:snapToGrid w:val="0"/>
                <w:sz w:val="24"/>
                <w:szCs w:val="24"/>
                <w:vertAlign w:val="subscript"/>
              </w:rPr>
              <w:t>G</w:t>
            </w:r>
            <w:r w:rsidR="00C22181">
              <w:rPr>
                <w:rFonts w:eastAsia="MS Mincho"/>
                <w:snapToGrid w:val="0"/>
                <w:sz w:val="24"/>
                <w:szCs w:val="24"/>
              </w:rPr>
              <w:t xml:space="preserve">, </w:t>
            </w:r>
            <w:r>
              <w:rPr>
                <w:rFonts w:eastAsia="MS Mincho"/>
                <w:snapToGrid w:val="0"/>
                <w:sz w:val="24"/>
                <w:szCs w:val="24"/>
              </w:rPr>
              <w:t>BCF</w:t>
            </w:r>
            <w:r w:rsidRPr="00223117">
              <w:rPr>
                <w:rFonts w:eastAsia="MS Mincho"/>
                <w:snapToGrid w:val="0"/>
                <w:sz w:val="24"/>
                <w:szCs w:val="24"/>
                <w:vertAlign w:val="subscript"/>
              </w:rPr>
              <w:t>KG</w:t>
            </w:r>
            <w:r>
              <w:rPr>
                <w:rFonts w:eastAsia="MS Mincho"/>
                <w:snapToGrid w:val="0"/>
                <w:sz w:val="24"/>
                <w:szCs w:val="24"/>
              </w:rPr>
              <w:t xml:space="preserve"> or BCF</w:t>
            </w:r>
            <w:r>
              <w:rPr>
                <w:rFonts w:eastAsia="MS Mincho"/>
                <w:snapToGrid w:val="0"/>
                <w:sz w:val="24"/>
                <w:szCs w:val="24"/>
                <w:vertAlign w:val="subscript"/>
              </w:rPr>
              <w:t>K</w:t>
            </w:r>
            <w:r w:rsidRPr="00223117">
              <w:rPr>
                <w:rFonts w:eastAsia="MS Mincho"/>
                <w:snapToGrid w:val="0"/>
                <w:sz w:val="24"/>
                <w:szCs w:val="24"/>
                <w:vertAlign w:val="subscript"/>
              </w:rPr>
              <w:t>G</w:t>
            </w:r>
            <w:r>
              <w:rPr>
                <w:rFonts w:eastAsia="MS Mincho"/>
                <w:snapToGrid w:val="0"/>
                <w:sz w:val="24"/>
                <w:szCs w:val="24"/>
                <w:vertAlign w:val="subscript"/>
              </w:rPr>
              <w:t xml:space="preserve"> L</w:t>
            </w:r>
            <w:r>
              <w:rPr>
                <w:rFonts w:eastAsia="MS Mincho"/>
                <w:snapToGrid w:val="0"/>
                <w:sz w:val="24"/>
                <w:szCs w:val="24"/>
              </w:rPr>
              <w:t>.</w:t>
            </w:r>
            <w:r w:rsidR="002D4351">
              <w:rPr>
                <w:rFonts w:eastAsia="MS Mincho"/>
                <w:snapToGrid w:val="0"/>
                <w:sz w:val="24"/>
                <w:szCs w:val="24"/>
              </w:rPr>
              <w:t xml:space="preserve"> </w:t>
            </w:r>
            <w:r>
              <w:rPr>
                <w:rFonts w:eastAsia="MS Mincho"/>
                <w:snapToGrid w:val="0"/>
                <w:sz w:val="24"/>
                <w:szCs w:val="24"/>
              </w:rPr>
              <w:t>For fish, BCF</w:t>
            </w:r>
            <w:r w:rsidRPr="00223117">
              <w:rPr>
                <w:rFonts w:eastAsia="MS Mincho"/>
                <w:snapToGrid w:val="0"/>
                <w:sz w:val="24"/>
                <w:szCs w:val="24"/>
                <w:vertAlign w:val="subscript"/>
              </w:rPr>
              <w:t>KG</w:t>
            </w:r>
            <w:r>
              <w:rPr>
                <w:rFonts w:eastAsia="MS Mincho"/>
                <w:snapToGrid w:val="0"/>
                <w:sz w:val="24"/>
                <w:szCs w:val="24"/>
              </w:rPr>
              <w:t xml:space="preserve"> is </w:t>
            </w:r>
            <w:r w:rsidR="00650A42">
              <w:rPr>
                <w:rFonts w:eastAsia="MS Mincho"/>
                <w:snapToGrid w:val="0"/>
                <w:sz w:val="24"/>
                <w:szCs w:val="24"/>
              </w:rPr>
              <w:t>needed</w:t>
            </w:r>
            <w:r>
              <w:rPr>
                <w:rFonts w:eastAsia="MS Mincho"/>
                <w:snapToGrid w:val="0"/>
                <w:sz w:val="24"/>
                <w:szCs w:val="24"/>
              </w:rPr>
              <w:t xml:space="preserve"> only for extended studies.</w:t>
            </w:r>
            <w:r w:rsidR="002D4351">
              <w:rPr>
                <w:rFonts w:eastAsia="MS Mincho"/>
                <w:snapToGrid w:val="0"/>
                <w:sz w:val="24"/>
                <w:szCs w:val="24"/>
              </w:rPr>
              <w:t xml:space="preserve"> </w:t>
            </w:r>
            <w:r>
              <w:rPr>
                <w:rFonts w:eastAsia="MS Mincho"/>
                <w:snapToGrid w:val="0"/>
                <w:sz w:val="24"/>
                <w:szCs w:val="24"/>
              </w:rPr>
              <w:t>BCF</w:t>
            </w:r>
            <w:r>
              <w:rPr>
                <w:rFonts w:eastAsia="MS Mincho"/>
                <w:snapToGrid w:val="0"/>
                <w:sz w:val="24"/>
                <w:szCs w:val="24"/>
                <w:vertAlign w:val="subscript"/>
              </w:rPr>
              <w:t>L</w:t>
            </w:r>
            <w:r>
              <w:rPr>
                <w:rFonts w:eastAsia="MS Mincho"/>
                <w:snapToGrid w:val="0"/>
                <w:sz w:val="24"/>
                <w:szCs w:val="24"/>
              </w:rPr>
              <w:t xml:space="preserve"> and BCF</w:t>
            </w:r>
            <w:r w:rsidRPr="00C74A1A">
              <w:rPr>
                <w:rFonts w:eastAsia="MS Mincho"/>
                <w:snapToGrid w:val="0"/>
                <w:sz w:val="24"/>
                <w:szCs w:val="24"/>
                <w:vertAlign w:val="subscript"/>
              </w:rPr>
              <w:t>KG</w:t>
            </w:r>
            <w:r>
              <w:rPr>
                <w:rFonts w:eastAsia="MS Mincho"/>
                <w:snapToGrid w:val="0"/>
                <w:sz w:val="24"/>
                <w:szCs w:val="24"/>
              </w:rPr>
              <w:t xml:space="preserve"> may or may not be available</w:t>
            </w:r>
            <w:r w:rsidR="00CD72FC">
              <w:rPr>
                <w:rFonts w:eastAsia="MS Mincho"/>
                <w:snapToGrid w:val="0"/>
                <w:sz w:val="24"/>
                <w:szCs w:val="24"/>
              </w:rPr>
              <w:t xml:space="preserve"> for individual tissues in the f</w:t>
            </w:r>
            <w:r>
              <w:rPr>
                <w:rFonts w:eastAsia="MS Mincho"/>
                <w:snapToGrid w:val="0"/>
                <w:sz w:val="24"/>
                <w:szCs w:val="24"/>
              </w:rPr>
              <w:t>ish BCF study.</w:t>
            </w:r>
            <w:r w:rsidR="002D4351">
              <w:rPr>
                <w:rFonts w:eastAsia="MS Mincho"/>
                <w:snapToGrid w:val="0"/>
                <w:sz w:val="24"/>
                <w:szCs w:val="24"/>
              </w:rPr>
              <w:t xml:space="preserve"> </w:t>
            </w:r>
            <w:r>
              <w:rPr>
                <w:rFonts w:eastAsia="MS Mincho"/>
                <w:snapToGrid w:val="0"/>
                <w:sz w:val="24"/>
                <w:szCs w:val="24"/>
              </w:rPr>
              <w:t xml:space="preserve">For OCSPP BCF studies, </w:t>
            </w:r>
            <w:r w:rsidRPr="008E3CB9">
              <w:rPr>
                <w:rFonts w:eastAsia="MS Mincho"/>
                <w:i/>
                <w:snapToGrid w:val="0"/>
                <w:sz w:val="24"/>
                <w:szCs w:val="24"/>
              </w:rPr>
              <w:t>k</w:t>
            </w:r>
            <w:r w:rsidRPr="008E3CB9">
              <w:rPr>
                <w:rFonts w:eastAsia="MS Mincho"/>
                <w:snapToGrid w:val="0"/>
                <w:sz w:val="24"/>
                <w:szCs w:val="24"/>
                <w:vertAlign w:val="subscript"/>
              </w:rPr>
              <w:t>E</w:t>
            </w:r>
            <w:r>
              <w:rPr>
                <w:rFonts w:eastAsia="MS Mincho"/>
                <w:snapToGrid w:val="0"/>
                <w:sz w:val="24"/>
                <w:szCs w:val="24"/>
              </w:rPr>
              <w:t xml:space="preserve"> (rate constant for fecal egestion) is not usually measured and is assumed to be negligible.</w:t>
            </w:r>
            <w:r w:rsidR="002D4351">
              <w:rPr>
                <w:rFonts w:eastAsia="MS Mincho"/>
                <w:snapToGrid w:val="0"/>
                <w:sz w:val="24"/>
                <w:szCs w:val="24"/>
              </w:rPr>
              <w:t xml:space="preserve"> </w:t>
            </w:r>
            <w:r w:rsidR="00E6185F">
              <w:rPr>
                <w:sz w:val="24"/>
                <w:szCs w:val="24"/>
                <w:lang w:val="en-US"/>
              </w:rPr>
              <w:t>Be careful t</w:t>
            </w:r>
            <w:r w:rsidRPr="00D64F2A">
              <w:rPr>
                <w:sz w:val="24"/>
                <w:szCs w:val="24"/>
                <w:lang w:val="en-US"/>
              </w:rPr>
              <w:t>hroughout the review</w:t>
            </w:r>
            <w:r w:rsidR="00E6185F">
              <w:rPr>
                <w:sz w:val="24"/>
                <w:szCs w:val="24"/>
                <w:lang w:val="en-US"/>
              </w:rPr>
              <w:t xml:space="preserve"> to </w:t>
            </w:r>
            <w:r w:rsidRPr="00D64F2A">
              <w:rPr>
                <w:sz w:val="24"/>
                <w:szCs w:val="24"/>
                <w:lang w:val="en-US"/>
              </w:rPr>
              <w:t>distinguish transformation products in the organisms from those in the water.</w:t>
            </w:r>
            <w:r w:rsidRPr="00D64F2A">
              <w:rPr>
                <w:rFonts w:eastAsia="MS Mincho"/>
                <w:snapToGrid w:val="0"/>
                <w:sz w:val="24"/>
                <w:szCs w:val="24"/>
              </w:rPr>
              <w:t>]</w:t>
            </w:r>
          </w:p>
        </w:tc>
      </w:tr>
    </w:tbl>
    <w:p w:rsidR="00DC6B36" w:rsidRDefault="00DC6B36" w:rsidP="00FF1EBE">
      <w:pPr>
        <w:widowControl/>
      </w:pPr>
    </w:p>
    <w:p w:rsidR="00972FE6" w:rsidRDefault="00175280" w:rsidP="00FF1EBE">
      <w:pPr>
        <w:pStyle w:val="OECD-BASIS-TEXT"/>
        <w:numPr>
          <w:ilvl w:val="0"/>
          <w:numId w:val="5"/>
        </w:numPr>
        <w:tabs>
          <w:tab w:val="clear" w:pos="720"/>
          <w:tab w:val="left" w:pos="360"/>
        </w:tabs>
        <w:spacing w:line="240" w:lineRule="auto"/>
        <w:ind w:left="0" w:firstLine="0"/>
        <w:rPr>
          <w:sz w:val="24"/>
          <w:szCs w:val="24"/>
          <w:lang w:val="en-US"/>
        </w:rPr>
      </w:pPr>
      <w:r w:rsidRPr="00F06447">
        <w:rPr>
          <w:b/>
          <w:sz w:val="24"/>
          <w:szCs w:val="24"/>
          <w:lang w:val="en-US"/>
        </w:rPr>
        <w:t>Study Design</w:t>
      </w:r>
    </w:p>
    <w:p w:rsidR="00972FE6" w:rsidRDefault="00972FE6" w:rsidP="00FF1EBE">
      <w:pPr>
        <w:pStyle w:val="OECD-BASIS-TEXT"/>
        <w:spacing w:line="240" w:lineRule="auto"/>
        <w:jc w:val="center"/>
        <w:rPr>
          <w:b/>
          <w:sz w:val="24"/>
          <w:szCs w:val="24"/>
          <w:lang w:val="en-US"/>
        </w:rPr>
      </w:pPr>
    </w:p>
    <w:p w:rsidR="00972FE6" w:rsidRDefault="00FF1EBE" w:rsidP="00FF1EBE">
      <w:pPr>
        <w:pStyle w:val="OECD-BASIS-TEXT"/>
        <w:numPr>
          <w:ilvl w:val="0"/>
          <w:numId w:val="6"/>
        </w:numPr>
        <w:spacing w:line="240" w:lineRule="auto"/>
        <w:ind w:left="360" w:firstLine="0"/>
        <w:rPr>
          <w:b/>
          <w:sz w:val="24"/>
          <w:szCs w:val="24"/>
          <w:lang w:val="en-US"/>
        </w:rPr>
      </w:pPr>
      <w:r>
        <w:rPr>
          <w:b/>
          <w:sz w:val="24"/>
          <w:szCs w:val="24"/>
          <w:lang w:val="en-US"/>
        </w:rPr>
        <w:t>Preliminary Tests</w:t>
      </w:r>
    </w:p>
    <w:p w:rsidR="00972FE6" w:rsidRDefault="00972FE6" w:rsidP="00FF1EBE">
      <w:pPr>
        <w:pStyle w:val="OECD-BASIS-TEXT"/>
        <w:tabs>
          <w:tab w:val="left" w:pos="284"/>
        </w:tabs>
        <w:spacing w:line="240" w:lineRule="auto"/>
        <w:rPr>
          <w:b/>
          <w:sz w:val="24"/>
          <w:szCs w:val="24"/>
          <w:lang w:val="en-US"/>
        </w:rPr>
      </w:pPr>
    </w:p>
    <w:p w:rsidR="001566EF" w:rsidRDefault="008C51F6" w:rsidP="00FF1EBE">
      <w:pPr>
        <w:pStyle w:val="OECD-BASIS-TEXT"/>
        <w:tabs>
          <w:tab w:val="left" w:pos="284"/>
        </w:tabs>
        <w:spacing w:line="240" w:lineRule="auto"/>
        <w:rPr>
          <w:sz w:val="24"/>
          <w:szCs w:val="24"/>
          <w:lang w:val="en-US"/>
        </w:rPr>
      </w:pPr>
      <w:r>
        <w:rPr>
          <w:sz w:val="24"/>
          <w:szCs w:val="24"/>
          <w:lang w:val="en-US"/>
        </w:rPr>
        <w:t xml:space="preserve">[Describe any </w:t>
      </w:r>
      <w:r w:rsidR="004C3D92">
        <w:rPr>
          <w:sz w:val="24"/>
          <w:szCs w:val="24"/>
          <w:lang w:val="en-US"/>
        </w:rPr>
        <w:t xml:space="preserve">preliminary tests </w:t>
      </w:r>
      <w:r>
        <w:rPr>
          <w:sz w:val="24"/>
          <w:szCs w:val="24"/>
          <w:lang w:val="en-US"/>
        </w:rPr>
        <w:t>performed such as a range finding</w:t>
      </w:r>
      <w:r w:rsidR="00752866">
        <w:rPr>
          <w:sz w:val="24"/>
          <w:szCs w:val="24"/>
          <w:lang w:val="en-US"/>
        </w:rPr>
        <w:t>, solubility</w:t>
      </w:r>
      <w:r>
        <w:rPr>
          <w:sz w:val="24"/>
          <w:szCs w:val="24"/>
          <w:lang w:val="en-US"/>
        </w:rPr>
        <w:t xml:space="preserve"> or toxicity test.]</w:t>
      </w:r>
    </w:p>
    <w:p w:rsidR="00A91192" w:rsidRDefault="004C3D92" w:rsidP="00FF1EBE">
      <w:pPr>
        <w:pStyle w:val="OECD-BASIS-TEXT"/>
        <w:tabs>
          <w:tab w:val="left" w:pos="284"/>
        </w:tabs>
        <w:spacing w:line="240" w:lineRule="auto"/>
        <w:rPr>
          <w:b/>
          <w:sz w:val="24"/>
          <w:szCs w:val="24"/>
          <w:lang w:val="en-US"/>
        </w:rPr>
      </w:pPr>
      <w:r>
        <w:rPr>
          <w:b/>
          <w:noProof/>
          <w:sz w:val="24"/>
          <w:szCs w:val="24"/>
          <w:lang w:val="en-US"/>
        </w:rPr>
        <w:drawing>
          <wp:anchor distT="0" distB="0" distL="114300" distR="114300" simplePos="0" relativeHeight="251659264" behindDoc="0" locked="0" layoutInCell="1" allowOverlap="1">
            <wp:simplePos x="0" y="0"/>
            <wp:positionH relativeFrom="column">
              <wp:posOffset>4569785</wp:posOffset>
            </wp:positionH>
            <wp:positionV relativeFrom="paragraph">
              <wp:posOffset>27467</wp:posOffset>
            </wp:positionV>
            <wp:extent cx="1437610" cy="574158"/>
            <wp:effectExtent l="1905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437610" cy="574158"/>
                    </a:xfrm>
                    <a:prstGeom prst="rect">
                      <a:avLst/>
                    </a:prstGeom>
                    <a:noFill/>
                    <a:ln w="9525">
                      <a:noFill/>
                      <a:miter lim="800000"/>
                      <a:headEnd/>
                      <a:tailEnd/>
                    </a:ln>
                  </pic:spPr>
                </pic:pic>
              </a:graphicData>
            </a:graphic>
          </wp:anchor>
        </w:drawing>
      </w:r>
    </w:p>
    <w:p w:rsidR="00972FE6" w:rsidRDefault="002F148D" w:rsidP="00FF1EBE">
      <w:pPr>
        <w:pStyle w:val="OECD-BASIS-TEXT"/>
        <w:numPr>
          <w:ilvl w:val="0"/>
          <w:numId w:val="6"/>
        </w:numPr>
        <w:spacing w:line="240" w:lineRule="auto"/>
        <w:ind w:left="360" w:firstLine="0"/>
        <w:rPr>
          <w:b/>
          <w:sz w:val="24"/>
          <w:szCs w:val="24"/>
          <w:lang w:val="en-US"/>
        </w:rPr>
      </w:pPr>
      <w:r w:rsidRPr="00D10A54">
        <w:rPr>
          <w:b/>
          <w:sz w:val="24"/>
          <w:szCs w:val="24"/>
          <w:lang w:val="en-US"/>
        </w:rPr>
        <w:t>Materials</w:t>
      </w:r>
    </w:p>
    <w:p w:rsidR="00972FE6" w:rsidRDefault="00972FE6" w:rsidP="00FF1EBE">
      <w:pPr>
        <w:pStyle w:val="OECD-BASIS-TEXT"/>
        <w:tabs>
          <w:tab w:val="left" w:pos="284"/>
        </w:tabs>
        <w:spacing w:line="240" w:lineRule="auto"/>
        <w:rPr>
          <w:b/>
          <w:sz w:val="24"/>
          <w:szCs w:val="24"/>
          <w:lang w:val="en-US"/>
        </w:rPr>
      </w:pPr>
    </w:p>
    <w:tbl>
      <w:tblPr>
        <w:tblStyle w:val="TableGrid"/>
        <w:tblW w:w="0" w:type="auto"/>
        <w:tblLook w:val="04A0" w:firstRow="1" w:lastRow="0" w:firstColumn="1" w:lastColumn="0" w:noHBand="0" w:noVBand="1"/>
      </w:tblPr>
      <w:tblGrid>
        <w:gridCol w:w="2448"/>
        <w:gridCol w:w="7128"/>
      </w:tblGrid>
      <w:tr w:rsidR="00182F14" w:rsidRPr="008640E9" w:rsidTr="003A28FE">
        <w:trPr>
          <w:cantSplit/>
          <w:tblHeader/>
        </w:trPr>
        <w:tc>
          <w:tcPr>
            <w:tcW w:w="9576" w:type="dxa"/>
            <w:gridSpan w:val="2"/>
            <w:tcBorders>
              <w:top w:val="nil"/>
              <w:left w:val="nil"/>
              <w:right w:val="nil"/>
            </w:tcBorders>
            <w:shd w:val="clear" w:color="auto" w:fill="auto"/>
            <w:vAlign w:val="center"/>
          </w:tcPr>
          <w:p w:rsidR="00182F14" w:rsidRPr="00182F14" w:rsidRDefault="00182F14" w:rsidP="00FF1EBE">
            <w:pPr>
              <w:pStyle w:val="OECD-BASIS-TEXT"/>
              <w:tabs>
                <w:tab w:val="left" w:pos="284"/>
              </w:tabs>
              <w:spacing w:line="240" w:lineRule="auto"/>
              <w:rPr>
                <w:b/>
                <w:sz w:val="24"/>
                <w:szCs w:val="24"/>
                <w:lang w:val="en-US"/>
              </w:rPr>
            </w:pPr>
            <w:r>
              <w:rPr>
                <w:b/>
                <w:sz w:val="24"/>
                <w:szCs w:val="24"/>
                <w:lang w:val="en-US"/>
              </w:rPr>
              <w:t>Table 3. Materials</w:t>
            </w:r>
          </w:p>
        </w:tc>
      </w:tr>
      <w:tr w:rsidR="000D217E" w:rsidRPr="008640E9" w:rsidTr="00876122">
        <w:trPr>
          <w:cantSplit/>
        </w:trPr>
        <w:tc>
          <w:tcPr>
            <w:tcW w:w="2448" w:type="dxa"/>
            <w:shd w:val="pct5" w:color="auto" w:fill="auto"/>
            <w:vAlign w:val="center"/>
          </w:tcPr>
          <w:p w:rsidR="000D217E" w:rsidRPr="008640E9" w:rsidRDefault="000D217E" w:rsidP="00FF1EBE">
            <w:pPr>
              <w:pStyle w:val="OECD-BASIS-TEXT"/>
              <w:tabs>
                <w:tab w:val="left" w:pos="284"/>
              </w:tabs>
              <w:spacing w:line="240" w:lineRule="auto"/>
              <w:rPr>
                <w:b/>
                <w:lang w:val="en-US"/>
              </w:rPr>
            </w:pPr>
            <w:r w:rsidRPr="008640E9">
              <w:rPr>
                <w:b/>
                <w:lang w:val="en-US"/>
              </w:rPr>
              <w:t>Test material</w:t>
            </w:r>
          </w:p>
        </w:tc>
        <w:tc>
          <w:tcPr>
            <w:tcW w:w="7128" w:type="dxa"/>
            <w:vAlign w:val="center"/>
          </w:tcPr>
          <w:p w:rsidR="009F660F" w:rsidRDefault="000D217E" w:rsidP="00FF1EBE">
            <w:pPr>
              <w:pStyle w:val="OECD-BASIS-TEXT"/>
              <w:tabs>
                <w:tab w:val="left" w:pos="284"/>
              </w:tabs>
              <w:spacing w:line="240" w:lineRule="auto"/>
              <w:rPr>
                <w:b/>
                <w:lang w:val="en-US"/>
              </w:rPr>
            </w:pPr>
            <w:r w:rsidRPr="008640E9">
              <w:rPr>
                <w:color w:val="000000"/>
                <w:lang w:val="en-US"/>
              </w:rPr>
              <w:t>[Type of label]-</w:t>
            </w:r>
            <w:r w:rsidR="00814310">
              <w:rPr>
                <w:color w:val="000000"/>
                <w:lang w:val="en-US"/>
              </w:rPr>
              <w:t>radio</w:t>
            </w:r>
            <w:r w:rsidRPr="008640E9">
              <w:rPr>
                <w:color w:val="000000"/>
                <w:lang w:val="en-US"/>
              </w:rPr>
              <w:t>labeled</w:t>
            </w:r>
            <w:r w:rsidR="00A93531">
              <w:rPr>
                <w:color w:val="000000"/>
                <w:lang w:val="en-US"/>
              </w:rPr>
              <w:t xml:space="preserve"> </w:t>
            </w:r>
            <w:r w:rsidRPr="008640E9">
              <w:rPr>
                <w:color w:val="000000"/>
                <w:lang w:val="en-US"/>
              </w:rPr>
              <w:t>[test compound]</w:t>
            </w:r>
            <w:r w:rsidR="001B3778">
              <w:rPr>
                <w:color w:val="000000"/>
                <w:lang w:val="en-US"/>
              </w:rPr>
              <w:t>.</w:t>
            </w:r>
            <w:r w:rsidR="002D4351">
              <w:rPr>
                <w:color w:val="000000"/>
                <w:lang w:val="en-US"/>
              </w:rPr>
              <w:t xml:space="preserve"> </w:t>
            </w:r>
            <w:r w:rsidR="00FD525F">
              <w:rPr>
                <w:color w:val="000000"/>
                <w:lang w:val="en-US"/>
              </w:rPr>
              <w:t>Radiolabel position(s) [was</w:t>
            </w:r>
            <w:r w:rsidR="00814310">
              <w:rPr>
                <w:color w:val="000000"/>
                <w:lang w:val="en-US"/>
              </w:rPr>
              <w:t>/ was not/ were/were not</w:t>
            </w:r>
            <w:r w:rsidR="00FD525F">
              <w:rPr>
                <w:color w:val="000000"/>
                <w:lang w:val="en-US"/>
              </w:rPr>
              <w:t>] appropriate for this study.</w:t>
            </w:r>
            <w:r w:rsidR="00D1166A">
              <w:rPr>
                <w:b/>
                <w:noProof/>
                <w:sz w:val="24"/>
                <w:szCs w:val="24"/>
                <w:lang w:val="en-US"/>
              </w:rPr>
              <w:t xml:space="preserve"> </w:t>
            </w:r>
          </w:p>
        </w:tc>
      </w:tr>
      <w:tr w:rsidR="000D217E" w:rsidRPr="008640E9" w:rsidTr="00876122">
        <w:trPr>
          <w:cantSplit/>
        </w:trPr>
        <w:tc>
          <w:tcPr>
            <w:tcW w:w="2448" w:type="dxa"/>
            <w:shd w:val="pct5" w:color="auto" w:fill="auto"/>
            <w:vAlign w:val="center"/>
          </w:tcPr>
          <w:p w:rsidR="000D217E" w:rsidRPr="008640E9" w:rsidRDefault="000D217E" w:rsidP="00FF1EBE">
            <w:pPr>
              <w:pStyle w:val="OECD-BASIS-TEXT"/>
              <w:tabs>
                <w:tab w:val="clear" w:pos="720"/>
                <w:tab w:val="left" w:pos="270"/>
              </w:tabs>
              <w:spacing w:line="240" w:lineRule="auto"/>
              <w:ind w:left="270"/>
              <w:rPr>
                <w:lang w:val="en-US"/>
              </w:rPr>
            </w:pPr>
            <w:r w:rsidRPr="008640E9">
              <w:rPr>
                <w:color w:val="000000"/>
                <w:lang w:val="en-US"/>
              </w:rPr>
              <w:t>Specific radioactivity</w:t>
            </w:r>
          </w:p>
        </w:tc>
        <w:tc>
          <w:tcPr>
            <w:tcW w:w="7128" w:type="dxa"/>
            <w:vAlign w:val="center"/>
          </w:tcPr>
          <w:p w:rsidR="00D93E5A" w:rsidRDefault="000D217E" w:rsidP="00FF1EBE">
            <w:pPr>
              <w:pStyle w:val="OECD-BASIS-TEXT"/>
              <w:tabs>
                <w:tab w:val="left" w:pos="284"/>
              </w:tabs>
              <w:spacing w:line="240" w:lineRule="auto"/>
              <w:rPr>
                <w:lang w:val="en-US"/>
              </w:rPr>
            </w:pPr>
            <w:r w:rsidRPr="008640E9">
              <w:rPr>
                <w:color w:val="000000"/>
                <w:lang w:val="en-US"/>
              </w:rPr>
              <w:t>[##] MBq/mg</w:t>
            </w:r>
          </w:p>
        </w:tc>
      </w:tr>
      <w:tr w:rsidR="000D217E" w:rsidRPr="008640E9" w:rsidTr="00876122">
        <w:trPr>
          <w:cantSplit/>
        </w:trPr>
        <w:tc>
          <w:tcPr>
            <w:tcW w:w="2448" w:type="dxa"/>
            <w:shd w:val="pct5" w:color="auto" w:fill="auto"/>
            <w:vAlign w:val="center"/>
          </w:tcPr>
          <w:p w:rsidR="000D217E" w:rsidRPr="008640E9" w:rsidRDefault="000D217E" w:rsidP="00FF1EBE">
            <w:pPr>
              <w:pStyle w:val="OECD-BASIS-TEXT"/>
              <w:tabs>
                <w:tab w:val="clear" w:pos="720"/>
                <w:tab w:val="left" w:pos="270"/>
              </w:tabs>
              <w:spacing w:line="240" w:lineRule="auto"/>
              <w:ind w:left="270"/>
              <w:rPr>
                <w:lang w:val="en-US"/>
              </w:rPr>
            </w:pPr>
            <w:r w:rsidRPr="008640E9">
              <w:rPr>
                <w:color w:val="000000"/>
                <w:lang w:val="en-US"/>
              </w:rPr>
              <w:t>Radiochemical purity</w:t>
            </w:r>
          </w:p>
        </w:tc>
        <w:tc>
          <w:tcPr>
            <w:tcW w:w="7128" w:type="dxa"/>
            <w:vAlign w:val="center"/>
          </w:tcPr>
          <w:p w:rsidR="00D93E5A" w:rsidRDefault="000D217E" w:rsidP="00FF1EBE">
            <w:pPr>
              <w:pStyle w:val="OECD-BASIS-TEXT"/>
              <w:tabs>
                <w:tab w:val="left" w:pos="284"/>
              </w:tabs>
              <w:spacing w:line="240" w:lineRule="auto"/>
              <w:rPr>
                <w:lang w:val="en-US"/>
              </w:rPr>
            </w:pPr>
            <w:r w:rsidRPr="008640E9">
              <w:rPr>
                <w:color w:val="000000"/>
                <w:lang w:val="en-US"/>
              </w:rPr>
              <w:t xml:space="preserve">[##]% </w:t>
            </w:r>
            <w:r w:rsidR="008640E9" w:rsidRPr="008640E9">
              <w:rPr>
                <w:color w:val="000000"/>
                <w:lang w:val="en-US"/>
              </w:rPr>
              <w:t>[</w:t>
            </w:r>
            <w:r w:rsidRPr="008640E9">
              <w:rPr>
                <w:color w:val="000000"/>
                <w:lang w:val="en-US"/>
              </w:rPr>
              <w:t>HPLC or specify method</w:t>
            </w:r>
            <w:r w:rsidR="00134081">
              <w:rPr>
                <w:color w:val="000000"/>
                <w:lang w:val="en-US"/>
              </w:rPr>
              <w:t xml:space="preserve"> of determining purity</w:t>
            </w:r>
            <w:r w:rsidR="008640E9" w:rsidRPr="008640E9">
              <w:rPr>
                <w:color w:val="000000"/>
                <w:lang w:val="en-US"/>
              </w:rPr>
              <w:t>]</w:t>
            </w:r>
          </w:p>
        </w:tc>
      </w:tr>
      <w:tr w:rsidR="000D217E" w:rsidRPr="008640E9" w:rsidTr="00876122">
        <w:trPr>
          <w:cantSplit/>
        </w:trPr>
        <w:tc>
          <w:tcPr>
            <w:tcW w:w="2448" w:type="dxa"/>
            <w:shd w:val="pct5" w:color="auto" w:fill="auto"/>
            <w:vAlign w:val="center"/>
          </w:tcPr>
          <w:p w:rsidR="000D217E" w:rsidRPr="008640E9" w:rsidRDefault="008640E9" w:rsidP="00FF1EBE">
            <w:pPr>
              <w:pStyle w:val="OECD-BASIS-TEXT"/>
              <w:tabs>
                <w:tab w:val="clear" w:pos="720"/>
                <w:tab w:val="left" w:pos="270"/>
              </w:tabs>
              <w:spacing w:line="240" w:lineRule="auto"/>
              <w:ind w:left="270"/>
              <w:rPr>
                <w:lang w:val="en-US"/>
              </w:rPr>
            </w:pPr>
            <w:r w:rsidRPr="008640E9">
              <w:rPr>
                <w:color w:val="000000"/>
                <w:lang w:val="en-US"/>
              </w:rPr>
              <w:t>Chemical purity</w:t>
            </w:r>
          </w:p>
        </w:tc>
        <w:tc>
          <w:tcPr>
            <w:tcW w:w="7128" w:type="dxa"/>
            <w:vAlign w:val="center"/>
          </w:tcPr>
          <w:p w:rsidR="00D93E5A" w:rsidRDefault="008640E9" w:rsidP="00FF1EBE">
            <w:pPr>
              <w:pStyle w:val="OECD-BASIS-TEXT"/>
              <w:tabs>
                <w:tab w:val="left" w:pos="284"/>
              </w:tabs>
              <w:spacing w:line="240" w:lineRule="auto"/>
              <w:rPr>
                <w:lang w:val="en-US"/>
              </w:rPr>
            </w:pPr>
            <w:r w:rsidRPr="008640E9">
              <w:rPr>
                <w:color w:val="000000"/>
                <w:lang w:val="en-US"/>
              </w:rPr>
              <w:t>[##]% [HPLC, GC/MS or specify method</w:t>
            </w:r>
            <w:r w:rsidR="00134081">
              <w:rPr>
                <w:color w:val="000000"/>
                <w:lang w:val="en-US"/>
              </w:rPr>
              <w:t xml:space="preserve"> of determining purity</w:t>
            </w:r>
            <w:r w:rsidRPr="008640E9">
              <w:rPr>
                <w:color w:val="000000"/>
                <w:lang w:val="en-US"/>
              </w:rPr>
              <w:t>]</w:t>
            </w:r>
          </w:p>
        </w:tc>
      </w:tr>
      <w:tr w:rsidR="000D217E" w:rsidRPr="008640E9" w:rsidTr="00876122">
        <w:trPr>
          <w:cantSplit/>
        </w:trPr>
        <w:tc>
          <w:tcPr>
            <w:tcW w:w="2448" w:type="dxa"/>
            <w:shd w:val="pct5" w:color="auto" w:fill="auto"/>
            <w:vAlign w:val="center"/>
          </w:tcPr>
          <w:p w:rsidR="000D217E" w:rsidRPr="008640E9" w:rsidRDefault="008640E9" w:rsidP="00FF1EBE">
            <w:pPr>
              <w:pStyle w:val="OECD-BASIS-TEXT"/>
              <w:tabs>
                <w:tab w:val="clear" w:pos="720"/>
                <w:tab w:val="left" w:pos="270"/>
              </w:tabs>
              <w:spacing w:line="240" w:lineRule="auto"/>
              <w:ind w:left="270"/>
              <w:rPr>
                <w:lang w:val="en-US"/>
              </w:rPr>
            </w:pPr>
            <w:r w:rsidRPr="008640E9">
              <w:rPr>
                <w:color w:val="000000"/>
                <w:lang w:val="en-US"/>
              </w:rPr>
              <w:t>Batch number or ID</w:t>
            </w:r>
          </w:p>
        </w:tc>
        <w:tc>
          <w:tcPr>
            <w:tcW w:w="7128" w:type="dxa"/>
            <w:vAlign w:val="center"/>
          </w:tcPr>
          <w:p w:rsidR="00D93E5A" w:rsidRDefault="008640E9" w:rsidP="00FF1EBE">
            <w:pPr>
              <w:pStyle w:val="OECD-BASIS-TEXT"/>
              <w:tabs>
                <w:tab w:val="left" w:pos="284"/>
              </w:tabs>
              <w:spacing w:line="240" w:lineRule="auto"/>
              <w:rPr>
                <w:lang w:val="en-US"/>
              </w:rPr>
            </w:pPr>
            <w:r w:rsidRPr="008640E9">
              <w:rPr>
                <w:color w:val="000000"/>
                <w:lang w:val="en-US"/>
              </w:rPr>
              <w:t>[xxxxxx]</w:t>
            </w:r>
          </w:p>
        </w:tc>
      </w:tr>
      <w:tr w:rsidR="000D217E" w:rsidRPr="008640E9" w:rsidTr="00876122">
        <w:trPr>
          <w:cantSplit/>
        </w:trPr>
        <w:tc>
          <w:tcPr>
            <w:tcW w:w="2448" w:type="dxa"/>
            <w:shd w:val="pct5" w:color="auto" w:fill="auto"/>
            <w:vAlign w:val="center"/>
          </w:tcPr>
          <w:p w:rsidR="000D217E" w:rsidRPr="008640E9" w:rsidRDefault="008640E9" w:rsidP="00FF1EBE">
            <w:pPr>
              <w:pStyle w:val="OECD-BASIS-TEXT"/>
              <w:tabs>
                <w:tab w:val="clear" w:pos="720"/>
                <w:tab w:val="left" w:pos="270"/>
              </w:tabs>
              <w:spacing w:line="240" w:lineRule="auto"/>
              <w:ind w:left="270"/>
              <w:rPr>
                <w:lang w:val="en-US"/>
              </w:rPr>
            </w:pPr>
            <w:r w:rsidRPr="008640E9">
              <w:rPr>
                <w:color w:val="000000"/>
                <w:lang w:val="en-US"/>
              </w:rPr>
              <w:t>Solubility in water</w:t>
            </w:r>
          </w:p>
        </w:tc>
        <w:tc>
          <w:tcPr>
            <w:tcW w:w="7128" w:type="dxa"/>
            <w:vAlign w:val="center"/>
          </w:tcPr>
          <w:p w:rsidR="00D93E5A" w:rsidRDefault="008640E9" w:rsidP="00FF1EBE">
            <w:pPr>
              <w:pStyle w:val="OECD-BASIS-TEXT"/>
              <w:tabs>
                <w:tab w:val="left" w:pos="284"/>
              </w:tabs>
              <w:spacing w:line="240" w:lineRule="auto"/>
              <w:rPr>
                <w:lang w:val="en-US"/>
              </w:rPr>
            </w:pPr>
            <w:r w:rsidRPr="008640E9">
              <w:rPr>
                <w:color w:val="000000"/>
                <w:lang w:val="en-US"/>
              </w:rPr>
              <w:t>[##] mg/L [If pH-dependent, list available value at study pH; also list the solubility in saltwater if available and relevant (</w:t>
            </w:r>
            <w:r w:rsidRPr="008640E9">
              <w:rPr>
                <w:i/>
                <w:color w:val="000000"/>
                <w:lang w:val="en-US"/>
              </w:rPr>
              <w:t>e.g.</w:t>
            </w:r>
            <w:r w:rsidRPr="008640E9">
              <w:rPr>
                <w:color w:val="000000"/>
                <w:lang w:val="en-US"/>
              </w:rPr>
              <w:t xml:space="preserve">, for an </w:t>
            </w:r>
            <w:r w:rsidR="00CD72FC">
              <w:rPr>
                <w:color w:val="000000"/>
                <w:lang w:val="en-US"/>
              </w:rPr>
              <w:t>o</w:t>
            </w:r>
            <w:r w:rsidRPr="008640E9">
              <w:rPr>
                <w:color w:val="000000"/>
                <w:lang w:val="en-US"/>
              </w:rPr>
              <w:t xml:space="preserve">yster BCF study or for a </w:t>
            </w:r>
            <w:r w:rsidR="00CD72FC">
              <w:rPr>
                <w:color w:val="000000"/>
                <w:lang w:val="en-US"/>
              </w:rPr>
              <w:t>f</w:t>
            </w:r>
            <w:r w:rsidRPr="008640E9">
              <w:rPr>
                <w:color w:val="000000"/>
                <w:lang w:val="en-US"/>
              </w:rPr>
              <w:t>ish BCF study conducted with a saltwater species).]</w:t>
            </w:r>
          </w:p>
        </w:tc>
      </w:tr>
      <w:tr w:rsidR="000D217E" w:rsidRPr="008640E9" w:rsidTr="00876122">
        <w:trPr>
          <w:cantSplit/>
        </w:trPr>
        <w:tc>
          <w:tcPr>
            <w:tcW w:w="2448" w:type="dxa"/>
            <w:shd w:val="pct5" w:color="auto" w:fill="auto"/>
            <w:vAlign w:val="center"/>
          </w:tcPr>
          <w:p w:rsidR="000D217E" w:rsidRPr="008640E9" w:rsidRDefault="008640E9" w:rsidP="00FF1EBE">
            <w:pPr>
              <w:pStyle w:val="OECD-BASIS-TEXT"/>
              <w:tabs>
                <w:tab w:val="clear" w:pos="720"/>
                <w:tab w:val="left" w:pos="270"/>
              </w:tabs>
              <w:spacing w:line="240" w:lineRule="auto"/>
              <w:ind w:left="270"/>
              <w:rPr>
                <w:lang w:val="en-US"/>
              </w:rPr>
            </w:pPr>
            <w:r w:rsidRPr="008640E9">
              <w:rPr>
                <w:color w:val="000000"/>
                <w:lang w:val="en-US"/>
              </w:rPr>
              <w:t>Hydrolysis half-life at pH 7</w:t>
            </w:r>
          </w:p>
        </w:tc>
        <w:tc>
          <w:tcPr>
            <w:tcW w:w="7128" w:type="dxa"/>
            <w:vAlign w:val="center"/>
          </w:tcPr>
          <w:p w:rsidR="00D93E5A" w:rsidRDefault="008640E9" w:rsidP="00FF1EBE">
            <w:pPr>
              <w:pStyle w:val="OECD-BASIS-TEXT"/>
              <w:tabs>
                <w:tab w:val="left" w:pos="284"/>
              </w:tabs>
              <w:spacing w:line="240" w:lineRule="auto"/>
              <w:rPr>
                <w:lang w:val="en-US"/>
              </w:rPr>
            </w:pPr>
            <w:r w:rsidRPr="008640E9">
              <w:rPr>
                <w:color w:val="000000"/>
                <w:lang w:val="en-US"/>
              </w:rPr>
              <w:t>[##] days [provide other hydrolysis half-lives and/or aqueous photolysis half-life, if relevant]</w:t>
            </w:r>
          </w:p>
        </w:tc>
      </w:tr>
      <w:tr w:rsidR="000D217E" w:rsidRPr="008640E9" w:rsidTr="00876122">
        <w:trPr>
          <w:cantSplit/>
        </w:trPr>
        <w:tc>
          <w:tcPr>
            <w:tcW w:w="2448" w:type="dxa"/>
            <w:shd w:val="pct5" w:color="auto" w:fill="auto"/>
            <w:vAlign w:val="center"/>
          </w:tcPr>
          <w:p w:rsidR="000D217E" w:rsidRPr="008640E9" w:rsidRDefault="008640E9" w:rsidP="00FF1EBE">
            <w:pPr>
              <w:pStyle w:val="OECD-BASIS-TEXT"/>
              <w:tabs>
                <w:tab w:val="clear" w:pos="720"/>
                <w:tab w:val="left" w:pos="270"/>
              </w:tabs>
              <w:spacing w:line="240" w:lineRule="auto"/>
              <w:ind w:left="270"/>
              <w:rPr>
                <w:lang w:val="en-US"/>
              </w:rPr>
            </w:pPr>
            <w:r w:rsidRPr="008640E9">
              <w:rPr>
                <w:color w:val="000000"/>
                <w:lang w:val="en-US"/>
              </w:rPr>
              <w:t>pK</w:t>
            </w:r>
            <w:r w:rsidR="0094129C" w:rsidRPr="009764A7">
              <w:rPr>
                <w:color w:val="000000"/>
                <w:sz w:val="28"/>
                <w:szCs w:val="28"/>
                <w:vertAlign w:val="subscript"/>
                <w:lang w:val="en-US"/>
              </w:rPr>
              <w:t>a</w:t>
            </w:r>
          </w:p>
        </w:tc>
        <w:tc>
          <w:tcPr>
            <w:tcW w:w="7128" w:type="dxa"/>
            <w:vAlign w:val="center"/>
          </w:tcPr>
          <w:p w:rsidR="00D93E5A" w:rsidRDefault="008640E9" w:rsidP="00FF1EBE">
            <w:pPr>
              <w:pStyle w:val="OECD-BASIS-TEXT"/>
              <w:tabs>
                <w:tab w:val="left" w:pos="284"/>
              </w:tabs>
              <w:spacing w:line="240" w:lineRule="auto"/>
              <w:rPr>
                <w:lang w:val="en-US"/>
              </w:rPr>
            </w:pPr>
            <w:r w:rsidRPr="008640E9">
              <w:rPr>
                <w:color w:val="000000"/>
                <w:lang w:val="en-US"/>
              </w:rPr>
              <w:t>[##] [provide when appropriate]</w:t>
            </w:r>
          </w:p>
        </w:tc>
      </w:tr>
      <w:tr w:rsidR="008C5D2D" w:rsidRPr="008640E9" w:rsidTr="00876122">
        <w:trPr>
          <w:cantSplit/>
        </w:trPr>
        <w:tc>
          <w:tcPr>
            <w:tcW w:w="2448" w:type="dxa"/>
            <w:tcBorders>
              <w:bottom w:val="single" w:sz="4" w:space="0" w:color="auto"/>
            </w:tcBorders>
            <w:shd w:val="pct5" w:color="auto" w:fill="auto"/>
            <w:vAlign w:val="center"/>
          </w:tcPr>
          <w:p w:rsidR="008C5D2D" w:rsidRPr="002660FA" w:rsidRDefault="008C5D2D" w:rsidP="00FF1EBE">
            <w:pPr>
              <w:pStyle w:val="OECD-BASIS-TEXT"/>
              <w:tabs>
                <w:tab w:val="clear" w:pos="720"/>
                <w:tab w:val="left" w:pos="270"/>
              </w:tabs>
              <w:spacing w:line="240" w:lineRule="auto"/>
              <w:rPr>
                <w:b/>
                <w:color w:val="000000"/>
                <w:lang w:val="en-US"/>
              </w:rPr>
            </w:pPr>
            <w:r w:rsidRPr="002660FA">
              <w:rPr>
                <w:b/>
                <w:color w:val="000000"/>
                <w:lang w:val="en-US"/>
              </w:rPr>
              <w:t>Other</w:t>
            </w:r>
          </w:p>
        </w:tc>
        <w:tc>
          <w:tcPr>
            <w:tcW w:w="7128" w:type="dxa"/>
            <w:tcBorders>
              <w:bottom w:val="single" w:sz="4" w:space="0" w:color="auto"/>
            </w:tcBorders>
            <w:vAlign w:val="center"/>
          </w:tcPr>
          <w:p w:rsidR="008C5D2D" w:rsidRPr="00FA357A" w:rsidRDefault="008C5D2D" w:rsidP="00FF1EBE">
            <w:pPr>
              <w:pStyle w:val="OECD-BASIS-TEXT"/>
              <w:tabs>
                <w:tab w:val="left" w:pos="284"/>
              </w:tabs>
              <w:spacing w:line="240" w:lineRule="auto"/>
              <w:rPr>
                <w:color w:val="000000"/>
                <w:lang w:val="en-US"/>
              </w:rPr>
            </w:pPr>
            <w:r w:rsidRPr="00FA357A">
              <w:rPr>
                <w:lang w:val="en-US"/>
              </w:rPr>
              <w:t>[</w:t>
            </w:r>
            <w:r w:rsidR="00BB4037">
              <w:rPr>
                <w:lang w:val="en-US"/>
              </w:rPr>
              <w:t>Provide a brief description of</w:t>
            </w:r>
            <w:r w:rsidRPr="00FA357A">
              <w:rPr>
                <w:lang w:val="en-US"/>
              </w:rPr>
              <w:t xml:space="preserve"> any other issues that might have been encountered in the study</w:t>
            </w:r>
            <w:r w:rsidR="00BA391F">
              <w:rPr>
                <w:lang w:val="en-US"/>
              </w:rPr>
              <w:t xml:space="preserve"> or </w:t>
            </w:r>
            <w:r w:rsidR="00FA357A" w:rsidRPr="00FA357A">
              <w:t xml:space="preserve">any other </w:t>
            </w:r>
            <w:r w:rsidR="00BA391F">
              <w:t xml:space="preserve">physicochemical or </w:t>
            </w:r>
            <w:r w:rsidR="00896A70">
              <w:t xml:space="preserve">environmental </w:t>
            </w:r>
            <w:r w:rsidR="00BA391F">
              <w:t xml:space="preserve">fate parameters </w:t>
            </w:r>
            <w:r w:rsidR="00FA357A" w:rsidRPr="00FA357A">
              <w:t>that may have affected the results.</w:t>
            </w:r>
            <w:r w:rsidR="002D4351">
              <w:t xml:space="preserve"> </w:t>
            </w:r>
            <w:r w:rsidR="00650A42">
              <w:t>Describe detected</w:t>
            </w:r>
            <w:r w:rsidR="00133B55">
              <w:t xml:space="preserve"> impurities in the water.</w:t>
            </w:r>
            <w:r w:rsidR="00FA357A" w:rsidRPr="00FA357A">
              <w:t>]</w:t>
            </w:r>
          </w:p>
        </w:tc>
      </w:tr>
      <w:tr w:rsidR="00585C6D" w:rsidRPr="008640E9" w:rsidTr="003A28FE">
        <w:trPr>
          <w:cantSplit/>
        </w:trPr>
        <w:tc>
          <w:tcPr>
            <w:tcW w:w="9576" w:type="dxa"/>
            <w:gridSpan w:val="2"/>
            <w:tcBorders>
              <w:top w:val="single" w:sz="4" w:space="0" w:color="auto"/>
              <w:left w:val="nil"/>
              <w:bottom w:val="nil"/>
              <w:right w:val="nil"/>
            </w:tcBorders>
            <w:shd w:val="clear" w:color="auto" w:fill="FFFFFF" w:themeFill="background1"/>
            <w:vAlign w:val="center"/>
          </w:tcPr>
          <w:p w:rsidR="00585C6D" w:rsidRPr="00585C6D" w:rsidRDefault="00585C6D" w:rsidP="00FF1EBE">
            <w:pPr>
              <w:pStyle w:val="OECD-BASIS-TEXT"/>
              <w:tabs>
                <w:tab w:val="clear" w:pos="720"/>
              </w:tabs>
              <w:spacing w:line="240" w:lineRule="auto"/>
              <w:rPr>
                <w:rFonts w:eastAsia="MS Mincho"/>
                <w:snapToGrid w:val="0"/>
              </w:rPr>
            </w:pPr>
            <w:r w:rsidRPr="00585C6D">
              <w:t>Data obtained from pages [##] of the study report.</w:t>
            </w:r>
          </w:p>
        </w:tc>
      </w:tr>
    </w:tbl>
    <w:p w:rsidR="003A788C" w:rsidRDefault="003A788C" w:rsidP="00FF1EBE">
      <w:pPr>
        <w:pStyle w:val="OECD-BASIS-TEXT"/>
        <w:tabs>
          <w:tab w:val="left" w:pos="284"/>
        </w:tabs>
        <w:spacing w:line="240" w:lineRule="auto"/>
        <w:rPr>
          <w:sz w:val="24"/>
          <w:szCs w:val="24"/>
        </w:rPr>
      </w:pPr>
    </w:p>
    <w:tbl>
      <w:tblPr>
        <w:tblStyle w:val="TableGrid"/>
        <w:tblW w:w="0" w:type="auto"/>
        <w:tblLook w:val="04A0" w:firstRow="1" w:lastRow="0" w:firstColumn="1" w:lastColumn="0" w:noHBand="0" w:noVBand="1"/>
      </w:tblPr>
      <w:tblGrid>
        <w:gridCol w:w="2448"/>
        <w:gridCol w:w="3564"/>
        <w:gridCol w:w="3564"/>
      </w:tblGrid>
      <w:tr w:rsidR="00182F14" w:rsidRPr="00AA37F4" w:rsidTr="003A28FE">
        <w:trPr>
          <w:cantSplit/>
        </w:trPr>
        <w:tc>
          <w:tcPr>
            <w:tcW w:w="9576" w:type="dxa"/>
            <w:gridSpan w:val="3"/>
            <w:tcBorders>
              <w:top w:val="nil"/>
              <w:left w:val="nil"/>
              <w:right w:val="nil"/>
            </w:tcBorders>
            <w:shd w:val="clear" w:color="auto" w:fill="auto"/>
            <w:vAlign w:val="center"/>
          </w:tcPr>
          <w:p w:rsidR="00182F14" w:rsidRPr="00182F14" w:rsidRDefault="00182F14" w:rsidP="00FF1EBE">
            <w:pPr>
              <w:pStyle w:val="OECD-BASIS-TEXT"/>
              <w:tabs>
                <w:tab w:val="left" w:pos="284"/>
              </w:tabs>
              <w:spacing w:line="240" w:lineRule="auto"/>
              <w:rPr>
                <w:b/>
                <w:sz w:val="24"/>
                <w:szCs w:val="24"/>
                <w:lang w:val="en-US"/>
              </w:rPr>
            </w:pPr>
            <w:r>
              <w:rPr>
                <w:b/>
                <w:sz w:val="24"/>
                <w:szCs w:val="24"/>
                <w:lang w:val="en-US"/>
              </w:rPr>
              <w:t>Table 4. Water Solutions</w:t>
            </w:r>
          </w:p>
        </w:tc>
      </w:tr>
      <w:tr w:rsidR="00AD78CA" w:rsidRPr="00AA37F4" w:rsidTr="00876122">
        <w:trPr>
          <w:cantSplit/>
        </w:trPr>
        <w:tc>
          <w:tcPr>
            <w:tcW w:w="2448" w:type="dxa"/>
            <w:shd w:val="pct5" w:color="auto" w:fill="auto"/>
            <w:vAlign w:val="center"/>
          </w:tcPr>
          <w:p w:rsidR="00AD78CA" w:rsidRPr="00AA37F4" w:rsidRDefault="00AD78CA" w:rsidP="00FF1EBE">
            <w:pPr>
              <w:pStyle w:val="OECD-BASIS-TEXT"/>
              <w:tabs>
                <w:tab w:val="left" w:pos="284"/>
              </w:tabs>
              <w:spacing w:line="240" w:lineRule="auto"/>
              <w:rPr>
                <w:b/>
                <w:color w:val="000000"/>
                <w:lang w:val="en-US"/>
              </w:rPr>
            </w:pPr>
            <w:r w:rsidRPr="00AA37F4">
              <w:rPr>
                <w:b/>
                <w:color w:val="000000"/>
                <w:lang w:val="en-US"/>
              </w:rPr>
              <w:t>Water</w:t>
            </w:r>
          </w:p>
        </w:tc>
        <w:tc>
          <w:tcPr>
            <w:tcW w:w="7128" w:type="dxa"/>
            <w:gridSpan w:val="2"/>
            <w:vAlign w:val="center"/>
          </w:tcPr>
          <w:p w:rsidR="00AD78CA" w:rsidRDefault="00AD78CA" w:rsidP="00FF1EBE">
            <w:pPr>
              <w:pStyle w:val="OECD-BASIS-TEXT"/>
              <w:tabs>
                <w:tab w:val="left" w:pos="284"/>
              </w:tabs>
              <w:spacing w:line="240" w:lineRule="auto"/>
              <w:rPr>
                <w:b/>
                <w:noProof/>
                <w:color w:val="000000"/>
                <w:lang w:val="en-US"/>
              </w:rPr>
            </w:pPr>
            <w:r w:rsidRPr="00AA37F4">
              <w:rPr>
                <w:rFonts w:eastAsia="MS Mincho"/>
                <w:snapToGrid w:val="0"/>
              </w:rPr>
              <w:t xml:space="preserve">[Brief description of the dilution water and its source, </w:t>
            </w:r>
            <w:r w:rsidRPr="00AA37F4">
              <w:rPr>
                <w:rFonts w:eastAsia="MS Mincho"/>
                <w:i/>
                <w:snapToGrid w:val="0"/>
              </w:rPr>
              <w:t>e.g.</w:t>
            </w:r>
            <w:r w:rsidRPr="00AA37F4">
              <w:rPr>
                <w:rFonts w:eastAsia="MS Mincho"/>
                <w:snapToGrid w:val="0"/>
              </w:rPr>
              <w:t xml:space="preserve">, filtered ([##] µm) well water, dechlorinated tap water, natural seawater, from [source], </w:t>
            </w:r>
            <w:r w:rsidRPr="00AA37F4">
              <w:rPr>
                <w:rFonts w:eastAsia="MS Mincho"/>
                <w:i/>
                <w:snapToGrid w:val="0"/>
              </w:rPr>
              <w:t>etc.</w:t>
            </w:r>
            <w:r w:rsidRPr="00AA37F4">
              <w:rPr>
                <w:rFonts w:eastAsia="MS Mincho"/>
                <w:snapToGrid w:val="0"/>
              </w:rPr>
              <w:t>]</w:t>
            </w:r>
          </w:p>
        </w:tc>
      </w:tr>
      <w:tr w:rsidR="00AD78CA" w:rsidRPr="00AA37F4" w:rsidTr="00876122">
        <w:trPr>
          <w:cantSplit/>
        </w:trPr>
        <w:tc>
          <w:tcPr>
            <w:tcW w:w="2448" w:type="dxa"/>
            <w:shd w:val="pct5" w:color="auto" w:fill="auto"/>
            <w:vAlign w:val="center"/>
          </w:tcPr>
          <w:p w:rsidR="00AD78CA" w:rsidRPr="0094129C" w:rsidRDefault="00AD78CA" w:rsidP="00FF1EBE">
            <w:pPr>
              <w:pStyle w:val="OECD-BASIS-TEXT"/>
              <w:tabs>
                <w:tab w:val="left" w:pos="284"/>
              </w:tabs>
              <w:spacing w:line="240" w:lineRule="auto"/>
              <w:ind w:left="270"/>
              <w:rPr>
                <w:rFonts w:eastAsia="MS Mincho"/>
                <w:snapToGrid w:val="0"/>
              </w:rPr>
            </w:pPr>
            <w:r>
              <w:rPr>
                <w:rFonts w:eastAsia="MS Mincho"/>
                <w:snapToGrid w:val="0"/>
              </w:rPr>
              <w:t>Temperature</w:t>
            </w:r>
          </w:p>
        </w:tc>
        <w:tc>
          <w:tcPr>
            <w:tcW w:w="7128" w:type="dxa"/>
            <w:gridSpan w:val="2"/>
            <w:vAlign w:val="center"/>
          </w:tcPr>
          <w:p w:rsidR="00AD78CA" w:rsidRPr="00C41941" w:rsidRDefault="00777A3E" w:rsidP="00FF1EBE">
            <w:pPr>
              <w:pStyle w:val="OECD-BASIS-TEXT"/>
              <w:tabs>
                <w:tab w:val="left" w:pos="284"/>
              </w:tabs>
              <w:spacing w:line="240" w:lineRule="auto"/>
            </w:pPr>
            <w:r>
              <w:rPr>
                <w:rFonts w:eastAsia="MS Mincho"/>
                <w:snapToGrid w:val="0"/>
              </w:rPr>
              <w:t xml:space="preserve">Mean </w:t>
            </w:r>
            <w:r w:rsidRPr="00C41941">
              <w:rPr>
                <w:rFonts w:eastAsia="MS Mincho"/>
                <w:snapToGrid w:val="0"/>
              </w:rPr>
              <w:t>[##]±[##]°C</w:t>
            </w:r>
            <w:r>
              <w:rPr>
                <w:rFonts w:eastAsia="MS Mincho"/>
                <w:snapToGrid w:val="0"/>
              </w:rPr>
              <w:t>; r</w:t>
            </w:r>
            <w:r w:rsidR="00AD78CA" w:rsidRPr="00C41941">
              <w:t xml:space="preserve">ange </w:t>
            </w:r>
            <w:r>
              <w:rPr>
                <w:rFonts w:eastAsia="MS Mincho"/>
                <w:snapToGrid w:val="0"/>
              </w:rPr>
              <w:t>[##]-[##]°C</w:t>
            </w:r>
            <w:r w:rsidR="00AD78CA" w:rsidRPr="00C41941">
              <w:rPr>
                <w:rFonts w:eastAsia="MS Mincho"/>
                <w:snapToGrid w:val="0"/>
              </w:rPr>
              <w:t xml:space="preserve"> </w:t>
            </w:r>
            <w:r w:rsidR="00AD78CA">
              <w:t>[</w:t>
            </w:r>
            <w:r w:rsidR="00054628">
              <w:t>report</w:t>
            </w:r>
            <w:r w:rsidR="00C66630">
              <w:t xml:space="preserve"> </w:t>
            </w:r>
            <w:r w:rsidR="00AD78CA">
              <w:t>frequency of measurements]</w:t>
            </w:r>
          </w:p>
        </w:tc>
      </w:tr>
      <w:tr w:rsidR="00AD78CA" w:rsidRPr="00AA37F4" w:rsidTr="00876122">
        <w:trPr>
          <w:cantSplit/>
        </w:trPr>
        <w:tc>
          <w:tcPr>
            <w:tcW w:w="2448" w:type="dxa"/>
            <w:shd w:val="pct5" w:color="auto" w:fill="auto"/>
            <w:vAlign w:val="center"/>
          </w:tcPr>
          <w:p w:rsidR="00AD78CA" w:rsidRPr="00E828C0" w:rsidRDefault="00AD78CA" w:rsidP="00FF1EBE">
            <w:pPr>
              <w:pStyle w:val="OECD-BASIS-TEXT"/>
              <w:tabs>
                <w:tab w:val="left" w:pos="284"/>
              </w:tabs>
              <w:spacing w:line="240" w:lineRule="auto"/>
              <w:ind w:left="270"/>
              <w:rPr>
                <w:rFonts w:eastAsia="MS Mincho"/>
                <w:snapToGrid w:val="0"/>
              </w:rPr>
            </w:pPr>
            <w:r w:rsidRPr="0094129C">
              <w:rPr>
                <w:rFonts w:eastAsia="MS Mincho"/>
                <w:snapToGrid w:val="0"/>
              </w:rPr>
              <w:t>Flow rate</w:t>
            </w:r>
          </w:p>
        </w:tc>
        <w:tc>
          <w:tcPr>
            <w:tcW w:w="7128" w:type="dxa"/>
            <w:gridSpan w:val="2"/>
            <w:vAlign w:val="center"/>
          </w:tcPr>
          <w:p w:rsidR="00AD78CA" w:rsidRDefault="00AD78CA" w:rsidP="00FF1EBE">
            <w:pPr>
              <w:pStyle w:val="OECD-BASIS-TEXT"/>
              <w:tabs>
                <w:tab w:val="left" w:pos="284"/>
              </w:tabs>
              <w:spacing w:line="240" w:lineRule="auto"/>
              <w:rPr>
                <w:rFonts w:eastAsia="MS Mincho"/>
                <w:b/>
                <w:snapToGrid w:val="0"/>
              </w:rPr>
            </w:pPr>
            <w:r w:rsidRPr="00AA37F4">
              <w:t xml:space="preserve">[##] mL per [##] hr </w:t>
            </w:r>
            <w:r>
              <w:t xml:space="preserve">or </w:t>
            </w:r>
            <w:r w:rsidRPr="00AA37F4">
              <w:t>[##] L/hr</w:t>
            </w:r>
            <w:r>
              <w:t xml:space="preserve"> [report frequency of measurements]</w:t>
            </w:r>
          </w:p>
        </w:tc>
      </w:tr>
      <w:tr w:rsidR="00AD78CA" w:rsidRPr="00AA37F4" w:rsidTr="00876122">
        <w:trPr>
          <w:cantSplit/>
        </w:trPr>
        <w:tc>
          <w:tcPr>
            <w:tcW w:w="2448" w:type="dxa"/>
            <w:shd w:val="pct5" w:color="auto" w:fill="auto"/>
            <w:vAlign w:val="center"/>
          </w:tcPr>
          <w:p w:rsidR="00AD78CA" w:rsidRPr="00AA37F4" w:rsidRDefault="00AD78CA" w:rsidP="00FF1EBE">
            <w:pPr>
              <w:pStyle w:val="OECD-BASIS-TEXT"/>
              <w:tabs>
                <w:tab w:val="left" w:pos="284"/>
              </w:tabs>
              <w:spacing w:line="240" w:lineRule="auto"/>
              <w:ind w:left="270"/>
              <w:rPr>
                <w:color w:val="000000"/>
                <w:lang w:val="en-US"/>
              </w:rPr>
            </w:pPr>
            <w:r w:rsidRPr="00AA37F4">
              <w:rPr>
                <w:rFonts w:eastAsia="MS Mincho"/>
                <w:snapToGrid w:val="0"/>
              </w:rPr>
              <w:t>Dissolved oxygen concentration</w:t>
            </w:r>
          </w:p>
        </w:tc>
        <w:tc>
          <w:tcPr>
            <w:tcW w:w="7128" w:type="dxa"/>
            <w:gridSpan w:val="2"/>
            <w:vAlign w:val="center"/>
          </w:tcPr>
          <w:p w:rsidR="00AD78CA" w:rsidRDefault="00AD78CA" w:rsidP="00FF1EBE">
            <w:pPr>
              <w:pStyle w:val="OECD-BASIS-TEXT"/>
              <w:tabs>
                <w:tab w:val="left" w:pos="284"/>
              </w:tabs>
              <w:spacing w:line="240" w:lineRule="auto"/>
              <w:rPr>
                <w:b/>
                <w:color w:val="000000"/>
                <w:lang w:val="en-US"/>
              </w:rPr>
            </w:pPr>
            <w:r w:rsidRPr="00AA37F4">
              <w:rPr>
                <w:rFonts w:eastAsia="MS Mincho"/>
                <w:snapToGrid w:val="0"/>
              </w:rPr>
              <w:t xml:space="preserve">[##] to [##] mg/L; </w:t>
            </w:r>
            <w:r w:rsidR="00DC3929">
              <w:rPr>
                <w:rFonts w:eastAsia="MS Mincho"/>
                <w:snapToGrid w:val="0"/>
              </w:rPr>
              <w:t>dissolve</w:t>
            </w:r>
            <w:r w:rsidR="00650A42">
              <w:rPr>
                <w:rFonts w:eastAsia="MS Mincho"/>
                <w:snapToGrid w:val="0"/>
              </w:rPr>
              <w:t>d oxygen</w:t>
            </w:r>
            <w:r w:rsidR="00DC3929">
              <w:rPr>
                <w:rFonts w:eastAsia="MS Mincho"/>
                <w:snapToGrid w:val="0"/>
              </w:rPr>
              <w:t xml:space="preserve"> was maintained at </w:t>
            </w:r>
            <w:r w:rsidRPr="00AA37F4">
              <w:rPr>
                <w:rFonts w:eastAsia="MS Mincho"/>
                <w:snapToGrid w:val="0"/>
              </w:rPr>
              <w:t>≥[##]% saturation</w:t>
            </w:r>
            <w:r>
              <w:rPr>
                <w:rFonts w:eastAsia="MS Mincho"/>
                <w:snapToGrid w:val="0"/>
              </w:rPr>
              <w:t xml:space="preserve"> (method) </w:t>
            </w:r>
            <w:r>
              <w:t>[report frequency of measurements]</w:t>
            </w:r>
          </w:p>
        </w:tc>
      </w:tr>
      <w:tr w:rsidR="00AD78CA" w:rsidRPr="00AA37F4" w:rsidTr="00876122">
        <w:trPr>
          <w:cantSplit/>
        </w:trPr>
        <w:tc>
          <w:tcPr>
            <w:tcW w:w="2448" w:type="dxa"/>
            <w:shd w:val="pct5" w:color="auto" w:fill="auto"/>
            <w:vAlign w:val="center"/>
          </w:tcPr>
          <w:p w:rsidR="00AD78CA" w:rsidRPr="00AA37F4" w:rsidRDefault="00AD78CA" w:rsidP="00FF1EBE">
            <w:pPr>
              <w:pStyle w:val="OECD-BASIS-TEXT"/>
              <w:tabs>
                <w:tab w:val="left" w:pos="284"/>
              </w:tabs>
              <w:spacing w:line="240" w:lineRule="auto"/>
              <w:ind w:left="270"/>
              <w:rPr>
                <w:color w:val="000000"/>
                <w:lang w:val="en-US"/>
              </w:rPr>
            </w:pPr>
            <w:r w:rsidRPr="00AA37F4">
              <w:rPr>
                <w:rFonts w:eastAsia="MS Mincho"/>
                <w:snapToGrid w:val="0"/>
              </w:rPr>
              <w:t>pH</w:t>
            </w:r>
          </w:p>
        </w:tc>
        <w:tc>
          <w:tcPr>
            <w:tcW w:w="7128" w:type="dxa"/>
            <w:gridSpan w:val="2"/>
            <w:vAlign w:val="center"/>
          </w:tcPr>
          <w:p w:rsidR="00AD78CA" w:rsidRPr="000574AA" w:rsidRDefault="00AD78CA" w:rsidP="00FF1EBE">
            <w:pPr>
              <w:pStyle w:val="OECD-BASIS-TEXT"/>
              <w:tabs>
                <w:tab w:val="left" w:pos="284"/>
              </w:tabs>
              <w:spacing w:line="240" w:lineRule="auto"/>
              <w:rPr>
                <w:b/>
                <w:color w:val="000000"/>
                <w:lang w:val="en-US"/>
              </w:rPr>
            </w:pPr>
            <w:r w:rsidRPr="000574AA">
              <w:rPr>
                <w:rFonts w:eastAsia="MS Mincho"/>
                <w:snapToGrid w:val="0"/>
              </w:rPr>
              <w:t>[##] to [##] (method) [</w:t>
            </w:r>
            <w:r>
              <w:rPr>
                <w:rFonts w:eastAsia="MS Mincho"/>
                <w:snapToGrid w:val="0"/>
              </w:rPr>
              <w:t>report</w:t>
            </w:r>
            <w:r w:rsidRPr="000574AA">
              <w:rPr>
                <w:rFonts w:eastAsia="MS Mincho"/>
                <w:snapToGrid w:val="0"/>
              </w:rPr>
              <w:t xml:space="preserve"> frequency of measurements]</w:t>
            </w:r>
          </w:p>
        </w:tc>
      </w:tr>
      <w:tr w:rsidR="00AD78CA" w:rsidRPr="00AA37F4" w:rsidTr="00876122">
        <w:trPr>
          <w:cantSplit/>
        </w:trPr>
        <w:tc>
          <w:tcPr>
            <w:tcW w:w="2448" w:type="dxa"/>
            <w:shd w:val="pct5" w:color="auto" w:fill="auto"/>
            <w:vAlign w:val="center"/>
          </w:tcPr>
          <w:p w:rsidR="00AD78CA" w:rsidRPr="00AA37F4" w:rsidRDefault="00AD78CA" w:rsidP="00FF1EBE">
            <w:pPr>
              <w:pStyle w:val="OECD-BASIS-TEXT"/>
              <w:tabs>
                <w:tab w:val="left" w:pos="284"/>
              </w:tabs>
              <w:spacing w:line="240" w:lineRule="auto"/>
              <w:ind w:left="270"/>
              <w:rPr>
                <w:rFonts w:eastAsia="MS Mincho"/>
                <w:snapToGrid w:val="0"/>
              </w:rPr>
            </w:pPr>
            <w:r>
              <w:rPr>
                <w:rFonts w:eastAsia="MS Mincho"/>
                <w:snapToGrid w:val="0"/>
              </w:rPr>
              <w:t>Total organic carbon</w:t>
            </w:r>
          </w:p>
        </w:tc>
        <w:tc>
          <w:tcPr>
            <w:tcW w:w="7128" w:type="dxa"/>
            <w:gridSpan w:val="2"/>
            <w:vAlign w:val="center"/>
          </w:tcPr>
          <w:p w:rsidR="00AD78CA" w:rsidRPr="000574AA" w:rsidRDefault="00AD78CA" w:rsidP="00FF1EBE">
            <w:pPr>
              <w:pStyle w:val="OECD-BASIS-TEXT"/>
              <w:tabs>
                <w:tab w:val="left" w:pos="284"/>
              </w:tabs>
              <w:spacing w:line="240" w:lineRule="auto"/>
              <w:rPr>
                <w:rFonts w:eastAsia="MS Mincho"/>
                <w:snapToGrid w:val="0"/>
              </w:rPr>
            </w:pPr>
            <w:r w:rsidRPr="000574AA">
              <w:rPr>
                <w:rFonts w:eastAsia="MS Mincho"/>
                <w:snapToGrid w:val="0"/>
              </w:rPr>
              <w:t>[##]</w:t>
            </w:r>
            <w:r>
              <w:rPr>
                <w:rFonts w:eastAsia="MS Mincho"/>
                <w:snapToGrid w:val="0"/>
              </w:rPr>
              <w:t xml:space="preserve"> to [##]</w:t>
            </w:r>
            <w:r w:rsidRPr="000574AA">
              <w:rPr>
                <w:rFonts w:eastAsia="MS Mincho"/>
                <w:snapToGrid w:val="0"/>
              </w:rPr>
              <w:t xml:space="preserve"> mg</w:t>
            </w:r>
            <w:r>
              <w:rPr>
                <w:rFonts w:eastAsia="MS Mincho"/>
                <w:snapToGrid w:val="0"/>
              </w:rPr>
              <w:t xml:space="preserve"> carbon</w:t>
            </w:r>
            <w:r w:rsidRPr="000574AA">
              <w:rPr>
                <w:rFonts w:eastAsia="MS Mincho"/>
                <w:snapToGrid w:val="0"/>
              </w:rPr>
              <w:t>/L [</w:t>
            </w:r>
            <w:r>
              <w:rPr>
                <w:rFonts w:eastAsia="MS Mincho"/>
                <w:snapToGrid w:val="0"/>
              </w:rPr>
              <w:t>report</w:t>
            </w:r>
            <w:r w:rsidRPr="000574AA">
              <w:rPr>
                <w:rFonts w:eastAsia="MS Mincho"/>
                <w:snapToGrid w:val="0"/>
              </w:rPr>
              <w:t xml:space="preserve"> frequency of measurements]</w:t>
            </w:r>
          </w:p>
        </w:tc>
      </w:tr>
      <w:tr w:rsidR="00AD78CA" w:rsidRPr="00AA37F4" w:rsidTr="00876122">
        <w:trPr>
          <w:cantSplit/>
        </w:trPr>
        <w:tc>
          <w:tcPr>
            <w:tcW w:w="2448" w:type="dxa"/>
            <w:shd w:val="pct5" w:color="auto" w:fill="auto"/>
            <w:vAlign w:val="center"/>
          </w:tcPr>
          <w:p w:rsidR="00AD78CA" w:rsidRPr="00AA37F4" w:rsidRDefault="00AD78CA" w:rsidP="00FF1EBE">
            <w:pPr>
              <w:pStyle w:val="OECD-BASIS-TEXT"/>
              <w:tabs>
                <w:tab w:val="left" w:pos="284"/>
              </w:tabs>
              <w:spacing w:line="240" w:lineRule="auto"/>
              <w:ind w:left="270"/>
              <w:rPr>
                <w:rFonts w:eastAsia="MS Mincho"/>
                <w:snapToGrid w:val="0"/>
              </w:rPr>
            </w:pPr>
            <w:r>
              <w:rPr>
                <w:rFonts w:eastAsia="MS Mincho"/>
                <w:snapToGrid w:val="0"/>
              </w:rPr>
              <w:t>Dissolved organic carbon</w:t>
            </w:r>
          </w:p>
        </w:tc>
        <w:tc>
          <w:tcPr>
            <w:tcW w:w="7128" w:type="dxa"/>
            <w:gridSpan w:val="2"/>
            <w:vAlign w:val="center"/>
          </w:tcPr>
          <w:p w:rsidR="00AD78CA" w:rsidRPr="000574AA" w:rsidRDefault="00AD78CA" w:rsidP="00FF1EBE">
            <w:pPr>
              <w:pStyle w:val="OECD-BASIS-TEXT"/>
              <w:tabs>
                <w:tab w:val="clear" w:pos="720"/>
              </w:tabs>
              <w:spacing w:line="240" w:lineRule="auto"/>
              <w:rPr>
                <w:rFonts w:eastAsia="MS Mincho"/>
                <w:b/>
              </w:rPr>
            </w:pPr>
            <w:r w:rsidRPr="000574AA">
              <w:t>[##]</w:t>
            </w:r>
            <w:r>
              <w:t xml:space="preserve"> to [##]</w:t>
            </w:r>
            <w:r w:rsidRPr="000574AA">
              <w:t xml:space="preserve"> mg carbon/L [</w:t>
            </w:r>
            <w:r>
              <w:t>report</w:t>
            </w:r>
            <w:r w:rsidRPr="000574AA">
              <w:t xml:space="preserve"> frequency of measurements]</w:t>
            </w:r>
          </w:p>
        </w:tc>
      </w:tr>
      <w:tr w:rsidR="00AD78CA" w:rsidRPr="00AA37F4" w:rsidTr="00876122">
        <w:trPr>
          <w:cantSplit/>
        </w:trPr>
        <w:tc>
          <w:tcPr>
            <w:tcW w:w="2448" w:type="dxa"/>
            <w:shd w:val="pct5" w:color="auto" w:fill="auto"/>
            <w:vAlign w:val="center"/>
          </w:tcPr>
          <w:p w:rsidR="00AD78CA" w:rsidRPr="00AA37F4" w:rsidRDefault="00AD78CA" w:rsidP="00FF1EBE">
            <w:pPr>
              <w:pStyle w:val="OECD-BASIS-TEXT"/>
              <w:tabs>
                <w:tab w:val="left" w:pos="284"/>
              </w:tabs>
              <w:spacing w:line="240" w:lineRule="auto"/>
              <w:ind w:left="270"/>
              <w:rPr>
                <w:rFonts w:eastAsia="MS Mincho"/>
                <w:snapToGrid w:val="0"/>
              </w:rPr>
            </w:pPr>
            <w:r>
              <w:rPr>
                <w:rFonts w:eastAsia="MS Mincho"/>
                <w:snapToGrid w:val="0"/>
              </w:rPr>
              <w:t>Particulate matter</w:t>
            </w:r>
          </w:p>
        </w:tc>
        <w:tc>
          <w:tcPr>
            <w:tcW w:w="7128" w:type="dxa"/>
            <w:gridSpan w:val="2"/>
            <w:vAlign w:val="center"/>
          </w:tcPr>
          <w:p w:rsidR="00AD78CA" w:rsidRPr="000574AA" w:rsidRDefault="00AD78CA" w:rsidP="00FF1EBE">
            <w:pPr>
              <w:pStyle w:val="OECD-BASIS-TEXT"/>
              <w:tabs>
                <w:tab w:val="left" w:pos="284"/>
              </w:tabs>
              <w:spacing w:line="240" w:lineRule="auto"/>
              <w:rPr>
                <w:rFonts w:eastAsia="MS Mincho"/>
                <w:snapToGrid w:val="0"/>
              </w:rPr>
            </w:pPr>
            <w:r>
              <w:rPr>
                <w:rFonts w:eastAsia="MS Mincho"/>
                <w:snapToGrid w:val="0"/>
              </w:rPr>
              <w:t>[##] to [##] mg/L</w:t>
            </w:r>
            <w:r w:rsidRPr="000574AA">
              <w:rPr>
                <w:rFonts w:eastAsia="MS Mincho"/>
                <w:snapToGrid w:val="0"/>
              </w:rPr>
              <w:t xml:space="preserve"> </w:t>
            </w:r>
            <w:r>
              <w:t>[report frequency of measurements]</w:t>
            </w:r>
          </w:p>
        </w:tc>
      </w:tr>
      <w:tr w:rsidR="00AD78CA" w:rsidRPr="00AA37F4" w:rsidTr="00876122">
        <w:trPr>
          <w:cantSplit/>
        </w:trPr>
        <w:tc>
          <w:tcPr>
            <w:tcW w:w="2448" w:type="dxa"/>
            <w:shd w:val="pct5" w:color="auto" w:fill="auto"/>
            <w:vAlign w:val="center"/>
          </w:tcPr>
          <w:p w:rsidR="00AD78CA" w:rsidRDefault="00AD78CA" w:rsidP="00FF1EBE">
            <w:pPr>
              <w:pStyle w:val="OECD-BASIS-TEXT"/>
              <w:tabs>
                <w:tab w:val="left" w:pos="284"/>
              </w:tabs>
              <w:spacing w:line="240" w:lineRule="auto"/>
              <w:ind w:left="270"/>
              <w:rPr>
                <w:rFonts w:eastAsia="MS Mincho"/>
                <w:snapToGrid w:val="0"/>
              </w:rPr>
            </w:pPr>
            <w:r>
              <w:rPr>
                <w:rFonts w:eastAsia="MS Mincho"/>
                <w:snapToGrid w:val="0"/>
              </w:rPr>
              <w:t>Hardness</w:t>
            </w:r>
          </w:p>
        </w:tc>
        <w:tc>
          <w:tcPr>
            <w:tcW w:w="7128" w:type="dxa"/>
            <w:gridSpan w:val="2"/>
            <w:vAlign w:val="center"/>
          </w:tcPr>
          <w:p w:rsidR="00AD78CA" w:rsidRPr="000D2719" w:rsidRDefault="00AD78CA" w:rsidP="00FF1EBE">
            <w:pPr>
              <w:pStyle w:val="OECD-BASIS-TEXT"/>
              <w:tabs>
                <w:tab w:val="clear" w:pos="720"/>
              </w:tabs>
              <w:spacing w:line="240" w:lineRule="auto"/>
              <w:rPr>
                <w:rFonts w:eastAsia="MS Mincho"/>
                <w:b/>
              </w:rPr>
            </w:pPr>
            <w:r w:rsidRPr="000574AA">
              <w:t>[##]</w:t>
            </w:r>
            <w:r>
              <w:t xml:space="preserve"> to </w:t>
            </w:r>
            <w:r w:rsidRPr="000574AA">
              <w:t>[##] mg/L as CaCO</w:t>
            </w:r>
            <w:r w:rsidRPr="000574AA">
              <w:rPr>
                <w:vertAlign w:val="subscript"/>
              </w:rPr>
              <w:t>3</w:t>
            </w:r>
            <w:r>
              <w:t xml:space="preserve"> [report frequency of measurements]</w:t>
            </w:r>
          </w:p>
        </w:tc>
      </w:tr>
      <w:tr w:rsidR="00AD78CA" w:rsidRPr="00AA37F4" w:rsidTr="00876122">
        <w:trPr>
          <w:cantSplit/>
        </w:trPr>
        <w:tc>
          <w:tcPr>
            <w:tcW w:w="2448" w:type="dxa"/>
            <w:shd w:val="pct5" w:color="auto" w:fill="auto"/>
            <w:vAlign w:val="center"/>
          </w:tcPr>
          <w:p w:rsidR="00AD78CA" w:rsidRDefault="00AD78CA" w:rsidP="00FF1EBE">
            <w:pPr>
              <w:pStyle w:val="OECD-BASIS-TEXT"/>
              <w:tabs>
                <w:tab w:val="left" w:pos="284"/>
              </w:tabs>
              <w:spacing w:line="240" w:lineRule="auto"/>
              <w:ind w:left="270"/>
              <w:rPr>
                <w:rFonts w:eastAsia="MS Mincho"/>
                <w:snapToGrid w:val="0"/>
              </w:rPr>
            </w:pPr>
            <w:r>
              <w:rPr>
                <w:rFonts w:eastAsia="MS Mincho"/>
                <w:snapToGrid w:val="0"/>
              </w:rPr>
              <w:t>Alkalinity</w:t>
            </w:r>
          </w:p>
        </w:tc>
        <w:tc>
          <w:tcPr>
            <w:tcW w:w="7128" w:type="dxa"/>
            <w:gridSpan w:val="2"/>
            <w:vAlign w:val="center"/>
          </w:tcPr>
          <w:p w:rsidR="00AD78CA" w:rsidRPr="004142B4" w:rsidRDefault="00AD78CA" w:rsidP="00FF1EBE">
            <w:pPr>
              <w:pStyle w:val="OECD-BASIS-TEXT"/>
              <w:tabs>
                <w:tab w:val="clear" w:pos="720"/>
              </w:tabs>
              <w:spacing w:line="240" w:lineRule="auto"/>
            </w:pPr>
            <w:r>
              <w:t>[##] to [##] mEq/L [report frequency of measurements]</w:t>
            </w:r>
          </w:p>
        </w:tc>
      </w:tr>
      <w:tr w:rsidR="00AD78CA" w:rsidRPr="00AA37F4" w:rsidTr="00876122">
        <w:trPr>
          <w:cantSplit/>
        </w:trPr>
        <w:tc>
          <w:tcPr>
            <w:tcW w:w="2448" w:type="dxa"/>
            <w:shd w:val="pct5" w:color="auto" w:fill="auto"/>
            <w:vAlign w:val="center"/>
          </w:tcPr>
          <w:p w:rsidR="00AD78CA" w:rsidRDefault="00AD78CA" w:rsidP="00FF1EBE">
            <w:pPr>
              <w:pStyle w:val="OECD-BASIS-TEXT"/>
              <w:tabs>
                <w:tab w:val="left" w:pos="284"/>
              </w:tabs>
              <w:spacing w:line="240" w:lineRule="auto"/>
              <w:ind w:left="270"/>
              <w:rPr>
                <w:rFonts w:eastAsia="MS Mincho"/>
                <w:snapToGrid w:val="0"/>
              </w:rPr>
            </w:pPr>
            <w:r>
              <w:rPr>
                <w:rFonts w:eastAsia="MS Mincho"/>
                <w:snapToGrid w:val="0"/>
              </w:rPr>
              <w:t>Salinity</w:t>
            </w:r>
          </w:p>
        </w:tc>
        <w:tc>
          <w:tcPr>
            <w:tcW w:w="7128" w:type="dxa"/>
            <w:gridSpan w:val="2"/>
            <w:vAlign w:val="center"/>
          </w:tcPr>
          <w:p w:rsidR="00AD78CA" w:rsidRDefault="00AD78CA" w:rsidP="00FF1EBE">
            <w:pPr>
              <w:pStyle w:val="OECD-BASIS-TEXT"/>
              <w:tabs>
                <w:tab w:val="clear" w:pos="720"/>
              </w:tabs>
              <w:spacing w:line="240" w:lineRule="auto"/>
            </w:pPr>
            <w:r>
              <w:t>[##] to [##] ppt [report frequency of measurements; report salinity only for tests performed with estuarine/marine fish</w:t>
            </w:r>
            <w:r w:rsidR="000251D1">
              <w:t xml:space="preserve"> or</w:t>
            </w:r>
            <w:r>
              <w:t xml:space="preserve"> </w:t>
            </w:r>
            <w:r w:rsidR="00955D98">
              <w:t xml:space="preserve">with </w:t>
            </w:r>
            <w:r>
              <w:t>oysters]</w:t>
            </w:r>
          </w:p>
        </w:tc>
      </w:tr>
      <w:tr w:rsidR="00FC21C7" w:rsidRPr="00AA37F4" w:rsidTr="00876122">
        <w:trPr>
          <w:cantSplit/>
        </w:trPr>
        <w:tc>
          <w:tcPr>
            <w:tcW w:w="2448" w:type="dxa"/>
            <w:shd w:val="pct5" w:color="auto" w:fill="auto"/>
            <w:vAlign w:val="center"/>
          </w:tcPr>
          <w:p w:rsidR="00FC21C7" w:rsidRPr="00AA37F4" w:rsidRDefault="00FC21C7" w:rsidP="00FF1EBE">
            <w:pPr>
              <w:pStyle w:val="OECD-BASIS-TEXT"/>
              <w:tabs>
                <w:tab w:val="left" w:pos="284"/>
              </w:tabs>
              <w:spacing w:line="240" w:lineRule="auto"/>
              <w:rPr>
                <w:b/>
                <w:color w:val="000000"/>
                <w:lang w:val="en-US"/>
              </w:rPr>
            </w:pPr>
            <w:r>
              <w:rPr>
                <w:rFonts w:eastAsia="MS Mincho"/>
                <w:b/>
                <w:snapToGrid w:val="0"/>
              </w:rPr>
              <w:t>Test concentrations</w:t>
            </w:r>
          </w:p>
        </w:tc>
        <w:tc>
          <w:tcPr>
            <w:tcW w:w="3564" w:type="dxa"/>
            <w:vAlign w:val="center"/>
          </w:tcPr>
          <w:p w:rsidR="00FC21C7" w:rsidRDefault="00955D98" w:rsidP="00FF1EBE">
            <w:pPr>
              <w:pStyle w:val="OECD-BASIS-TEXT"/>
              <w:tabs>
                <w:tab w:val="left" w:pos="284"/>
              </w:tabs>
              <w:spacing w:line="240" w:lineRule="auto"/>
              <w:rPr>
                <w:b/>
                <w:color w:val="000000"/>
                <w:lang w:val="en-US"/>
              </w:rPr>
            </w:pPr>
            <w:r>
              <w:t>Nominal l</w:t>
            </w:r>
            <w:r w:rsidR="00FC21C7">
              <w:t>ow dose</w:t>
            </w:r>
            <w:r w:rsidR="00CC43CC">
              <w:t>:</w:t>
            </w:r>
            <w:r w:rsidR="00FC21C7">
              <w:t xml:space="preserve"> </w:t>
            </w:r>
            <w:r w:rsidR="00FC21C7" w:rsidRPr="00AA37F4">
              <w:t>[##]</w:t>
            </w:r>
            <w:r w:rsidR="00FC21C7">
              <w:t xml:space="preserve"> mg/L</w:t>
            </w:r>
          </w:p>
        </w:tc>
        <w:tc>
          <w:tcPr>
            <w:tcW w:w="3564" w:type="dxa"/>
            <w:vAlign w:val="center"/>
          </w:tcPr>
          <w:p w:rsidR="00FC21C7" w:rsidRDefault="00955D98" w:rsidP="00FF1EBE">
            <w:pPr>
              <w:pStyle w:val="OECD-BASIS-TEXT"/>
              <w:tabs>
                <w:tab w:val="left" w:pos="284"/>
              </w:tabs>
              <w:spacing w:line="240" w:lineRule="auto"/>
              <w:rPr>
                <w:b/>
                <w:color w:val="000000"/>
                <w:lang w:val="en-US"/>
              </w:rPr>
            </w:pPr>
            <w:r>
              <w:t>Nominal h</w:t>
            </w:r>
            <w:r w:rsidR="00FC21C7">
              <w:t>igh dose</w:t>
            </w:r>
            <w:r w:rsidR="00CC43CC">
              <w:t>:</w:t>
            </w:r>
            <w:r w:rsidR="00FC21C7">
              <w:t xml:space="preserve"> </w:t>
            </w:r>
            <w:r w:rsidR="00FC21C7" w:rsidRPr="00AA37F4">
              <w:t>[##]</w:t>
            </w:r>
            <w:r w:rsidR="00FC21C7">
              <w:t xml:space="preserve"> mg/L </w:t>
            </w:r>
          </w:p>
        </w:tc>
      </w:tr>
      <w:tr w:rsidR="0005637D" w:rsidRPr="00AA37F4" w:rsidTr="00876122">
        <w:trPr>
          <w:cantSplit/>
        </w:trPr>
        <w:tc>
          <w:tcPr>
            <w:tcW w:w="2448" w:type="dxa"/>
            <w:shd w:val="pct5" w:color="auto" w:fill="auto"/>
            <w:vAlign w:val="center"/>
          </w:tcPr>
          <w:p w:rsidR="0005637D" w:rsidRDefault="0005637D" w:rsidP="00FF1EBE">
            <w:pPr>
              <w:pStyle w:val="OECD-BASIS-TEXT"/>
              <w:tabs>
                <w:tab w:val="left" w:pos="284"/>
              </w:tabs>
              <w:spacing w:line="240" w:lineRule="auto"/>
              <w:ind w:left="270"/>
              <w:rPr>
                <w:rFonts w:eastAsia="MS Mincho"/>
                <w:snapToGrid w:val="0"/>
              </w:rPr>
            </w:pPr>
            <w:r>
              <w:rPr>
                <w:rFonts w:eastAsia="MS Mincho"/>
                <w:snapToGrid w:val="0"/>
              </w:rPr>
              <w:t>Range</w:t>
            </w:r>
          </w:p>
        </w:tc>
        <w:tc>
          <w:tcPr>
            <w:tcW w:w="3564" w:type="dxa"/>
            <w:vAlign w:val="center"/>
          </w:tcPr>
          <w:p w:rsidR="0005637D" w:rsidRDefault="0005637D" w:rsidP="00FF1EBE">
            <w:pPr>
              <w:pStyle w:val="OECD-BASIS-TEXT"/>
              <w:tabs>
                <w:tab w:val="left" w:pos="284"/>
              </w:tabs>
              <w:spacing w:line="240" w:lineRule="auto"/>
            </w:pPr>
            <w:r>
              <w:t>Low dose</w:t>
            </w:r>
            <w:r w:rsidR="00CC43CC">
              <w:t>:</w:t>
            </w:r>
            <w:r>
              <w:t xml:space="preserve"> [##]-[##] mg/L</w:t>
            </w:r>
          </w:p>
        </w:tc>
        <w:tc>
          <w:tcPr>
            <w:tcW w:w="3564" w:type="dxa"/>
            <w:vAlign w:val="center"/>
          </w:tcPr>
          <w:p w:rsidR="0005637D" w:rsidRDefault="0005637D" w:rsidP="00FF1EBE">
            <w:pPr>
              <w:pStyle w:val="OECD-BASIS-TEXT"/>
              <w:tabs>
                <w:tab w:val="left" w:pos="284"/>
              </w:tabs>
              <w:spacing w:line="240" w:lineRule="auto"/>
            </w:pPr>
            <w:r>
              <w:t>High dose</w:t>
            </w:r>
            <w:r w:rsidR="00CC43CC">
              <w:t>:</w:t>
            </w:r>
            <w:r>
              <w:t xml:space="preserve"> [##]-[##] mg/L</w:t>
            </w:r>
          </w:p>
        </w:tc>
      </w:tr>
      <w:tr w:rsidR="0005637D" w:rsidRPr="00AA37F4" w:rsidTr="00876122">
        <w:trPr>
          <w:cantSplit/>
        </w:trPr>
        <w:tc>
          <w:tcPr>
            <w:tcW w:w="2448" w:type="dxa"/>
            <w:shd w:val="pct5" w:color="auto" w:fill="auto"/>
            <w:vAlign w:val="center"/>
          </w:tcPr>
          <w:p w:rsidR="0005637D" w:rsidRDefault="0005637D" w:rsidP="00FF1EBE">
            <w:pPr>
              <w:pStyle w:val="OECD-BASIS-TEXT"/>
              <w:tabs>
                <w:tab w:val="left" w:pos="284"/>
              </w:tabs>
              <w:spacing w:line="240" w:lineRule="auto"/>
              <w:ind w:left="270"/>
              <w:rPr>
                <w:rFonts w:eastAsia="MS Mincho"/>
                <w:snapToGrid w:val="0"/>
              </w:rPr>
            </w:pPr>
            <w:r>
              <w:rPr>
                <w:rFonts w:eastAsia="MS Mincho"/>
                <w:snapToGrid w:val="0"/>
              </w:rPr>
              <w:t>Stock solution</w:t>
            </w:r>
          </w:p>
        </w:tc>
        <w:tc>
          <w:tcPr>
            <w:tcW w:w="7128" w:type="dxa"/>
            <w:gridSpan w:val="2"/>
            <w:vAlign w:val="center"/>
          </w:tcPr>
          <w:p w:rsidR="0005637D" w:rsidRPr="00E862BE" w:rsidRDefault="0005637D" w:rsidP="00FF1EBE">
            <w:pPr>
              <w:pStyle w:val="OECD-BASIS-TEXT"/>
              <w:tabs>
                <w:tab w:val="left" w:pos="284"/>
              </w:tabs>
              <w:spacing w:line="240" w:lineRule="auto"/>
            </w:pPr>
            <w:r>
              <w:t>[Indicate how the stock solution was prepared.]</w:t>
            </w:r>
          </w:p>
        </w:tc>
      </w:tr>
      <w:tr w:rsidR="0005637D" w:rsidRPr="00AA37F4" w:rsidTr="00876122">
        <w:trPr>
          <w:cantSplit/>
        </w:trPr>
        <w:tc>
          <w:tcPr>
            <w:tcW w:w="2448" w:type="dxa"/>
            <w:shd w:val="pct5" w:color="auto" w:fill="auto"/>
            <w:vAlign w:val="center"/>
          </w:tcPr>
          <w:p w:rsidR="0005637D" w:rsidRDefault="007F45D0" w:rsidP="00FF1EBE">
            <w:pPr>
              <w:pStyle w:val="OECD-BASIS-TEXT"/>
              <w:tabs>
                <w:tab w:val="left" w:pos="284"/>
              </w:tabs>
              <w:spacing w:line="240" w:lineRule="auto"/>
              <w:ind w:left="270"/>
              <w:rPr>
                <w:rFonts w:eastAsia="MS Mincho"/>
                <w:snapToGrid w:val="0"/>
              </w:rPr>
            </w:pPr>
            <w:r>
              <w:rPr>
                <w:rFonts w:eastAsia="MS Mincho"/>
                <w:snapToGrid w:val="0"/>
              </w:rPr>
              <w:t>Water solution</w:t>
            </w:r>
          </w:p>
        </w:tc>
        <w:tc>
          <w:tcPr>
            <w:tcW w:w="7128" w:type="dxa"/>
            <w:gridSpan w:val="2"/>
            <w:vAlign w:val="center"/>
          </w:tcPr>
          <w:p w:rsidR="0005637D" w:rsidRPr="00E862BE" w:rsidRDefault="0005637D" w:rsidP="00FF1EBE">
            <w:pPr>
              <w:pStyle w:val="OECD-BASIS-TEXT"/>
              <w:tabs>
                <w:tab w:val="left" w:pos="284"/>
              </w:tabs>
              <w:spacing w:line="240" w:lineRule="auto"/>
            </w:pPr>
            <w:r>
              <w:t>[Indicate how the water was prepared.]</w:t>
            </w:r>
          </w:p>
        </w:tc>
      </w:tr>
      <w:tr w:rsidR="00B731AC" w:rsidRPr="00AA37F4" w:rsidTr="00876122">
        <w:trPr>
          <w:cantSplit/>
        </w:trPr>
        <w:tc>
          <w:tcPr>
            <w:tcW w:w="2448" w:type="dxa"/>
            <w:shd w:val="pct5" w:color="auto" w:fill="auto"/>
            <w:vAlign w:val="center"/>
          </w:tcPr>
          <w:p w:rsidR="00B731AC" w:rsidRPr="00AA37F4" w:rsidRDefault="00B731AC" w:rsidP="00FF1EBE">
            <w:pPr>
              <w:pStyle w:val="OECD-BASIS-TEXT"/>
              <w:keepNext/>
              <w:keepLines/>
              <w:tabs>
                <w:tab w:val="left" w:pos="284"/>
              </w:tabs>
              <w:spacing w:line="240" w:lineRule="auto"/>
              <w:rPr>
                <w:rFonts w:eastAsia="MS Mincho"/>
                <w:b/>
                <w:snapToGrid w:val="0"/>
              </w:rPr>
            </w:pPr>
            <w:r>
              <w:rPr>
                <w:rFonts w:eastAsia="MS Mincho"/>
                <w:b/>
                <w:snapToGrid w:val="0"/>
              </w:rPr>
              <w:t>Vehicle/Concentration</w:t>
            </w:r>
          </w:p>
        </w:tc>
        <w:tc>
          <w:tcPr>
            <w:tcW w:w="7128" w:type="dxa"/>
            <w:gridSpan w:val="2"/>
            <w:vAlign w:val="center"/>
          </w:tcPr>
          <w:p w:rsidR="00B731AC" w:rsidRDefault="00B731AC" w:rsidP="00FF1EBE">
            <w:pPr>
              <w:pStyle w:val="OECD-BASIS-TEXT"/>
              <w:keepNext/>
              <w:keepLines/>
              <w:tabs>
                <w:tab w:val="left" w:pos="284"/>
              </w:tabs>
              <w:spacing w:line="240" w:lineRule="auto"/>
              <w:rPr>
                <w:rFonts w:eastAsia="MS Mincho"/>
                <w:b/>
                <w:noProof/>
                <w:snapToGrid w:val="0"/>
              </w:rPr>
            </w:pPr>
            <w:r>
              <w:t xml:space="preserve">[name of vehicle used] at [##] </w:t>
            </w:r>
            <w:r w:rsidRPr="00AA37F4">
              <w:t>m</w:t>
            </w:r>
            <w:r>
              <w:t>L</w:t>
            </w:r>
            <w:r w:rsidRPr="00AA37F4">
              <w:t>/L</w:t>
            </w:r>
          </w:p>
        </w:tc>
      </w:tr>
      <w:tr w:rsidR="00B731AC" w:rsidRPr="00AA37F4" w:rsidTr="00876122">
        <w:trPr>
          <w:cantSplit/>
        </w:trPr>
        <w:tc>
          <w:tcPr>
            <w:tcW w:w="2448" w:type="dxa"/>
            <w:shd w:val="pct5" w:color="auto" w:fill="auto"/>
            <w:vAlign w:val="center"/>
          </w:tcPr>
          <w:p w:rsidR="00B731AC" w:rsidRDefault="00B731AC" w:rsidP="00FF1EBE">
            <w:pPr>
              <w:pStyle w:val="OECD-BASIS-TEXT"/>
              <w:tabs>
                <w:tab w:val="left" w:pos="284"/>
              </w:tabs>
              <w:spacing w:line="240" w:lineRule="auto"/>
              <w:ind w:left="270"/>
              <w:rPr>
                <w:rFonts w:eastAsia="MS Mincho"/>
                <w:snapToGrid w:val="0"/>
              </w:rPr>
            </w:pPr>
            <w:r>
              <w:rPr>
                <w:rFonts w:eastAsia="MS Mincho"/>
                <w:snapToGrid w:val="0"/>
              </w:rPr>
              <w:t>Surfactants</w:t>
            </w:r>
          </w:p>
        </w:tc>
        <w:tc>
          <w:tcPr>
            <w:tcW w:w="7128" w:type="dxa"/>
            <w:gridSpan w:val="2"/>
            <w:vAlign w:val="center"/>
          </w:tcPr>
          <w:p w:rsidR="00B731AC" w:rsidRDefault="00B731AC" w:rsidP="00FF1EBE">
            <w:pPr>
              <w:pStyle w:val="OECD-BASIS-TEXT"/>
              <w:tabs>
                <w:tab w:val="left" w:pos="284"/>
              </w:tabs>
              <w:spacing w:line="240" w:lineRule="auto"/>
            </w:pPr>
            <w:r w:rsidRPr="00113048">
              <w:t xml:space="preserve">A surfactant or dispersant </w:t>
            </w:r>
            <w:r>
              <w:t>[</w:t>
            </w:r>
            <w:r w:rsidRPr="00113048">
              <w:t>was</w:t>
            </w:r>
            <w:r>
              <w:t xml:space="preserve"> or was</w:t>
            </w:r>
            <w:r w:rsidRPr="00113048">
              <w:t xml:space="preserve"> not</w:t>
            </w:r>
            <w:r>
              <w:t>]</w:t>
            </w:r>
            <w:r w:rsidRPr="00113048">
              <w:t xml:space="preserve"> used in the preparation of a stock or </w:t>
            </w:r>
            <w:r>
              <w:t>water</w:t>
            </w:r>
            <w:r w:rsidRPr="00113048">
              <w:t xml:space="preserve"> solution.</w:t>
            </w:r>
            <w:r w:rsidR="002D4351">
              <w:t xml:space="preserve"> </w:t>
            </w:r>
            <w:r>
              <w:t>[Identify the surfactant if used.]</w:t>
            </w:r>
          </w:p>
        </w:tc>
      </w:tr>
      <w:tr w:rsidR="00B731AC" w:rsidRPr="00AA37F4" w:rsidTr="00876122">
        <w:trPr>
          <w:cantSplit/>
        </w:trPr>
        <w:tc>
          <w:tcPr>
            <w:tcW w:w="2448" w:type="dxa"/>
            <w:shd w:val="pct5" w:color="auto" w:fill="auto"/>
            <w:vAlign w:val="center"/>
          </w:tcPr>
          <w:p w:rsidR="00B731AC" w:rsidRPr="00BF02DE" w:rsidRDefault="00B731AC" w:rsidP="00FF1EBE">
            <w:pPr>
              <w:pStyle w:val="OECD-BASIS-TEXT"/>
              <w:tabs>
                <w:tab w:val="left" w:pos="284"/>
              </w:tabs>
              <w:spacing w:line="240" w:lineRule="auto"/>
              <w:rPr>
                <w:rFonts w:eastAsia="MS Mincho"/>
                <w:b/>
                <w:snapToGrid w:val="0"/>
              </w:rPr>
            </w:pPr>
            <w:r w:rsidRPr="00BF02DE">
              <w:rPr>
                <w:rFonts w:eastAsia="MS Mincho"/>
                <w:b/>
                <w:snapToGrid w:val="0"/>
              </w:rPr>
              <w:lastRenderedPageBreak/>
              <w:t>Loading rates</w:t>
            </w:r>
          </w:p>
        </w:tc>
        <w:tc>
          <w:tcPr>
            <w:tcW w:w="7128" w:type="dxa"/>
            <w:gridSpan w:val="2"/>
            <w:vAlign w:val="center"/>
          </w:tcPr>
          <w:p w:rsidR="00B731AC" w:rsidRPr="00AA37F4" w:rsidDel="00032DE9" w:rsidRDefault="00B731AC" w:rsidP="00FF1EBE">
            <w:pPr>
              <w:pStyle w:val="OECD-BASIS-TEXT"/>
              <w:tabs>
                <w:tab w:val="left" w:pos="284"/>
              </w:tabs>
              <w:spacing w:line="240" w:lineRule="auto"/>
              <w:rPr>
                <w:rFonts w:eastAsia="MS Mincho"/>
                <w:snapToGrid w:val="0"/>
              </w:rPr>
            </w:pPr>
            <w:r w:rsidRPr="00E862BE">
              <w:t>[##]</w:t>
            </w:r>
            <w:r>
              <w:t>, [##]</w:t>
            </w:r>
            <w:r w:rsidRPr="00E862BE">
              <w:t xml:space="preserve"> and [##] g fish/L/day </w:t>
            </w:r>
            <w:r>
              <w:t>[</w:t>
            </w:r>
            <w:r w:rsidRPr="00E862BE">
              <w:t>or [##]</w:t>
            </w:r>
            <w:r>
              <w:t xml:space="preserve">, [##] and [##] </w:t>
            </w:r>
            <w:r w:rsidRPr="00E862BE">
              <w:t>oysters/L/hour</w:t>
            </w:r>
            <w:r>
              <w:t>], for the low dose samples, high dose samples, and control, respectively.</w:t>
            </w:r>
            <w:r w:rsidR="002D4351">
              <w:t xml:space="preserve"> </w:t>
            </w:r>
            <w:r>
              <w:t>The loading rate [was or was not] compliant with the [Fish or Oyster] BCF guideline requirement.</w:t>
            </w:r>
          </w:p>
        </w:tc>
      </w:tr>
      <w:tr w:rsidR="00B731AC" w:rsidRPr="00AA37F4" w:rsidTr="00876122">
        <w:trPr>
          <w:cantSplit/>
        </w:trPr>
        <w:tc>
          <w:tcPr>
            <w:tcW w:w="2448" w:type="dxa"/>
            <w:tcBorders>
              <w:bottom w:val="single" w:sz="4" w:space="0" w:color="auto"/>
            </w:tcBorders>
            <w:shd w:val="pct5" w:color="auto" w:fill="auto"/>
            <w:vAlign w:val="center"/>
          </w:tcPr>
          <w:p w:rsidR="00B731AC" w:rsidRPr="00265D60" w:rsidRDefault="00B731AC" w:rsidP="00FF1EBE">
            <w:pPr>
              <w:pStyle w:val="OECD-BASIS-TEXT"/>
              <w:tabs>
                <w:tab w:val="left" w:pos="284"/>
              </w:tabs>
              <w:spacing w:line="240" w:lineRule="auto"/>
              <w:rPr>
                <w:rFonts w:eastAsia="MS Mincho"/>
                <w:b/>
                <w:snapToGrid w:val="0"/>
              </w:rPr>
            </w:pPr>
            <w:r w:rsidRPr="00265D60">
              <w:rPr>
                <w:rFonts w:eastAsia="MS Mincho"/>
                <w:b/>
                <w:snapToGrid w:val="0"/>
              </w:rPr>
              <w:t>Other</w:t>
            </w:r>
          </w:p>
        </w:tc>
        <w:tc>
          <w:tcPr>
            <w:tcW w:w="7128" w:type="dxa"/>
            <w:gridSpan w:val="2"/>
            <w:tcBorders>
              <w:bottom w:val="single" w:sz="4" w:space="0" w:color="auto"/>
            </w:tcBorders>
            <w:vAlign w:val="center"/>
          </w:tcPr>
          <w:p w:rsidR="00B731AC" w:rsidRPr="00AA37F4" w:rsidRDefault="00B731AC" w:rsidP="00FF1EBE">
            <w:pPr>
              <w:pStyle w:val="OECD-BASIS-TEXT"/>
              <w:tabs>
                <w:tab w:val="left" w:pos="284"/>
              </w:tabs>
              <w:spacing w:line="240" w:lineRule="auto"/>
              <w:rPr>
                <w:rFonts w:eastAsia="MS Mincho"/>
                <w:snapToGrid w:val="0"/>
              </w:rPr>
            </w:pPr>
            <w:r w:rsidRPr="008C5D2D">
              <w:rPr>
                <w:lang w:val="en-US"/>
              </w:rPr>
              <w:t>[Describe any other issues that might have been encountered in the study.]</w:t>
            </w:r>
          </w:p>
        </w:tc>
      </w:tr>
      <w:tr w:rsidR="00B731AC" w:rsidRPr="00AA37F4" w:rsidTr="003A28FE">
        <w:trPr>
          <w:cantSplit/>
        </w:trPr>
        <w:tc>
          <w:tcPr>
            <w:tcW w:w="9576" w:type="dxa"/>
            <w:gridSpan w:val="3"/>
            <w:tcBorders>
              <w:top w:val="single" w:sz="4" w:space="0" w:color="auto"/>
              <w:left w:val="nil"/>
              <w:bottom w:val="nil"/>
              <w:right w:val="nil"/>
            </w:tcBorders>
            <w:shd w:val="clear" w:color="auto" w:fill="FFFFFF" w:themeFill="background1"/>
            <w:vAlign w:val="center"/>
          </w:tcPr>
          <w:p w:rsidR="00B731AC" w:rsidRPr="00585C6D" w:rsidRDefault="00B731AC" w:rsidP="00FF1EBE">
            <w:pPr>
              <w:pStyle w:val="OECD-BASIS-TEXT"/>
              <w:tabs>
                <w:tab w:val="left" w:pos="284"/>
              </w:tabs>
              <w:spacing w:line="240" w:lineRule="auto"/>
              <w:rPr>
                <w:lang w:val="en-US"/>
              </w:rPr>
            </w:pPr>
            <w:r w:rsidRPr="00585C6D">
              <w:t>Data obtained from pages [##] of the study report.</w:t>
            </w:r>
          </w:p>
        </w:tc>
      </w:tr>
    </w:tbl>
    <w:p w:rsidR="001340E7" w:rsidRDefault="001340E7" w:rsidP="00FF1EBE">
      <w:pPr>
        <w:pStyle w:val="OECD-BASIS-TEXT"/>
        <w:tabs>
          <w:tab w:val="left" w:pos="284"/>
        </w:tabs>
        <w:spacing w:line="240" w:lineRule="auto"/>
        <w:rPr>
          <w:sz w:val="24"/>
          <w:szCs w:val="24"/>
        </w:rPr>
      </w:pPr>
    </w:p>
    <w:tbl>
      <w:tblPr>
        <w:tblStyle w:val="TableGrid"/>
        <w:tblW w:w="0" w:type="auto"/>
        <w:tblLook w:val="04A0" w:firstRow="1" w:lastRow="0" w:firstColumn="1" w:lastColumn="0" w:noHBand="0" w:noVBand="1"/>
      </w:tblPr>
      <w:tblGrid>
        <w:gridCol w:w="2448"/>
        <w:gridCol w:w="7128"/>
      </w:tblGrid>
      <w:tr w:rsidR="00182F14" w:rsidRPr="00A8486F" w:rsidTr="003A28FE">
        <w:trPr>
          <w:cantSplit/>
          <w:tblHeader/>
        </w:trPr>
        <w:tc>
          <w:tcPr>
            <w:tcW w:w="9576" w:type="dxa"/>
            <w:gridSpan w:val="2"/>
            <w:tcBorders>
              <w:top w:val="nil"/>
              <w:left w:val="nil"/>
              <w:right w:val="nil"/>
            </w:tcBorders>
            <w:shd w:val="clear" w:color="auto" w:fill="auto"/>
            <w:vAlign w:val="center"/>
          </w:tcPr>
          <w:p w:rsidR="00182F14" w:rsidRPr="00182F14" w:rsidRDefault="00182F14" w:rsidP="00FF1EBE">
            <w:pPr>
              <w:pStyle w:val="OECD-BASIS-TEXT"/>
              <w:tabs>
                <w:tab w:val="left" w:pos="284"/>
              </w:tabs>
              <w:spacing w:line="240" w:lineRule="auto"/>
              <w:rPr>
                <w:b/>
                <w:sz w:val="24"/>
                <w:szCs w:val="24"/>
                <w:highlight w:val="cyan"/>
                <w:lang w:val="en-US"/>
              </w:rPr>
            </w:pPr>
            <w:r>
              <w:rPr>
                <w:b/>
                <w:sz w:val="24"/>
                <w:szCs w:val="24"/>
                <w:lang w:val="en-US"/>
              </w:rPr>
              <w:t>Table 5</w:t>
            </w:r>
            <w:r w:rsidRPr="00A8486F">
              <w:rPr>
                <w:b/>
                <w:sz w:val="24"/>
                <w:szCs w:val="24"/>
                <w:lang w:val="en-US"/>
              </w:rPr>
              <w:t xml:space="preserve">. Testing </w:t>
            </w:r>
            <w:r>
              <w:rPr>
                <w:b/>
                <w:sz w:val="24"/>
                <w:szCs w:val="24"/>
                <w:lang w:val="en-US"/>
              </w:rPr>
              <w:t>System</w:t>
            </w:r>
          </w:p>
        </w:tc>
      </w:tr>
      <w:tr w:rsidR="00A8486F" w:rsidRPr="00A8486F" w:rsidTr="003A28FE">
        <w:trPr>
          <w:cantSplit/>
        </w:trPr>
        <w:tc>
          <w:tcPr>
            <w:tcW w:w="2448" w:type="dxa"/>
            <w:shd w:val="pct5" w:color="auto" w:fill="auto"/>
            <w:vAlign w:val="center"/>
          </w:tcPr>
          <w:p w:rsidR="00A8486F" w:rsidRPr="00A8486F" w:rsidRDefault="00A8486F" w:rsidP="00FF1EBE">
            <w:pPr>
              <w:pStyle w:val="OECD-BASIS-TEXT"/>
              <w:tabs>
                <w:tab w:val="left" w:pos="284"/>
              </w:tabs>
              <w:spacing w:line="240" w:lineRule="auto"/>
              <w:rPr>
                <w:b/>
                <w:color w:val="000000"/>
                <w:lang w:val="en-US"/>
              </w:rPr>
            </w:pPr>
            <w:r w:rsidRPr="00A8486F">
              <w:rPr>
                <w:rFonts w:eastAsia="MS Mincho"/>
                <w:b/>
                <w:snapToGrid w:val="0"/>
              </w:rPr>
              <w:t>Test type</w:t>
            </w:r>
          </w:p>
        </w:tc>
        <w:tc>
          <w:tcPr>
            <w:tcW w:w="7128" w:type="dxa"/>
            <w:vAlign w:val="center"/>
          </w:tcPr>
          <w:p w:rsidR="00A8486F" w:rsidRPr="00A8486F" w:rsidRDefault="00A8486F" w:rsidP="00FF1EBE">
            <w:pPr>
              <w:pStyle w:val="OECD-BASIS-TEXT"/>
              <w:tabs>
                <w:tab w:val="left" w:pos="284"/>
              </w:tabs>
              <w:spacing w:line="240" w:lineRule="auto"/>
              <w:rPr>
                <w:b/>
                <w:color w:val="000000"/>
                <w:lang w:val="en-US"/>
              </w:rPr>
            </w:pPr>
            <w:r w:rsidRPr="00A8486F">
              <w:rPr>
                <w:rFonts w:eastAsia="MS Mincho"/>
                <w:snapToGrid w:val="0"/>
              </w:rPr>
              <w:t>[</w:t>
            </w:r>
            <w:r w:rsidR="00650A42">
              <w:rPr>
                <w:rFonts w:eastAsia="MS Mincho"/>
                <w:snapToGrid w:val="0"/>
              </w:rPr>
              <w:t>For example</w:t>
            </w:r>
            <w:r w:rsidRPr="00A8486F">
              <w:rPr>
                <w:rFonts w:eastAsia="MS Mincho"/>
                <w:snapToGrid w:val="0"/>
              </w:rPr>
              <w:t>, continuous flow-through or renewal], [##] volume additions per day, [[##] flow rate for flow-through test.]</w:t>
            </w:r>
            <w:r w:rsidR="002D4351">
              <w:rPr>
                <w:rFonts w:eastAsia="MS Mincho"/>
                <w:snapToGrid w:val="0"/>
              </w:rPr>
              <w:t xml:space="preserve"> </w:t>
            </w:r>
            <w:r w:rsidRPr="00A8486F">
              <w:rPr>
                <w:rFonts w:eastAsia="MS Mincho"/>
                <w:snapToGrid w:val="0"/>
              </w:rPr>
              <w:t>The type of test system [was</w:t>
            </w:r>
            <w:r w:rsidR="00353058">
              <w:rPr>
                <w:rFonts w:eastAsia="MS Mincho"/>
                <w:snapToGrid w:val="0"/>
              </w:rPr>
              <w:t xml:space="preserve"> or </w:t>
            </w:r>
            <w:r w:rsidRPr="00A8486F">
              <w:rPr>
                <w:rFonts w:eastAsia="MS Mincho"/>
                <w:snapToGrid w:val="0"/>
              </w:rPr>
              <w:t>was not] compliant with the [Fish</w:t>
            </w:r>
            <w:r w:rsidR="00353058">
              <w:rPr>
                <w:rFonts w:eastAsia="MS Mincho"/>
                <w:snapToGrid w:val="0"/>
              </w:rPr>
              <w:t xml:space="preserve"> or </w:t>
            </w:r>
            <w:r w:rsidRPr="00A8486F">
              <w:rPr>
                <w:rFonts w:eastAsia="MS Mincho"/>
                <w:snapToGrid w:val="0"/>
              </w:rPr>
              <w:t>Oyster] BCF guideline requirements.</w:t>
            </w:r>
          </w:p>
        </w:tc>
      </w:tr>
      <w:tr w:rsidR="00A8486F" w:rsidRPr="00A8486F" w:rsidTr="003A28FE">
        <w:trPr>
          <w:cantSplit/>
        </w:trPr>
        <w:tc>
          <w:tcPr>
            <w:tcW w:w="2448" w:type="dxa"/>
            <w:shd w:val="pct5" w:color="auto" w:fill="auto"/>
            <w:vAlign w:val="center"/>
          </w:tcPr>
          <w:p w:rsidR="00A8486F" w:rsidRPr="00A8486F" w:rsidRDefault="00A8486F" w:rsidP="00FF1EBE">
            <w:pPr>
              <w:pStyle w:val="OECD-BASIS-TEXT"/>
              <w:tabs>
                <w:tab w:val="left" w:pos="284"/>
              </w:tabs>
              <w:spacing w:line="240" w:lineRule="auto"/>
              <w:rPr>
                <w:b/>
                <w:color w:val="000000"/>
                <w:lang w:val="en-US"/>
              </w:rPr>
            </w:pPr>
            <w:r w:rsidRPr="00A8486F">
              <w:rPr>
                <w:rFonts w:eastAsia="MS Mincho"/>
                <w:b/>
                <w:snapToGrid w:val="0"/>
              </w:rPr>
              <w:t>Test chambers</w:t>
            </w:r>
          </w:p>
        </w:tc>
        <w:tc>
          <w:tcPr>
            <w:tcW w:w="7128" w:type="dxa"/>
            <w:vAlign w:val="center"/>
          </w:tcPr>
          <w:p w:rsidR="00A8486F" w:rsidRPr="00A8486F" w:rsidRDefault="00A8486F" w:rsidP="00FF1EBE">
            <w:pPr>
              <w:pStyle w:val="OECD-BASIS-TEXT"/>
              <w:tabs>
                <w:tab w:val="left" w:pos="284"/>
              </w:tabs>
              <w:spacing w:line="240" w:lineRule="auto"/>
              <w:rPr>
                <w:b/>
                <w:color w:val="000000"/>
                <w:lang w:val="en-US"/>
              </w:rPr>
            </w:pPr>
            <w:r w:rsidRPr="00A8486F">
              <w:rPr>
                <w:rFonts w:eastAsia="MS Mincho"/>
                <w:snapToGrid w:val="0"/>
              </w:rPr>
              <w:t xml:space="preserve">[Provide a description of the aquaria, volume, </w:t>
            </w:r>
            <w:r w:rsidRPr="00A8486F">
              <w:rPr>
                <w:rFonts w:eastAsia="MS Mincho"/>
                <w:i/>
                <w:snapToGrid w:val="0"/>
              </w:rPr>
              <w:t>e.g.</w:t>
            </w:r>
            <w:r w:rsidRPr="00A8486F">
              <w:rPr>
                <w:rFonts w:eastAsia="MS Mincho"/>
                <w:snapToGrid w:val="0"/>
              </w:rPr>
              <w:t xml:space="preserve">, [##]-L; material, </w:t>
            </w:r>
            <w:r w:rsidRPr="00A8486F">
              <w:rPr>
                <w:rFonts w:eastAsia="MS Mincho"/>
                <w:i/>
                <w:snapToGrid w:val="0"/>
              </w:rPr>
              <w:t>e.g.</w:t>
            </w:r>
            <w:r w:rsidRPr="00A8486F">
              <w:rPr>
                <w:rFonts w:eastAsia="MS Mincho"/>
                <w:snapToGrid w:val="0"/>
              </w:rPr>
              <w:t xml:space="preserve">, glass or stainless steel; and shape, </w:t>
            </w:r>
            <w:r w:rsidRPr="00A8486F">
              <w:rPr>
                <w:rFonts w:eastAsia="MS Mincho"/>
                <w:i/>
                <w:snapToGrid w:val="0"/>
              </w:rPr>
              <w:t>e.g.</w:t>
            </w:r>
            <w:r w:rsidRPr="00A8486F">
              <w:rPr>
                <w:rFonts w:eastAsia="MS Mincho"/>
                <w:snapToGrid w:val="0"/>
              </w:rPr>
              <w:t>, rectangular</w:t>
            </w:r>
            <w:r w:rsidR="00353058">
              <w:rPr>
                <w:rFonts w:eastAsia="MS Mincho"/>
                <w:snapToGrid w:val="0"/>
              </w:rPr>
              <w:t xml:space="preserve"> chambers</w:t>
            </w:r>
            <w:r w:rsidRPr="00A8486F">
              <w:rPr>
                <w:rFonts w:eastAsia="MS Mincho"/>
                <w:snapToGrid w:val="0"/>
              </w:rPr>
              <w:t>.</w:t>
            </w:r>
            <w:r w:rsidR="002D4351">
              <w:rPr>
                <w:rFonts w:eastAsia="MS Mincho"/>
                <w:snapToGrid w:val="0"/>
              </w:rPr>
              <w:t xml:space="preserve"> </w:t>
            </w:r>
            <w:r w:rsidRPr="00A8486F">
              <w:rPr>
                <w:rFonts w:eastAsia="MS Mincho"/>
                <w:snapToGrid w:val="0"/>
              </w:rPr>
              <w:t>Indicate the dimensions of each aquarium.]</w:t>
            </w:r>
            <w:r w:rsidR="002D4351">
              <w:rPr>
                <w:rFonts w:eastAsia="MS Mincho"/>
                <w:snapToGrid w:val="0"/>
              </w:rPr>
              <w:t xml:space="preserve"> </w:t>
            </w:r>
            <w:r w:rsidR="00300E27" w:rsidRPr="00A8486F">
              <w:t>All test vessels and compartments [had</w:t>
            </w:r>
            <w:r w:rsidR="00300E27">
              <w:t xml:space="preserve"> or </w:t>
            </w:r>
            <w:r w:rsidR="00300E27" w:rsidRPr="00A8486F">
              <w:t>did not have] the same dimensions and water volumes.</w:t>
            </w:r>
          </w:p>
        </w:tc>
      </w:tr>
      <w:tr w:rsidR="00B445C6" w:rsidRPr="00A8486F" w:rsidTr="003A28FE">
        <w:trPr>
          <w:cantSplit/>
        </w:trPr>
        <w:tc>
          <w:tcPr>
            <w:tcW w:w="2448" w:type="dxa"/>
            <w:shd w:val="pct5" w:color="auto" w:fill="auto"/>
            <w:vAlign w:val="center"/>
          </w:tcPr>
          <w:p w:rsidR="00B445C6" w:rsidRDefault="00B445C6" w:rsidP="00FF1EBE">
            <w:pPr>
              <w:pStyle w:val="OECD-BASIS-TEXT"/>
              <w:tabs>
                <w:tab w:val="left" w:pos="284"/>
              </w:tabs>
              <w:spacing w:line="240" w:lineRule="auto"/>
              <w:ind w:left="270"/>
              <w:rPr>
                <w:rFonts w:eastAsia="MS Mincho"/>
                <w:snapToGrid w:val="0"/>
              </w:rPr>
            </w:pPr>
            <w:r>
              <w:rPr>
                <w:rFonts w:eastAsia="MS Mincho"/>
                <w:snapToGrid w:val="0"/>
              </w:rPr>
              <w:t>Number of aquaria</w:t>
            </w:r>
          </w:p>
        </w:tc>
        <w:tc>
          <w:tcPr>
            <w:tcW w:w="7128" w:type="dxa"/>
            <w:vAlign w:val="center"/>
          </w:tcPr>
          <w:p w:rsidR="00B445C6" w:rsidRPr="00B445C6" w:rsidRDefault="00B445C6" w:rsidP="00FF1EBE">
            <w:pPr>
              <w:pStyle w:val="OECD-BASIS-TEXT"/>
              <w:tabs>
                <w:tab w:val="left" w:pos="284"/>
              </w:tabs>
              <w:spacing w:line="240" w:lineRule="auto"/>
            </w:pPr>
            <w:r w:rsidRPr="00B445C6">
              <w:rPr>
                <w:rFonts w:eastAsia="MS Mincho"/>
                <w:snapToGrid w:val="0"/>
              </w:rPr>
              <w:t>[##] treated aquaria, [##] control, and [##] solvent (vehicle) control.</w:t>
            </w:r>
          </w:p>
        </w:tc>
      </w:tr>
      <w:tr w:rsidR="00786C56" w:rsidRPr="00A8486F" w:rsidTr="003A28FE">
        <w:trPr>
          <w:cantSplit/>
        </w:trPr>
        <w:tc>
          <w:tcPr>
            <w:tcW w:w="2448" w:type="dxa"/>
            <w:shd w:val="pct5" w:color="auto" w:fill="auto"/>
            <w:vAlign w:val="center"/>
          </w:tcPr>
          <w:p w:rsidR="00786C56" w:rsidRPr="00A8486F" w:rsidRDefault="00300E27" w:rsidP="00FF1EBE">
            <w:pPr>
              <w:pStyle w:val="OECD-BASIS-TEXT"/>
              <w:tabs>
                <w:tab w:val="left" w:pos="284"/>
              </w:tabs>
              <w:spacing w:line="240" w:lineRule="auto"/>
              <w:ind w:left="270"/>
              <w:rPr>
                <w:rFonts w:eastAsia="MS Mincho"/>
                <w:snapToGrid w:val="0"/>
              </w:rPr>
            </w:pPr>
            <w:r>
              <w:rPr>
                <w:rFonts w:eastAsia="MS Mincho"/>
                <w:snapToGrid w:val="0"/>
              </w:rPr>
              <w:t>Randomization</w:t>
            </w:r>
          </w:p>
        </w:tc>
        <w:tc>
          <w:tcPr>
            <w:tcW w:w="7128" w:type="dxa"/>
            <w:vAlign w:val="center"/>
          </w:tcPr>
          <w:p w:rsidR="00786C56" w:rsidRPr="000574AA" w:rsidRDefault="00786C56" w:rsidP="00FF1EBE">
            <w:pPr>
              <w:pStyle w:val="OECD-BASIS-TEXT"/>
              <w:tabs>
                <w:tab w:val="left" w:pos="284"/>
              </w:tabs>
              <w:spacing w:line="240" w:lineRule="auto"/>
              <w:rPr>
                <w:rFonts w:eastAsia="MS Mincho"/>
                <w:snapToGrid w:val="0"/>
              </w:rPr>
            </w:pPr>
            <w:r w:rsidRPr="00A8486F">
              <w:t>Treatments [were</w:t>
            </w:r>
            <w:r>
              <w:t xml:space="preserve"> or </w:t>
            </w:r>
            <w:r w:rsidRPr="00A8486F">
              <w:t>were not] randomly assigned to individual test vessel locations and individual test organisms [were</w:t>
            </w:r>
            <w:r>
              <w:t xml:space="preserve"> or </w:t>
            </w:r>
            <w:r w:rsidRPr="00A8486F">
              <w:t>were not] randomly assigned to test vessels.</w:t>
            </w:r>
          </w:p>
        </w:tc>
      </w:tr>
      <w:tr w:rsidR="000A6E2D" w:rsidRPr="00A8486F" w:rsidTr="003A28FE">
        <w:trPr>
          <w:cantSplit/>
        </w:trPr>
        <w:tc>
          <w:tcPr>
            <w:tcW w:w="2448" w:type="dxa"/>
            <w:shd w:val="pct5" w:color="auto" w:fill="auto"/>
            <w:vAlign w:val="center"/>
          </w:tcPr>
          <w:p w:rsidR="000A6E2D" w:rsidRPr="00A8486F" w:rsidRDefault="000A6E2D" w:rsidP="00FF1EBE">
            <w:pPr>
              <w:pStyle w:val="OECD-BASIS-TEXT"/>
              <w:tabs>
                <w:tab w:val="left" w:pos="284"/>
              </w:tabs>
              <w:spacing w:line="240" w:lineRule="auto"/>
              <w:ind w:left="270"/>
              <w:rPr>
                <w:rFonts w:eastAsia="MS Mincho"/>
                <w:snapToGrid w:val="0"/>
              </w:rPr>
            </w:pPr>
            <w:r w:rsidRPr="00A8486F">
              <w:rPr>
                <w:rFonts w:eastAsia="MS Mincho"/>
                <w:snapToGrid w:val="0"/>
              </w:rPr>
              <w:t>Aeration</w:t>
            </w:r>
          </w:p>
        </w:tc>
        <w:tc>
          <w:tcPr>
            <w:tcW w:w="7128" w:type="dxa"/>
            <w:vAlign w:val="center"/>
          </w:tcPr>
          <w:p w:rsidR="000A6E2D" w:rsidRPr="000574AA" w:rsidRDefault="000A6E2D" w:rsidP="00FF1EBE">
            <w:pPr>
              <w:pStyle w:val="OECD-BASIS-TEXT"/>
              <w:tabs>
                <w:tab w:val="left" w:pos="284"/>
              </w:tabs>
              <w:spacing w:line="240" w:lineRule="auto"/>
              <w:rPr>
                <w:rFonts w:eastAsia="MS Mincho"/>
                <w:b/>
                <w:snapToGrid w:val="0"/>
              </w:rPr>
            </w:pPr>
            <w:r w:rsidRPr="000574AA">
              <w:rPr>
                <w:rFonts w:eastAsia="MS Mincho"/>
                <w:snapToGrid w:val="0"/>
              </w:rPr>
              <w:t>Aeration [was</w:t>
            </w:r>
            <w:r>
              <w:rPr>
                <w:rFonts w:eastAsia="MS Mincho"/>
                <w:snapToGrid w:val="0"/>
              </w:rPr>
              <w:t xml:space="preserve"> or </w:t>
            </w:r>
            <w:r w:rsidRPr="000574AA">
              <w:rPr>
                <w:rFonts w:eastAsia="MS Mincho"/>
                <w:snapToGrid w:val="0"/>
              </w:rPr>
              <w:t>was not] used</w:t>
            </w:r>
            <w:r w:rsidR="002D4351">
              <w:rPr>
                <w:rFonts w:eastAsia="MS Mincho"/>
                <w:snapToGrid w:val="0"/>
              </w:rPr>
              <w:t xml:space="preserve"> [I</w:t>
            </w:r>
            <w:r w:rsidR="00940E0E">
              <w:rPr>
                <w:rFonts w:eastAsia="MS Mincho"/>
                <w:snapToGrid w:val="0"/>
              </w:rPr>
              <w:t>f aeration was used, describe in</w:t>
            </w:r>
            <w:r w:rsidRPr="000574AA">
              <w:rPr>
                <w:rFonts w:eastAsia="MS Mincho"/>
                <w:snapToGrid w:val="0"/>
              </w:rPr>
              <w:t xml:space="preserve"> brief</w:t>
            </w:r>
            <w:r>
              <w:rPr>
                <w:rFonts w:eastAsia="MS Mincho"/>
                <w:snapToGrid w:val="0"/>
              </w:rPr>
              <w:t>; note that aeration is not recommended</w:t>
            </w:r>
            <w:r w:rsidR="002D4351">
              <w:rPr>
                <w:rFonts w:eastAsia="MS Mincho"/>
                <w:snapToGrid w:val="0"/>
              </w:rPr>
              <w:t>.</w:t>
            </w:r>
            <w:r w:rsidRPr="000574AA">
              <w:rPr>
                <w:rFonts w:eastAsia="MS Mincho"/>
                <w:snapToGrid w:val="0"/>
              </w:rPr>
              <w:t>]</w:t>
            </w:r>
          </w:p>
        </w:tc>
      </w:tr>
      <w:tr w:rsidR="000A6E2D" w:rsidRPr="00A8486F" w:rsidTr="003A28FE">
        <w:trPr>
          <w:cantSplit/>
        </w:trPr>
        <w:tc>
          <w:tcPr>
            <w:tcW w:w="2448" w:type="dxa"/>
            <w:shd w:val="pct5" w:color="auto" w:fill="auto"/>
            <w:vAlign w:val="center"/>
          </w:tcPr>
          <w:p w:rsidR="000A6E2D" w:rsidRPr="00A8486F" w:rsidRDefault="000A6E2D" w:rsidP="00FF1EBE">
            <w:pPr>
              <w:pStyle w:val="OECD-BASIS-TEXT"/>
              <w:tabs>
                <w:tab w:val="left" w:pos="0"/>
              </w:tabs>
              <w:spacing w:line="240" w:lineRule="auto"/>
              <w:rPr>
                <w:rFonts w:eastAsia="MS Mincho"/>
                <w:b/>
                <w:snapToGrid w:val="0"/>
              </w:rPr>
            </w:pPr>
            <w:r w:rsidRPr="00A8486F">
              <w:rPr>
                <w:rFonts w:eastAsia="MS Mincho"/>
                <w:b/>
                <w:snapToGrid w:val="0"/>
              </w:rPr>
              <w:t>Light source</w:t>
            </w:r>
          </w:p>
        </w:tc>
        <w:tc>
          <w:tcPr>
            <w:tcW w:w="7128" w:type="dxa"/>
            <w:vAlign w:val="center"/>
          </w:tcPr>
          <w:p w:rsidR="000A6E2D" w:rsidRPr="00A8486F" w:rsidRDefault="000A6E2D" w:rsidP="00FF1EBE">
            <w:pPr>
              <w:pStyle w:val="OECD-BASIS-TEXT"/>
              <w:tabs>
                <w:tab w:val="left" w:pos="284"/>
              </w:tabs>
              <w:spacing w:line="240" w:lineRule="auto"/>
              <w:rPr>
                <w:rFonts w:eastAsia="MS Mincho"/>
                <w:b/>
                <w:snapToGrid w:val="0"/>
              </w:rPr>
            </w:pPr>
            <w:r w:rsidRPr="00A8486F">
              <w:rPr>
                <w:rFonts w:eastAsia="MS Mincho"/>
                <w:snapToGrid w:val="0"/>
              </w:rPr>
              <w:t>[xxxx]</w:t>
            </w:r>
          </w:p>
        </w:tc>
      </w:tr>
      <w:tr w:rsidR="000A6E2D" w:rsidRPr="00A8486F" w:rsidTr="003A28FE">
        <w:trPr>
          <w:cantSplit/>
        </w:trPr>
        <w:tc>
          <w:tcPr>
            <w:tcW w:w="2448" w:type="dxa"/>
            <w:shd w:val="pct5" w:color="auto" w:fill="auto"/>
            <w:vAlign w:val="center"/>
          </w:tcPr>
          <w:p w:rsidR="000A6E2D" w:rsidRPr="00A8486F" w:rsidRDefault="000A6E2D" w:rsidP="00FF1EBE">
            <w:pPr>
              <w:pStyle w:val="OECD-BASIS-TEXT"/>
              <w:tabs>
                <w:tab w:val="left" w:pos="284"/>
              </w:tabs>
              <w:spacing w:line="240" w:lineRule="auto"/>
              <w:ind w:left="270"/>
              <w:rPr>
                <w:rFonts w:eastAsia="MS Mincho"/>
                <w:snapToGrid w:val="0"/>
              </w:rPr>
            </w:pPr>
            <w:r w:rsidRPr="00A8486F">
              <w:rPr>
                <w:rFonts w:eastAsia="MS Mincho"/>
                <w:snapToGrid w:val="0"/>
              </w:rPr>
              <w:t>Intensity of light</w:t>
            </w:r>
          </w:p>
        </w:tc>
        <w:tc>
          <w:tcPr>
            <w:tcW w:w="7128" w:type="dxa"/>
            <w:vAlign w:val="center"/>
          </w:tcPr>
          <w:p w:rsidR="000A6E2D" w:rsidRPr="00A8486F" w:rsidRDefault="000A6E2D" w:rsidP="00FF1EBE">
            <w:pPr>
              <w:pStyle w:val="OECD-BASIS-TEXT"/>
              <w:tabs>
                <w:tab w:val="left" w:pos="284"/>
              </w:tabs>
              <w:spacing w:line="240" w:lineRule="auto"/>
              <w:rPr>
                <w:rFonts w:eastAsia="MS Mincho"/>
                <w:b/>
                <w:snapToGrid w:val="0"/>
              </w:rPr>
            </w:pPr>
            <w:r w:rsidRPr="00A8486F">
              <w:rPr>
                <w:rFonts w:eastAsia="MS Mincho"/>
                <w:snapToGrid w:val="0"/>
              </w:rPr>
              <w:t>[##] to [##] [unit (</w:t>
            </w:r>
            <w:r w:rsidRPr="00A8486F">
              <w:rPr>
                <w:rFonts w:eastAsia="MS Mincho"/>
                <w:i/>
                <w:snapToGrid w:val="0"/>
              </w:rPr>
              <w:t>e.g.</w:t>
            </w:r>
            <w:r w:rsidRPr="00A8486F">
              <w:rPr>
                <w:rFonts w:eastAsia="MS Mincho"/>
                <w:snapToGrid w:val="0"/>
              </w:rPr>
              <w:t>, ft-c or lux)]</w:t>
            </w:r>
          </w:p>
        </w:tc>
      </w:tr>
      <w:tr w:rsidR="000A6E2D" w:rsidRPr="00A8486F" w:rsidTr="003A28FE">
        <w:trPr>
          <w:cantSplit/>
        </w:trPr>
        <w:tc>
          <w:tcPr>
            <w:tcW w:w="2448" w:type="dxa"/>
            <w:shd w:val="pct5" w:color="auto" w:fill="auto"/>
            <w:vAlign w:val="center"/>
          </w:tcPr>
          <w:p w:rsidR="000A6E2D" w:rsidRPr="00A8486F" w:rsidRDefault="000A6E2D" w:rsidP="00FF1EBE">
            <w:pPr>
              <w:pStyle w:val="OECD-BASIS-TEXT"/>
              <w:tabs>
                <w:tab w:val="left" w:pos="284"/>
              </w:tabs>
              <w:spacing w:line="240" w:lineRule="auto"/>
              <w:ind w:left="270"/>
              <w:rPr>
                <w:rFonts w:eastAsia="MS Mincho"/>
                <w:snapToGrid w:val="0"/>
              </w:rPr>
            </w:pPr>
            <w:r w:rsidRPr="00A8486F">
              <w:rPr>
                <w:rFonts w:eastAsia="MS Mincho"/>
                <w:snapToGrid w:val="0"/>
              </w:rPr>
              <w:t>Photoperiod</w:t>
            </w:r>
          </w:p>
        </w:tc>
        <w:tc>
          <w:tcPr>
            <w:tcW w:w="7128" w:type="dxa"/>
            <w:vAlign w:val="center"/>
          </w:tcPr>
          <w:p w:rsidR="000A6E2D" w:rsidRPr="00A8486F" w:rsidRDefault="000A6E2D" w:rsidP="00FF1EBE">
            <w:pPr>
              <w:pStyle w:val="OECD-BASIS-TEXT"/>
              <w:tabs>
                <w:tab w:val="left" w:pos="284"/>
              </w:tabs>
              <w:spacing w:line="240" w:lineRule="auto"/>
              <w:rPr>
                <w:rFonts w:eastAsia="MS Mincho"/>
                <w:b/>
                <w:snapToGrid w:val="0"/>
              </w:rPr>
            </w:pPr>
            <w:r w:rsidRPr="00A8486F">
              <w:rPr>
                <w:rFonts w:eastAsia="MS Mincho"/>
                <w:snapToGrid w:val="0"/>
              </w:rPr>
              <w:t>[##] hours of light:[##] hours dark</w:t>
            </w:r>
          </w:p>
        </w:tc>
      </w:tr>
      <w:tr w:rsidR="000A6E2D" w:rsidRPr="00AA37F4" w:rsidTr="003A28FE">
        <w:trPr>
          <w:cantSplit/>
        </w:trPr>
        <w:tc>
          <w:tcPr>
            <w:tcW w:w="2448" w:type="dxa"/>
            <w:tcBorders>
              <w:bottom w:val="single" w:sz="4" w:space="0" w:color="auto"/>
            </w:tcBorders>
            <w:shd w:val="pct5" w:color="auto" w:fill="auto"/>
            <w:vAlign w:val="center"/>
          </w:tcPr>
          <w:p w:rsidR="000A6E2D" w:rsidRPr="005B1C4F" w:rsidRDefault="000A6E2D" w:rsidP="00FF1EBE">
            <w:pPr>
              <w:pStyle w:val="OECD-BASIS-TEXT"/>
              <w:tabs>
                <w:tab w:val="left" w:pos="284"/>
              </w:tabs>
              <w:spacing w:line="240" w:lineRule="auto"/>
              <w:rPr>
                <w:rFonts w:eastAsia="MS Mincho"/>
                <w:b/>
                <w:snapToGrid w:val="0"/>
              </w:rPr>
            </w:pPr>
            <w:r w:rsidRPr="005B1C4F">
              <w:rPr>
                <w:rFonts w:eastAsia="MS Mincho"/>
                <w:b/>
                <w:snapToGrid w:val="0"/>
              </w:rPr>
              <w:t>Other</w:t>
            </w:r>
          </w:p>
        </w:tc>
        <w:tc>
          <w:tcPr>
            <w:tcW w:w="7128" w:type="dxa"/>
            <w:tcBorders>
              <w:bottom w:val="single" w:sz="4" w:space="0" w:color="auto"/>
            </w:tcBorders>
            <w:vAlign w:val="center"/>
          </w:tcPr>
          <w:p w:rsidR="000A6E2D" w:rsidRPr="00A8486F" w:rsidRDefault="000A6E2D" w:rsidP="00FF1EBE">
            <w:pPr>
              <w:pStyle w:val="OECD-BASIS-TEXT"/>
              <w:tabs>
                <w:tab w:val="left" w:pos="284"/>
              </w:tabs>
              <w:spacing w:line="240" w:lineRule="auto"/>
              <w:rPr>
                <w:rFonts w:eastAsia="MS Mincho"/>
                <w:snapToGrid w:val="0"/>
              </w:rPr>
            </w:pPr>
            <w:r w:rsidRPr="00A8486F">
              <w:rPr>
                <w:lang w:val="en-US"/>
              </w:rPr>
              <w:t>[Describe any other issues that might have been encountered in the study.]</w:t>
            </w:r>
          </w:p>
        </w:tc>
      </w:tr>
      <w:tr w:rsidR="00B90E4E" w:rsidRPr="00AA37F4" w:rsidTr="003A28FE">
        <w:trPr>
          <w:cantSplit/>
        </w:trPr>
        <w:tc>
          <w:tcPr>
            <w:tcW w:w="9576" w:type="dxa"/>
            <w:gridSpan w:val="2"/>
            <w:tcBorders>
              <w:top w:val="single" w:sz="4" w:space="0" w:color="auto"/>
              <w:left w:val="nil"/>
              <w:bottom w:val="nil"/>
              <w:right w:val="nil"/>
            </w:tcBorders>
            <w:shd w:val="clear" w:color="auto" w:fill="FFFFFF" w:themeFill="background1"/>
            <w:vAlign w:val="center"/>
          </w:tcPr>
          <w:p w:rsidR="00B90E4E" w:rsidRPr="00585C6D" w:rsidRDefault="00B90E4E" w:rsidP="00FF1EBE">
            <w:pPr>
              <w:pStyle w:val="OECD-BASIS-TEXT"/>
              <w:tabs>
                <w:tab w:val="clear" w:pos="720"/>
              </w:tabs>
              <w:spacing w:line="240" w:lineRule="auto"/>
              <w:rPr>
                <w:rFonts w:eastAsia="MS Mincho"/>
                <w:snapToGrid w:val="0"/>
              </w:rPr>
            </w:pPr>
            <w:r w:rsidRPr="00585C6D">
              <w:t>Data obtained from pages [##] of the study report.</w:t>
            </w:r>
          </w:p>
        </w:tc>
      </w:tr>
    </w:tbl>
    <w:p w:rsidR="00A8486F" w:rsidRDefault="00A8486F" w:rsidP="00FF1EBE">
      <w:pPr>
        <w:pStyle w:val="OECD-BASIS-TEXT"/>
        <w:tabs>
          <w:tab w:val="left" w:pos="284"/>
        </w:tabs>
        <w:spacing w:line="240" w:lineRule="auto"/>
        <w:rPr>
          <w:sz w:val="24"/>
          <w:szCs w:val="24"/>
        </w:rPr>
      </w:pPr>
    </w:p>
    <w:tbl>
      <w:tblPr>
        <w:tblStyle w:val="TableGrid"/>
        <w:tblW w:w="0" w:type="auto"/>
        <w:tblLook w:val="04A0" w:firstRow="1" w:lastRow="0" w:firstColumn="1" w:lastColumn="0" w:noHBand="0" w:noVBand="1"/>
      </w:tblPr>
      <w:tblGrid>
        <w:gridCol w:w="2448"/>
        <w:gridCol w:w="7128"/>
      </w:tblGrid>
      <w:tr w:rsidR="00182F14" w:rsidRPr="008061F2" w:rsidTr="003A28FE">
        <w:trPr>
          <w:cantSplit/>
        </w:trPr>
        <w:tc>
          <w:tcPr>
            <w:tcW w:w="9576" w:type="dxa"/>
            <w:gridSpan w:val="2"/>
            <w:tcBorders>
              <w:top w:val="nil"/>
              <w:left w:val="nil"/>
              <w:right w:val="nil"/>
            </w:tcBorders>
            <w:shd w:val="clear" w:color="auto" w:fill="auto"/>
            <w:vAlign w:val="center"/>
          </w:tcPr>
          <w:p w:rsidR="00182F14" w:rsidRPr="00182F14" w:rsidRDefault="00182F14" w:rsidP="00FF1EBE">
            <w:pPr>
              <w:pStyle w:val="OECD-BASIS-TEXT"/>
              <w:tabs>
                <w:tab w:val="left" w:pos="284"/>
              </w:tabs>
              <w:spacing w:line="240" w:lineRule="auto"/>
              <w:rPr>
                <w:b/>
                <w:sz w:val="24"/>
                <w:szCs w:val="24"/>
                <w:lang w:val="en-US"/>
              </w:rPr>
            </w:pPr>
            <w:r>
              <w:rPr>
                <w:b/>
                <w:sz w:val="24"/>
                <w:szCs w:val="24"/>
                <w:lang w:val="en-US"/>
              </w:rPr>
              <w:t>Table 6</w:t>
            </w:r>
            <w:r w:rsidRPr="00F8661C">
              <w:rPr>
                <w:b/>
                <w:sz w:val="24"/>
                <w:szCs w:val="24"/>
                <w:lang w:val="en-US"/>
              </w:rPr>
              <w:t>. Test Organisms</w:t>
            </w:r>
          </w:p>
        </w:tc>
      </w:tr>
      <w:tr w:rsidR="000C0C49" w:rsidRPr="008061F2" w:rsidTr="003A28FE">
        <w:trPr>
          <w:cantSplit/>
        </w:trPr>
        <w:tc>
          <w:tcPr>
            <w:tcW w:w="2448" w:type="dxa"/>
            <w:shd w:val="pct5" w:color="auto" w:fill="auto"/>
            <w:vAlign w:val="center"/>
          </w:tcPr>
          <w:p w:rsidR="000C0C49" w:rsidRPr="008061F2" w:rsidRDefault="000C0C49" w:rsidP="00FF1EBE">
            <w:pPr>
              <w:pStyle w:val="OECD-BASIS-TEXT"/>
              <w:tabs>
                <w:tab w:val="left" w:pos="284"/>
              </w:tabs>
              <w:spacing w:line="240" w:lineRule="auto"/>
              <w:rPr>
                <w:b/>
                <w:color w:val="000000"/>
                <w:lang w:val="en-US"/>
              </w:rPr>
            </w:pPr>
            <w:r w:rsidRPr="008061F2">
              <w:rPr>
                <w:b/>
                <w:color w:val="000000"/>
                <w:lang w:val="en-US"/>
              </w:rPr>
              <w:t>Test organism</w:t>
            </w:r>
          </w:p>
        </w:tc>
        <w:tc>
          <w:tcPr>
            <w:tcW w:w="7128" w:type="dxa"/>
            <w:vAlign w:val="center"/>
          </w:tcPr>
          <w:p w:rsidR="000C0C49" w:rsidRDefault="000C0C49" w:rsidP="00FF1EBE">
            <w:pPr>
              <w:pStyle w:val="OECD-BASIS-TEXT"/>
              <w:tabs>
                <w:tab w:val="left" w:pos="284"/>
              </w:tabs>
              <w:spacing w:line="240" w:lineRule="auto"/>
              <w:rPr>
                <w:b/>
                <w:color w:val="000000"/>
                <w:lang w:val="en-US"/>
              </w:rPr>
            </w:pPr>
            <w:r w:rsidRPr="008061F2">
              <w:rPr>
                <w:rFonts w:eastAsia="MS Mincho"/>
                <w:snapToGrid w:val="0"/>
              </w:rPr>
              <w:t>[Provide the common name of the species.]</w:t>
            </w:r>
          </w:p>
        </w:tc>
      </w:tr>
      <w:tr w:rsidR="000C0C49" w:rsidRPr="008061F2" w:rsidTr="003A28FE">
        <w:trPr>
          <w:cantSplit/>
        </w:trPr>
        <w:tc>
          <w:tcPr>
            <w:tcW w:w="2448" w:type="dxa"/>
            <w:shd w:val="pct5" w:color="auto" w:fill="auto"/>
            <w:vAlign w:val="center"/>
          </w:tcPr>
          <w:p w:rsidR="000C0C49" w:rsidRPr="008061F2" w:rsidRDefault="000C0C49" w:rsidP="00FF1EBE">
            <w:pPr>
              <w:pStyle w:val="OECD-BASIS-TEXT"/>
              <w:tabs>
                <w:tab w:val="left" w:pos="284"/>
              </w:tabs>
              <w:spacing w:line="240" w:lineRule="auto"/>
              <w:ind w:left="288"/>
              <w:rPr>
                <w:color w:val="000000"/>
                <w:lang w:val="en-US"/>
              </w:rPr>
            </w:pPr>
            <w:r w:rsidRPr="008061F2">
              <w:rPr>
                <w:rFonts w:eastAsia="MS Mincho"/>
                <w:snapToGrid w:val="0"/>
              </w:rPr>
              <w:t>Species</w:t>
            </w:r>
          </w:p>
        </w:tc>
        <w:tc>
          <w:tcPr>
            <w:tcW w:w="7128" w:type="dxa"/>
            <w:vAlign w:val="center"/>
          </w:tcPr>
          <w:p w:rsidR="000C0C49" w:rsidRDefault="000C0C49" w:rsidP="00FF1EBE">
            <w:pPr>
              <w:pStyle w:val="OECD-BASIS-TEXT"/>
              <w:tabs>
                <w:tab w:val="left" w:pos="284"/>
              </w:tabs>
              <w:spacing w:line="240" w:lineRule="auto"/>
              <w:rPr>
                <w:rFonts w:eastAsia="MS Mincho"/>
                <w:b/>
                <w:snapToGrid w:val="0"/>
              </w:rPr>
            </w:pPr>
            <w:r w:rsidRPr="008061F2">
              <w:rPr>
                <w:rFonts w:eastAsia="MS Mincho"/>
                <w:snapToGrid w:val="0"/>
              </w:rPr>
              <w:t xml:space="preserve">[Provide the </w:t>
            </w:r>
            <w:r w:rsidRPr="008061F2">
              <w:rPr>
                <w:rFonts w:eastAsia="MS Mincho"/>
                <w:i/>
                <w:snapToGrid w:val="0"/>
              </w:rPr>
              <w:t>Scientific name</w:t>
            </w:r>
            <w:r w:rsidRPr="008061F2">
              <w:rPr>
                <w:rFonts w:eastAsia="MS Mincho"/>
                <w:snapToGrid w:val="0"/>
              </w:rPr>
              <w:t xml:space="preserve"> of the species.]</w:t>
            </w:r>
          </w:p>
        </w:tc>
      </w:tr>
      <w:tr w:rsidR="000C0C49" w:rsidRPr="008061F2" w:rsidTr="003A28FE">
        <w:trPr>
          <w:cantSplit/>
        </w:trPr>
        <w:tc>
          <w:tcPr>
            <w:tcW w:w="2448" w:type="dxa"/>
            <w:shd w:val="pct5" w:color="auto" w:fill="auto"/>
            <w:vAlign w:val="center"/>
          </w:tcPr>
          <w:p w:rsidR="00F14ACC" w:rsidRPr="008061F2" w:rsidRDefault="000C0C49" w:rsidP="00FF1EBE">
            <w:pPr>
              <w:pStyle w:val="OECD-BASIS-TEXT"/>
              <w:tabs>
                <w:tab w:val="left" w:pos="284"/>
              </w:tabs>
              <w:spacing w:line="240" w:lineRule="auto"/>
              <w:ind w:left="288"/>
              <w:rPr>
                <w:rFonts w:eastAsia="MS Mincho"/>
                <w:snapToGrid w:val="0"/>
              </w:rPr>
            </w:pPr>
            <w:r w:rsidRPr="008061F2">
              <w:rPr>
                <w:rFonts w:eastAsia="MS Mincho"/>
                <w:snapToGrid w:val="0"/>
              </w:rPr>
              <w:t>Weight</w:t>
            </w:r>
            <w:r w:rsidR="009562A1">
              <w:rPr>
                <w:rFonts w:eastAsia="MS Mincho"/>
                <w:snapToGrid w:val="0"/>
              </w:rPr>
              <w:t xml:space="preserve"> </w:t>
            </w:r>
            <w:r w:rsidR="00046EDE">
              <w:rPr>
                <w:rFonts w:eastAsia="MS Mincho"/>
                <w:snapToGrid w:val="0"/>
              </w:rPr>
              <w:t xml:space="preserve">[or </w:t>
            </w:r>
            <w:r w:rsidR="00F14ACC">
              <w:rPr>
                <w:rFonts w:eastAsia="MS Mincho"/>
                <w:snapToGrid w:val="0"/>
              </w:rPr>
              <w:t>Valve height</w:t>
            </w:r>
            <w:r w:rsidR="00046EDE">
              <w:rPr>
                <w:rFonts w:eastAsia="MS Mincho"/>
                <w:snapToGrid w:val="0"/>
              </w:rPr>
              <w:t>]</w:t>
            </w:r>
          </w:p>
        </w:tc>
        <w:tc>
          <w:tcPr>
            <w:tcW w:w="7128" w:type="dxa"/>
            <w:vAlign w:val="center"/>
          </w:tcPr>
          <w:p w:rsidR="003F6889" w:rsidRPr="005C553E" w:rsidRDefault="00EE66B1" w:rsidP="00FF1EBE">
            <w:pPr>
              <w:pStyle w:val="OECD-BASIS-TEXT"/>
              <w:tabs>
                <w:tab w:val="left" w:pos="284"/>
              </w:tabs>
              <w:spacing w:line="240" w:lineRule="auto"/>
              <w:rPr>
                <w:rFonts w:eastAsia="MS Mincho"/>
                <w:snapToGrid w:val="0"/>
              </w:rPr>
            </w:pPr>
            <w:r w:rsidRPr="008061F2">
              <w:rPr>
                <w:rFonts w:eastAsia="MS Mincho"/>
                <w:snapToGrid w:val="0"/>
              </w:rPr>
              <w:t>Mean [##]±[##] g</w:t>
            </w:r>
            <w:r>
              <w:rPr>
                <w:rFonts w:eastAsia="MS Mincho"/>
                <w:snapToGrid w:val="0"/>
              </w:rPr>
              <w:t>;</w:t>
            </w:r>
            <w:r w:rsidRPr="008061F2">
              <w:rPr>
                <w:rFonts w:eastAsia="MS Mincho"/>
                <w:snapToGrid w:val="0"/>
              </w:rPr>
              <w:t xml:space="preserve"> </w:t>
            </w:r>
            <w:r>
              <w:rPr>
                <w:rFonts w:eastAsia="MS Mincho"/>
                <w:snapToGrid w:val="0"/>
              </w:rPr>
              <w:t>r</w:t>
            </w:r>
            <w:r w:rsidR="000C0C49" w:rsidRPr="008061F2">
              <w:rPr>
                <w:rFonts w:eastAsia="MS Mincho"/>
                <w:snapToGrid w:val="0"/>
              </w:rPr>
              <w:t>ange [##] to [##] g [</w:t>
            </w:r>
            <w:r w:rsidR="00650A42">
              <w:rPr>
                <w:rFonts w:eastAsia="MS Mincho"/>
                <w:snapToGrid w:val="0"/>
              </w:rPr>
              <w:t>F</w:t>
            </w:r>
            <w:r w:rsidR="00CD72FC">
              <w:rPr>
                <w:rFonts w:eastAsia="MS Mincho"/>
                <w:snapToGrid w:val="0"/>
              </w:rPr>
              <w:t>or o</w:t>
            </w:r>
            <w:r w:rsidR="000C0C49" w:rsidRPr="008061F2">
              <w:rPr>
                <w:rFonts w:eastAsia="MS Mincho"/>
                <w:snapToGrid w:val="0"/>
              </w:rPr>
              <w:t>yster BCF</w:t>
            </w:r>
            <w:r w:rsidR="002D4351">
              <w:rPr>
                <w:rFonts w:eastAsia="MS Mincho"/>
                <w:snapToGrid w:val="0"/>
              </w:rPr>
              <w:t>: S</w:t>
            </w:r>
            <w:r w:rsidR="000C0C49" w:rsidRPr="008061F2">
              <w:rPr>
                <w:rFonts w:eastAsia="MS Mincho"/>
                <w:snapToGrid w:val="0"/>
              </w:rPr>
              <w:t xml:space="preserve">ubstitute </w:t>
            </w:r>
            <w:r>
              <w:rPr>
                <w:rFonts w:eastAsia="MS Mincho"/>
                <w:snapToGrid w:val="0"/>
              </w:rPr>
              <w:t>for valve height range in mm</w:t>
            </w:r>
            <w:r w:rsidR="002D4351">
              <w:rPr>
                <w:rFonts w:eastAsia="MS Mincho"/>
                <w:snapToGrid w:val="0"/>
              </w:rPr>
              <w:t>.</w:t>
            </w:r>
            <w:r>
              <w:rPr>
                <w:rFonts w:eastAsia="MS Mincho"/>
                <w:snapToGrid w:val="0"/>
              </w:rPr>
              <w:t>]</w:t>
            </w:r>
            <w:r w:rsidR="00046EDE">
              <w:rPr>
                <w:rFonts w:eastAsia="MS Mincho"/>
                <w:snapToGrid w:val="0"/>
              </w:rPr>
              <w:t xml:space="preserve"> </w:t>
            </w:r>
            <w:r w:rsidR="00325BD5">
              <w:rPr>
                <w:rFonts w:eastAsia="MS Mincho"/>
                <w:snapToGrid w:val="0"/>
              </w:rPr>
              <w:t>[</w:t>
            </w:r>
            <w:r w:rsidR="005C553E">
              <w:rPr>
                <w:rFonts w:eastAsia="MS Mincho"/>
                <w:snapToGrid w:val="0"/>
              </w:rPr>
              <w:t>F</w:t>
            </w:r>
            <w:r w:rsidR="00CD72FC">
              <w:rPr>
                <w:rFonts w:eastAsia="MS Mincho"/>
                <w:snapToGrid w:val="0"/>
              </w:rPr>
              <w:t>or f</w:t>
            </w:r>
            <w:r w:rsidR="002D4351">
              <w:rPr>
                <w:rFonts w:eastAsia="MS Mincho"/>
                <w:snapToGrid w:val="0"/>
              </w:rPr>
              <w:t>ish BCF:</w:t>
            </w:r>
            <w:r w:rsidR="000C0C49" w:rsidRPr="008061F2">
              <w:rPr>
                <w:rFonts w:eastAsia="MS Mincho"/>
                <w:snapToGrid w:val="0"/>
              </w:rPr>
              <w:t xml:space="preserve"> the registrant may have provided the length in lieu of the weight</w:t>
            </w:r>
            <w:r w:rsidR="00336600">
              <w:rPr>
                <w:rFonts w:eastAsia="MS Mincho"/>
                <w:snapToGrid w:val="0"/>
              </w:rPr>
              <w:t xml:space="preserve"> (</w:t>
            </w:r>
            <w:r w:rsidR="00325BD5">
              <w:rPr>
                <w:rFonts w:eastAsia="MS Mincho"/>
                <w:snapToGrid w:val="0"/>
              </w:rPr>
              <w:t xml:space="preserve">note that </w:t>
            </w:r>
            <w:r w:rsidR="00336600">
              <w:rPr>
                <w:rFonts w:eastAsia="MS Mincho"/>
                <w:snapToGrid w:val="0"/>
              </w:rPr>
              <w:t>the guidance re</w:t>
            </w:r>
            <w:r>
              <w:rPr>
                <w:rFonts w:eastAsia="MS Mincho"/>
                <w:snapToGrid w:val="0"/>
              </w:rPr>
              <w:t>commends</w:t>
            </w:r>
            <w:r w:rsidR="00336600">
              <w:rPr>
                <w:rFonts w:eastAsia="MS Mincho"/>
                <w:snapToGrid w:val="0"/>
              </w:rPr>
              <w:t xml:space="preserve"> measuring both)</w:t>
            </w:r>
            <w:r w:rsidR="00650A42">
              <w:rPr>
                <w:rFonts w:eastAsia="MS Mincho"/>
                <w:snapToGrid w:val="0"/>
              </w:rPr>
              <w:t>.</w:t>
            </w:r>
            <w:r w:rsidR="002D4351">
              <w:rPr>
                <w:rFonts w:eastAsia="MS Mincho"/>
                <w:snapToGrid w:val="0"/>
              </w:rPr>
              <w:t xml:space="preserve"> </w:t>
            </w:r>
            <w:r w:rsidR="00650A42">
              <w:rPr>
                <w:rFonts w:eastAsia="MS Mincho"/>
                <w:snapToGrid w:val="0"/>
              </w:rPr>
              <w:t>I</w:t>
            </w:r>
            <w:r w:rsidR="000C0C49" w:rsidRPr="008061F2">
              <w:rPr>
                <w:rFonts w:eastAsia="MS Mincho"/>
                <w:snapToGrid w:val="0"/>
              </w:rPr>
              <w:t>f this is the case, report the length</w:t>
            </w:r>
            <w:r w:rsidR="00264995">
              <w:rPr>
                <w:rFonts w:eastAsia="MS Mincho"/>
                <w:snapToGrid w:val="0"/>
              </w:rPr>
              <w:t xml:space="preserve"> and the registrant’s justification for not reporting </w:t>
            </w:r>
            <w:r w:rsidR="00325BD5">
              <w:rPr>
                <w:rFonts w:eastAsia="MS Mincho"/>
                <w:snapToGrid w:val="0"/>
              </w:rPr>
              <w:t xml:space="preserve">the </w:t>
            </w:r>
            <w:r w:rsidR="00264995">
              <w:rPr>
                <w:rFonts w:eastAsia="MS Mincho"/>
                <w:snapToGrid w:val="0"/>
              </w:rPr>
              <w:t>weight</w:t>
            </w:r>
            <w:r w:rsidR="00BE4DBD">
              <w:rPr>
                <w:rFonts w:eastAsia="MS Mincho"/>
                <w:snapToGrid w:val="0"/>
              </w:rPr>
              <w:t xml:space="preserve"> of the test organisms</w:t>
            </w:r>
            <w:r w:rsidR="000C0C49" w:rsidRPr="008061F2">
              <w:rPr>
                <w:rFonts w:eastAsia="MS Mincho"/>
                <w:snapToGrid w:val="0"/>
              </w:rPr>
              <w:t>.]</w:t>
            </w:r>
          </w:p>
        </w:tc>
      </w:tr>
      <w:tr w:rsidR="00325BD5" w:rsidRPr="008061F2" w:rsidTr="003A28FE">
        <w:trPr>
          <w:cantSplit/>
        </w:trPr>
        <w:tc>
          <w:tcPr>
            <w:tcW w:w="2448" w:type="dxa"/>
            <w:shd w:val="pct5" w:color="auto" w:fill="auto"/>
            <w:vAlign w:val="center"/>
          </w:tcPr>
          <w:p w:rsidR="00325BD5" w:rsidRPr="008061F2" w:rsidRDefault="00325BD5" w:rsidP="00FF1EBE">
            <w:pPr>
              <w:pStyle w:val="OECD-BASIS-TEXT"/>
              <w:tabs>
                <w:tab w:val="left" w:pos="284"/>
              </w:tabs>
              <w:spacing w:line="240" w:lineRule="auto"/>
              <w:ind w:left="288"/>
              <w:rPr>
                <w:rFonts w:eastAsia="MS Mincho"/>
                <w:snapToGrid w:val="0"/>
              </w:rPr>
            </w:pPr>
            <w:r>
              <w:rPr>
                <w:rFonts w:eastAsia="MS Mincho"/>
                <w:snapToGrid w:val="0"/>
              </w:rPr>
              <w:t>Size</w:t>
            </w:r>
          </w:p>
        </w:tc>
        <w:tc>
          <w:tcPr>
            <w:tcW w:w="7128" w:type="dxa"/>
            <w:vAlign w:val="center"/>
          </w:tcPr>
          <w:p w:rsidR="00325BD5" w:rsidRPr="008061F2" w:rsidRDefault="00CD72FC" w:rsidP="00FF1EBE">
            <w:pPr>
              <w:pStyle w:val="OECD-BASIS-TEXT"/>
              <w:tabs>
                <w:tab w:val="left" w:pos="284"/>
              </w:tabs>
              <w:spacing w:line="240" w:lineRule="auto"/>
              <w:rPr>
                <w:rFonts w:eastAsia="MS Mincho"/>
                <w:snapToGrid w:val="0"/>
              </w:rPr>
            </w:pPr>
            <w:r>
              <w:rPr>
                <w:rFonts w:eastAsia="MS Mincho"/>
                <w:snapToGrid w:val="0"/>
              </w:rPr>
              <w:t>[For f</w:t>
            </w:r>
            <w:r w:rsidR="002D4351">
              <w:rPr>
                <w:rFonts w:eastAsia="MS Mincho"/>
                <w:snapToGrid w:val="0"/>
              </w:rPr>
              <w:t xml:space="preserve">ish BCF: </w:t>
            </w:r>
            <w:r w:rsidR="00325BD5">
              <w:rPr>
                <w:rFonts w:eastAsia="MS Mincho"/>
                <w:snapToGrid w:val="0"/>
              </w:rPr>
              <w:t xml:space="preserve">The smallest fish [was or was not] smaller than </w:t>
            </w:r>
            <w:r w:rsidR="00325BD5" w:rsidRPr="00E04CF9">
              <w:rPr>
                <w:sz w:val="26"/>
                <w:szCs w:val="26"/>
              </w:rPr>
              <w:t>⅔</w:t>
            </w:r>
            <w:r w:rsidR="00325BD5" w:rsidRPr="005C553E">
              <w:t xml:space="preserve"> the weight of the largest</w:t>
            </w:r>
            <w:r w:rsidR="002D4351">
              <w:t>.</w:t>
            </w:r>
            <w:r w:rsidR="00325BD5">
              <w:t xml:space="preserve"> F</w:t>
            </w:r>
            <w:r>
              <w:t>or o</w:t>
            </w:r>
            <w:r w:rsidR="00325BD5" w:rsidRPr="005C553E">
              <w:t>yster BCF</w:t>
            </w:r>
            <w:r w:rsidR="002D4351">
              <w:t xml:space="preserve">: </w:t>
            </w:r>
            <w:r w:rsidR="00325BD5">
              <w:t>The</w:t>
            </w:r>
            <w:r w:rsidR="00325BD5" w:rsidRPr="005C553E">
              <w:t xml:space="preserve"> organisms </w:t>
            </w:r>
            <w:r w:rsidR="00325BD5">
              <w:t>[</w:t>
            </w:r>
            <w:r w:rsidR="00325BD5" w:rsidRPr="005C553E">
              <w:t>were</w:t>
            </w:r>
            <w:r w:rsidR="00325BD5">
              <w:t xml:space="preserve"> or were not]</w:t>
            </w:r>
            <w:r w:rsidR="00325BD5" w:rsidRPr="005C553E">
              <w:t xml:space="preserve"> within the </w:t>
            </w:r>
            <w:r w:rsidR="00325BD5">
              <w:t xml:space="preserve">recommended </w:t>
            </w:r>
            <w:r w:rsidR="00325BD5" w:rsidRPr="005C553E">
              <w:t>range of 30-50 mm in valve height and the standard deviation was less than 20% of the mean.</w:t>
            </w:r>
            <w:r w:rsidR="00325BD5">
              <w:t>]</w:t>
            </w:r>
          </w:p>
        </w:tc>
      </w:tr>
      <w:tr w:rsidR="000C0C49" w:rsidRPr="008061F2" w:rsidTr="003A28FE">
        <w:trPr>
          <w:cantSplit/>
        </w:trPr>
        <w:tc>
          <w:tcPr>
            <w:tcW w:w="2448" w:type="dxa"/>
            <w:shd w:val="pct5" w:color="auto" w:fill="auto"/>
            <w:vAlign w:val="center"/>
          </w:tcPr>
          <w:p w:rsidR="000C0C49" w:rsidRPr="008061F2" w:rsidRDefault="000C0C49" w:rsidP="00FF1EBE">
            <w:pPr>
              <w:pStyle w:val="OECD-BASIS-TEXT"/>
              <w:tabs>
                <w:tab w:val="left" w:pos="284"/>
              </w:tabs>
              <w:spacing w:line="240" w:lineRule="auto"/>
              <w:ind w:left="288"/>
              <w:rPr>
                <w:rFonts w:eastAsia="MS Mincho"/>
                <w:snapToGrid w:val="0"/>
              </w:rPr>
            </w:pPr>
            <w:r w:rsidRPr="008061F2">
              <w:rPr>
                <w:rFonts w:eastAsia="MS Mincho"/>
                <w:snapToGrid w:val="0"/>
              </w:rPr>
              <w:t>Age/Life Stage</w:t>
            </w:r>
          </w:p>
        </w:tc>
        <w:tc>
          <w:tcPr>
            <w:tcW w:w="7128" w:type="dxa"/>
            <w:vAlign w:val="center"/>
          </w:tcPr>
          <w:p w:rsidR="000C0C49" w:rsidRDefault="000C0C49" w:rsidP="00FF1EBE">
            <w:pPr>
              <w:pStyle w:val="OECD-BASIS-TEXT"/>
              <w:tabs>
                <w:tab w:val="left" w:pos="284"/>
              </w:tabs>
              <w:spacing w:line="240" w:lineRule="auto"/>
              <w:rPr>
                <w:rFonts w:eastAsia="MS Mincho"/>
                <w:b/>
                <w:snapToGrid w:val="0"/>
              </w:rPr>
            </w:pPr>
            <w:r w:rsidRPr="008061F2">
              <w:rPr>
                <w:rFonts w:eastAsia="MS Mincho"/>
                <w:snapToGrid w:val="0"/>
              </w:rPr>
              <w:t>[xxxx]/[xxxx]</w:t>
            </w:r>
            <w:r w:rsidR="00D45EB6">
              <w:rPr>
                <w:rFonts w:eastAsia="MS Mincho"/>
                <w:snapToGrid w:val="0"/>
              </w:rPr>
              <w:t xml:space="preserve"> [</w:t>
            </w:r>
            <w:r w:rsidR="00CD72FC">
              <w:rPr>
                <w:rFonts w:eastAsia="MS Mincho"/>
                <w:snapToGrid w:val="0"/>
              </w:rPr>
              <w:t>For f</w:t>
            </w:r>
            <w:r w:rsidR="002D4351">
              <w:rPr>
                <w:rFonts w:eastAsia="MS Mincho"/>
                <w:snapToGrid w:val="0"/>
              </w:rPr>
              <w:t>ish BCF: I</w:t>
            </w:r>
            <w:r w:rsidR="00AE3E4E">
              <w:rPr>
                <w:rFonts w:eastAsia="MS Mincho"/>
                <w:snapToGrid w:val="0"/>
              </w:rPr>
              <w:t>t is recommended to use fish</w:t>
            </w:r>
            <w:r w:rsidR="0040044D">
              <w:rPr>
                <w:rFonts w:eastAsia="MS Mincho"/>
                <w:snapToGrid w:val="0"/>
              </w:rPr>
              <w:t xml:space="preserve"> of the same year-class</w:t>
            </w:r>
            <w:r w:rsidR="00D45EB6">
              <w:rPr>
                <w:rFonts w:eastAsia="MS Mincho"/>
                <w:snapToGrid w:val="0"/>
              </w:rPr>
              <w:t>; if the fish were not juveniles, provide a justification for using older fish]</w:t>
            </w:r>
          </w:p>
        </w:tc>
      </w:tr>
      <w:tr w:rsidR="009B28A6" w:rsidRPr="008061F2" w:rsidTr="003A28FE">
        <w:trPr>
          <w:cantSplit/>
        </w:trPr>
        <w:tc>
          <w:tcPr>
            <w:tcW w:w="2448" w:type="dxa"/>
            <w:shd w:val="pct5" w:color="auto" w:fill="auto"/>
            <w:vAlign w:val="center"/>
          </w:tcPr>
          <w:p w:rsidR="009B28A6" w:rsidRPr="008061F2" w:rsidRDefault="009B28A6" w:rsidP="00FF1EBE">
            <w:pPr>
              <w:pStyle w:val="OECD-BASIS-TEXT"/>
              <w:tabs>
                <w:tab w:val="left" w:pos="284"/>
              </w:tabs>
              <w:spacing w:line="240" w:lineRule="auto"/>
              <w:ind w:left="288"/>
              <w:rPr>
                <w:rFonts w:eastAsia="MS Mincho"/>
                <w:snapToGrid w:val="0"/>
              </w:rPr>
            </w:pPr>
            <w:r w:rsidRPr="008061F2">
              <w:rPr>
                <w:rFonts w:eastAsia="MS Mincho"/>
                <w:snapToGrid w:val="0"/>
              </w:rPr>
              <w:t>Source</w:t>
            </w:r>
          </w:p>
        </w:tc>
        <w:tc>
          <w:tcPr>
            <w:tcW w:w="7128" w:type="dxa"/>
            <w:vAlign w:val="center"/>
          </w:tcPr>
          <w:p w:rsidR="009B28A6" w:rsidRDefault="009B28A6" w:rsidP="00FF1EBE">
            <w:pPr>
              <w:pStyle w:val="OECD-BASIS-TEXT"/>
              <w:tabs>
                <w:tab w:val="left" w:pos="284"/>
              </w:tabs>
              <w:spacing w:line="240" w:lineRule="auto"/>
              <w:rPr>
                <w:rFonts w:eastAsia="MS Mincho"/>
                <w:b/>
                <w:snapToGrid w:val="0"/>
              </w:rPr>
            </w:pPr>
            <w:r w:rsidRPr="008061F2">
              <w:rPr>
                <w:rFonts w:eastAsia="MS Mincho"/>
                <w:snapToGrid w:val="0"/>
              </w:rPr>
              <w:t>[xxxx]</w:t>
            </w:r>
            <w:r>
              <w:rPr>
                <w:rFonts w:eastAsia="MS Mincho"/>
                <w:snapToGrid w:val="0"/>
              </w:rPr>
              <w:t xml:space="preserve"> </w:t>
            </w:r>
            <w:r w:rsidRPr="008061F2">
              <w:rPr>
                <w:rFonts w:eastAsia="MS Mincho"/>
                <w:snapToGrid w:val="0"/>
              </w:rPr>
              <w:t>]</w:t>
            </w:r>
            <w:r>
              <w:rPr>
                <w:rFonts w:eastAsia="MS Mincho"/>
                <w:snapToGrid w:val="0"/>
              </w:rPr>
              <w:t>[</w:t>
            </w:r>
            <w:r w:rsidR="002D4351">
              <w:rPr>
                <w:rFonts w:eastAsia="MS Mincho"/>
                <w:snapToGrid w:val="0"/>
              </w:rPr>
              <w:t>I</w:t>
            </w:r>
            <w:r w:rsidR="00AE3E4E">
              <w:rPr>
                <w:rFonts w:eastAsia="MS Mincho"/>
                <w:snapToGrid w:val="0"/>
              </w:rPr>
              <w:t xml:space="preserve">t is recommended that </w:t>
            </w:r>
            <w:r>
              <w:rPr>
                <w:rFonts w:eastAsia="MS Mincho"/>
                <w:snapToGrid w:val="0"/>
              </w:rPr>
              <w:t>all fish</w:t>
            </w:r>
            <w:r w:rsidR="009543D1">
              <w:rPr>
                <w:rFonts w:eastAsia="MS Mincho"/>
                <w:snapToGrid w:val="0"/>
              </w:rPr>
              <w:t xml:space="preserve"> or </w:t>
            </w:r>
            <w:r>
              <w:rPr>
                <w:rFonts w:eastAsia="MS Mincho"/>
                <w:snapToGrid w:val="0"/>
              </w:rPr>
              <w:t xml:space="preserve">oysters </w:t>
            </w:r>
            <w:r w:rsidR="00FD567B">
              <w:rPr>
                <w:rFonts w:eastAsia="MS Mincho"/>
                <w:snapToGrid w:val="0"/>
              </w:rPr>
              <w:t>proceed</w:t>
            </w:r>
            <w:r>
              <w:rPr>
                <w:rFonts w:eastAsia="MS Mincho"/>
                <w:snapToGrid w:val="0"/>
              </w:rPr>
              <w:t xml:space="preserve"> from the same source</w:t>
            </w:r>
            <w:r w:rsidR="002D4351">
              <w:rPr>
                <w:rFonts w:eastAsia="MS Mincho"/>
                <w:snapToGrid w:val="0"/>
              </w:rPr>
              <w:t>.</w:t>
            </w:r>
            <w:r>
              <w:rPr>
                <w:rFonts w:eastAsia="MS Mincho"/>
                <w:snapToGrid w:val="0"/>
              </w:rPr>
              <w:t>]</w:t>
            </w:r>
          </w:p>
        </w:tc>
      </w:tr>
      <w:tr w:rsidR="009B28A6" w:rsidRPr="008061F2" w:rsidTr="003A28FE">
        <w:trPr>
          <w:cantSplit/>
        </w:trPr>
        <w:tc>
          <w:tcPr>
            <w:tcW w:w="2448" w:type="dxa"/>
            <w:shd w:val="pct5" w:color="auto" w:fill="auto"/>
            <w:vAlign w:val="center"/>
          </w:tcPr>
          <w:p w:rsidR="009B28A6" w:rsidRPr="00E9000B" w:rsidRDefault="009B28A6" w:rsidP="00FF1EBE">
            <w:pPr>
              <w:pStyle w:val="OECD-BASIS-TEXT"/>
              <w:tabs>
                <w:tab w:val="left" w:pos="284"/>
              </w:tabs>
              <w:spacing w:line="240" w:lineRule="auto"/>
              <w:ind w:left="288"/>
              <w:rPr>
                <w:rFonts w:eastAsia="MS Mincho"/>
                <w:snapToGrid w:val="0"/>
              </w:rPr>
            </w:pPr>
            <w:r w:rsidRPr="008061F2">
              <w:rPr>
                <w:rFonts w:eastAsia="MS Mincho"/>
                <w:snapToGrid w:val="0"/>
              </w:rPr>
              <w:t>EC</w:t>
            </w:r>
            <w:r w:rsidR="00E9000B">
              <w:rPr>
                <w:rFonts w:eastAsia="MS Mincho"/>
                <w:snapToGrid w:val="0"/>
                <w:vertAlign w:val="subscript"/>
              </w:rPr>
              <w:t>1</w:t>
            </w:r>
            <w:r w:rsidRPr="008061F2">
              <w:rPr>
                <w:rFonts w:eastAsia="MS Mincho"/>
                <w:snapToGrid w:val="0"/>
                <w:vertAlign w:val="subscript"/>
              </w:rPr>
              <w:t>0</w:t>
            </w:r>
            <w:r w:rsidR="00313BFD">
              <w:rPr>
                <w:rFonts w:eastAsia="MS Mincho"/>
                <w:snapToGrid w:val="0"/>
              </w:rPr>
              <w:t>,</w:t>
            </w:r>
            <w:r w:rsidRPr="008061F2">
              <w:rPr>
                <w:rFonts w:eastAsia="MS Mincho"/>
                <w:snapToGrid w:val="0"/>
              </w:rPr>
              <w:t xml:space="preserve"> EC</w:t>
            </w:r>
            <w:r w:rsidR="00E9000B">
              <w:rPr>
                <w:rFonts w:eastAsia="MS Mincho"/>
                <w:snapToGrid w:val="0"/>
                <w:vertAlign w:val="subscript"/>
              </w:rPr>
              <w:t>5</w:t>
            </w:r>
            <w:r w:rsidRPr="008061F2">
              <w:rPr>
                <w:rFonts w:eastAsia="MS Mincho"/>
                <w:snapToGrid w:val="0"/>
                <w:vertAlign w:val="subscript"/>
              </w:rPr>
              <w:t>0</w:t>
            </w:r>
            <w:r w:rsidR="00313BFD">
              <w:rPr>
                <w:rFonts w:eastAsia="MS Mincho"/>
                <w:snapToGrid w:val="0"/>
              </w:rPr>
              <w:t>, IC</w:t>
            </w:r>
            <w:r w:rsidR="00E9000B">
              <w:rPr>
                <w:rFonts w:eastAsia="MS Mincho"/>
                <w:snapToGrid w:val="0"/>
                <w:vertAlign w:val="subscript"/>
              </w:rPr>
              <w:t>1</w:t>
            </w:r>
            <w:r w:rsidR="00313BFD" w:rsidRPr="00313BFD">
              <w:rPr>
                <w:rFonts w:eastAsia="MS Mincho"/>
                <w:snapToGrid w:val="0"/>
                <w:vertAlign w:val="subscript"/>
              </w:rPr>
              <w:t>0</w:t>
            </w:r>
            <w:r w:rsidR="002B4A5C">
              <w:rPr>
                <w:rFonts w:eastAsia="MS Mincho"/>
                <w:snapToGrid w:val="0"/>
              </w:rPr>
              <w:t>,</w:t>
            </w:r>
            <w:r w:rsidR="00313BFD">
              <w:rPr>
                <w:rFonts w:eastAsia="MS Mincho"/>
                <w:snapToGrid w:val="0"/>
              </w:rPr>
              <w:t xml:space="preserve"> IC</w:t>
            </w:r>
            <w:r w:rsidR="00E9000B">
              <w:rPr>
                <w:rFonts w:eastAsia="MS Mincho"/>
                <w:snapToGrid w:val="0"/>
                <w:vertAlign w:val="subscript"/>
              </w:rPr>
              <w:t>5</w:t>
            </w:r>
            <w:r w:rsidR="00313BFD" w:rsidRPr="00313BFD">
              <w:rPr>
                <w:rFonts w:eastAsia="MS Mincho"/>
                <w:snapToGrid w:val="0"/>
                <w:vertAlign w:val="subscript"/>
              </w:rPr>
              <w:t>0</w:t>
            </w:r>
            <w:r w:rsidR="00E9000B">
              <w:rPr>
                <w:rFonts w:eastAsia="MS Mincho"/>
                <w:snapToGrid w:val="0"/>
              </w:rPr>
              <w:t>,or LC</w:t>
            </w:r>
            <w:r w:rsidR="00E9000B" w:rsidRPr="00E9000B">
              <w:rPr>
                <w:rFonts w:eastAsia="MS Mincho"/>
                <w:snapToGrid w:val="0"/>
                <w:vertAlign w:val="subscript"/>
              </w:rPr>
              <w:t>50</w:t>
            </w:r>
          </w:p>
        </w:tc>
        <w:tc>
          <w:tcPr>
            <w:tcW w:w="7128" w:type="dxa"/>
            <w:vAlign w:val="center"/>
          </w:tcPr>
          <w:p w:rsidR="009B28A6" w:rsidRDefault="002D4351" w:rsidP="00FF1EBE">
            <w:pPr>
              <w:pStyle w:val="OECD-BASIS-TEXT"/>
              <w:tabs>
                <w:tab w:val="left" w:pos="284"/>
              </w:tabs>
              <w:spacing w:line="240" w:lineRule="auto"/>
              <w:rPr>
                <w:rFonts w:eastAsia="MS Mincho"/>
                <w:b/>
                <w:snapToGrid w:val="0"/>
              </w:rPr>
            </w:pPr>
            <w:r>
              <w:rPr>
                <w:rFonts w:eastAsia="MS Mincho"/>
                <w:snapToGrid w:val="0"/>
              </w:rPr>
              <w:t>[##] µg/L [P</w:t>
            </w:r>
            <w:r w:rsidR="009B28A6" w:rsidRPr="008061F2">
              <w:rPr>
                <w:rFonts w:eastAsia="MS Mincho"/>
                <w:snapToGrid w:val="0"/>
              </w:rPr>
              <w:t xml:space="preserve">rovide the </w:t>
            </w:r>
            <w:r w:rsidR="009B28A6">
              <w:rPr>
                <w:rFonts w:eastAsia="MS Mincho"/>
                <w:snapToGrid w:val="0"/>
              </w:rPr>
              <w:t xml:space="preserve">appropriate </w:t>
            </w:r>
            <w:r>
              <w:rPr>
                <w:rFonts w:eastAsia="MS Mincho"/>
                <w:snapToGrid w:val="0"/>
              </w:rPr>
              <w:t>values</w:t>
            </w:r>
            <w:r w:rsidR="009B28A6" w:rsidRPr="008061F2">
              <w:rPr>
                <w:rFonts w:eastAsia="MS Mincho"/>
                <w:snapToGrid w:val="0"/>
              </w:rPr>
              <w:t xml:space="preserve"> from guideline studies</w:t>
            </w:r>
            <w:r w:rsidR="009B28A6">
              <w:rPr>
                <w:rFonts w:eastAsia="MS Mincho"/>
                <w:snapToGrid w:val="0"/>
              </w:rPr>
              <w:t xml:space="preserve"> and citation </w:t>
            </w:r>
            <w:r w:rsidR="00BA1D9F">
              <w:rPr>
                <w:rFonts w:eastAsia="MS Mincho"/>
                <w:snapToGrid w:val="0"/>
              </w:rPr>
              <w:t>(</w:t>
            </w:r>
            <w:r w:rsidR="00BA1D9F" w:rsidRPr="00BA1D9F">
              <w:rPr>
                <w:rFonts w:eastAsia="MS Mincho"/>
                <w:i/>
                <w:snapToGrid w:val="0"/>
              </w:rPr>
              <w:t>e.g.</w:t>
            </w:r>
            <w:r w:rsidR="00BA1D9F">
              <w:rPr>
                <w:rFonts w:eastAsia="MS Mincho"/>
                <w:snapToGrid w:val="0"/>
              </w:rPr>
              <w:t xml:space="preserve">, MRID [########]) </w:t>
            </w:r>
            <w:r w:rsidR="009B28A6">
              <w:rPr>
                <w:rFonts w:eastAsia="MS Mincho"/>
                <w:snapToGrid w:val="0"/>
              </w:rPr>
              <w:t xml:space="preserve">or from preliminary experiments conducted </w:t>
            </w:r>
            <w:r w:rsidR="008B3913">
              <w:rPr>
                <w:rFonts w:eastAsia="MS Mincho"/>
                <w:snapToGrid w:val="0"/>
              </w:rPr>
              <w:t>and reported in</w:t>
            </w:r>
            <w:r w:rsidR="009B28A6">
              <w:rPr>
                <w:rFonts w:eastAsia="MS Mincho"/>
                <w:snapToGrid w:val="0"/>
              </w:rPr>
              <w:t xml:space="preserve"> this study</w:t>
            </w:r>
            <w:r>
              <w:rPr>
                <w:rFonts w:eastAsia="MS Mincho"/>
                <w:snapToGrid w:val="0"/>
              </w:rPr>
              <w:t>.</w:t>
            </w:r>
            <w:r w:rsidR="009B28A6" w:rsidRPr="008061F2">
              <w:rPr>
                <w:rFonts w:eastAsia="MS Mincho"/>
                <w:snapToGrid w:val="0"/>
              </w:rPr>
              <w:t>]</w:t>
            </w:r>
          </w:p>
        </w:tc>
      </w:tr>
      <w:tr w:rsidR="009B28A6" w:rsidRPr="008061F2" w:rsidTr="003A28FE">
        <w:trPr>
          <w:cantSplit/>
        </w:trPr>
        <w:tc>
          <w:tcPr>
            <w:tcW w:w="2448" w:type="dxa"/>
            <w:shd w:val="pct5" w:color="auto" w:fill="auto"/>
            <w:vAlign w:val="center"/>
          </w:tcPr>
          <w:p w:rsidR="009B28A6" w:rsidRPr="008061F2" w:rsidRDefault="009B28A6" w:rsidP="00FF1EBE">
            <w:pPr>
              <w:pStyle w:val="OECD-BASIS-TEXT"/>
              <w:tabs>
                <w:tab w:val="left" w:pos="284"/>
              </w:tabs>
              <w:spacing w:line="240" w:lineRule="auto"/>
              <w:ind w:left="288"/>
              <w:rPr>
                <w:rFonts w:eastAsia="MS Mincho"/>
                <w:snapToGrid w:val="0"/>
              </w:rPr>
            </w:pPr>
            <w:r w:rsidRPr="008061F2">
              <w:rPr>
                <w:rFonts w:eastAsia="MS Mincho"/>
                <w:snapToGrid w:val="0"/>
              </w:rPr>
              <w:t>Acclimation period</w:t>
            </w:r>
          </w:p>
        </w:tc>
        <w:tc>
          <w:tcPr>
            <w:tcW w:w="7128" w:type="dxa"/>
            <w:vAlign w:val="center"/>
          </w:tcPr>
          <w:p w:rsidR="009B28A6" w:rsidRDefault="009B28A6" w:rsidP="00FF1EBE">
            <w:pPr>
              <w:pStyle w:val="OECD-BASIS-TEXT"/>
              <w:tabs>
                <w:tab w:val="left" w:pos="284"/>
              </w:tabs>
              <w:spacing w:line="240" w:lineRule="auto"/>
              <w:rPr>
                <w:rFonts w:eastAsia="MS Mincho"/>
                <w:b/>
                <w:snapToGrid w:val="0"/>
              </w:rPr>
            </w:pPr>
            <w:r w:rsidRPr="008061F2">
              <w:rPr>
                <w:rFonts w:eastAsia="MS Mincho"/>
                <w:snapToGrid w:val="0"/>
              </w:rPr>
              <w:t>[##] days</w:t>
            </w:r>
            <w:r w:rsidR="00AE3E4E">
              <w:rPr>
                <w:rFonts w:eastAsia="MS Mincho"/>
                <w:snapToGrid w:val="0"/>
              </w:rPr>
              <w:t xml:space="preserve"> [A holding period</w:t>
            </w:r>
            <w:r>
              <w:rPr>
                <w:rFonts w:eastAsia="MS Mincho"/>
                <w:snapToGrid w:val="0"/>
              </w:rPr>
              <w:t xml:space="preserve"> </w:t>
            </w:r>
            <w:r w:rsidR="00AE3E4E">
              <w:rPr>
                <w:rFonts w:eastAsia="MS Mincho"/>
                <w:snapToGrid w:val="0"/>
              </w:rPr>
              <w:t xml:space="preserve">of </w:t>
            </w:r>
            <w:r w:rsidR="00CD72FC">
              <w:rPr>
                <w:rFonts w:eastAsia="MS Mincho"/>
                <w:snapToGrid w:val="0"/>
              </w:rPr>
              <w:t>at least 14 days for f</w:t>
            </w:r>
            <w:r>
              <w:rPr>
                <w:rFonts w:eastAsia="MS Mincho"/>
                <w:snapToGrid w:val="0"/>
              </w:rPr>
              <w:t>ish BCF</w:t>
            </w:r>
            <w:r w:rsidR="00364895">
              <w:rPr>
                <w:rFonts w:eastAsia="MS Mincho"/>
                <w:snapToGrid w:val="0"/>
              </w:rPr>
              <w:t>,</w:t>
            </w:r>
            <w:r w:rsidR="00CD72FC">
              <w:rPr>
                <w:rFonts w:eastAsia="MS Mincho"/>
                <w:snapToGrid w:val="0"/>
              </w:rPr>
              <w:t xml:space="preserve"> and 12 days for o</w:t>
            </w:r>
            <w:r>
              <w:rPr>
                <w:rFonts w:eastAsia="MS Mincho"/>
                <w:snapToGrid w:val="0"/>
              </w:rPr>
              <w:t>yster BCF</w:t>
            </w:r>
            <w:r w:rsidR="00364895">
              <w:rPr>
                <w:rFonts w:eastAsia="MS Mincho"/>
                <w:snapToGrid w:val="0"/>
              </w:rPr>
              <w:t>,</w:t>
            </w:r>
            <w:r w:rsidR="00AE3E4E">
              <w:rPr>
                <w:rFonts w:eastAsia="MS Mincho"/>
                <w:snapToGrid w:val="0"/>
              </w:rPr>
              <w:t xml:space="preserve"> is recommended</w:t>
            </w:r>
            <w:r>
              <w:rPr>
                <w:rFonts w:eastAsia="MS Mincho"/>
                <w:snapToGrid w:val="0"/>
              </w:rPr>
              <w:t>]</w:t>
            </w:r>
          </w:p>
        </w:tc>
      </w:tr>
      <w:tr w:rsidR="009B28A6" w:rsidRPr="008061F2" w:rsidTr="003A28FE">
        <w:trPr>
          <w:cantSplit/>
        </w:trPr>
        <w:tc>
          <w:tcPr>
            <w:tcW w:w="2448" w:type="dxa"/>
            <w:shd w:val="pct5" w:color="auto" w:fill="auto"/>
            <w:vAlign w:val="center"/>
          </w:tcPr>
          <w:p w:rsidR="009B28A6" w:rsidRPr="008061F2" w:rsidRDefault="009B28A6" w:rsidP="00FF1EBE">
            <w:pPr>
              <w:pStyle w:val="OECD-BASIS-TEXT"/>
              <w:tabs>
                <w:tab w:val="left" w:pos="284"/>
              </w:tabs>
              <w:spacing w:line="240" w:lineRule="auto"/>
              <w:ind w:left="288"/>
              <w:rPr>
                <w:rFonts w:eastAsia="MS Mincho"/>
                <w:snapToGrid w:val="0"/>
              </w:rPr>
            </w:pPr>
            <w:r w:rsidRPr="008061F2">
              <w:rPr>
                <w:rFonts w:eastAsia="MS Mincho"/>
                <w:snapToGrid w:val="0"/>
              </w:rPr>
              <w:lastRenderedPageBreak/>
              <w:t>Diet</w:t>
            </w:r>
          </w:p>
        </w:tc>
        <w:tc>
          <w:tcPr>
            <w:tcW w:w="7128" w:type="dxa"/>
            <w:vAlign w:val="center"/>
          </w:tcPr>
          <w:p w:rsidR="009B28A6" w:rsidRDefault="009B28A6" w:rsidP="00FF1EBE">
            <w:pPr>
              <w:pStyle w:val="OECD-BASIS-TEXT"/>
              <w:tabs>
                <w:tab w:val="left" w:pos="284"/>
              </w:tabs>
              <w:spacing w:line="240" w:lineRule="auto"/>
              <w:rPr>
                <w:rFonts w:eastAsia="MS Mincho"/>
                <w:b/>
                <w:snapToGrid w:val="0"/>
              </w:rPr>
            </w:pPr>
            <w:r w:rsidRPr="008061F2">
              <w:rPr>
                <w:rFonts w:eastAsia="MS Mincho"/>
                <w:snapToGrid w:val="0"/>
              </w:rPr>
              <w:t>[</w:t>
            </w:r>
            <w:r w:rsidR="00650A42">
              <w:rPr>
                <w:rFonts w:eastAsia="MS Mincho"/>
                <w:snapToGrid w:val="0"/>
              </w:rPr>
              <w:t>For example</w:t>
            </w:r>
            <w:r w:rsidR="0068736D">
              <w:rPr>
                <w:rFonts w:eastAsia="MS Mincho"/>
                <w:snapToGrid w:val="0"/>
              </w:rPr>
              <w:t xml:space="preserve">, </w:t>
            </w:r>
            <w:r w:rsidR="00E345FE">
              <w:rPr>
                <w:rFonts w:eastAsia="MS Mincho"/>
                <w:snapToGrid w:val="0"/>
              </w:rPr>
              <w:t>f</w:t>
            </w:r>
            <w:r w:rsidRPr="008061F2">
              <w:rPr>
                <w:rFonts w:eastAsia="MS Mincho"/>
                <w:snapToGrid w:val="0"/>
              </w:rPr>
              <w:t>or fish BCF</w:t>
            </w:r>
            <w:r>
              <w:rPr>
                <w:rFonts w:eastAsia="MS Mincho"/>
                <w:snapToGrid w:val="0"/>
              </w:rPr>
              <w:t>: T</w:t>
            </w:r>
            <w:r w:rsidRPr="008061F2">
              <w:rPr>
                <w:rFonts w:eastAsia="MS Mincho"/>
                <w:snapToGrid w:val="0"/>
              </w:rPr>
              <w:t>est organisms were fed approximately [##]% of the fish body weight per day</w:t>
            </w:r>
            <w:r>
              <w:rPr>
                <w:rFonts w:eastAsia="MS Mincho"/>
                <w:snapToGrid w:val="0"/>
              </w:rPr>
              <w:t>.</w:t>
            </w:r>
            <w:r w:rsidR="002D4351">
              <w:rPr>
                <w:rFonts w:eastAsia="MS Mincho"/>
                <w:snapToGrid w:val="0"/>
              </w:rPr>
              <w:t xml:space="preserve"> </w:t>
            </w:r>
            <w:r>
              <w:rPr>
                <w:rFonts w:eastAsia="MS Mincho"/>
                <w:snapToGrid w:val="0"/>
              </w:rPr>
              <w:t>Uneaten food and feces was siphoned [##] minutes after being fed.</w:t>
            </w:r>
            <w:r w:rsidR="002D4351">
              <w:rPr>
                <w:rFonts w:eastAsia="MS Mincho"/>
                <w:snapToGrid w:val="0"/>
              </w:rPr>
              <w:t xml:space="preserve"> </w:t>
            </w:r>
            <w:r w:rsidR="0068736D">
              <w:rPr>
                <w:rFonts w:eastAsia="MS Mincho"/>
                <w:snapToGrid w:val="0"/>
              </w:rPr>
              <w:t>Or f</w:t>
            </w:r>
            <w:r w:rsidRPr="008061F2">
              <w:rPr>
                <w:rFonts w:eastAsia="MS Mincho"/>
                <w:snapToGrid w:val="0"/>
              </w:rPr>
              <w:t>or oyster BCF</w:t>
            </w:r>
            <w:r>
              <w:rPr>
                <w:rFonts w:eastAsia="MS Mincho"/>
                <w:snapToGrid w:val="0"/>
              </w:rPr>
              <w:t>: F</w:t>
            </w:r>
            <w:r w:rsidRPr="008061F2">
              <w:rPr>
                <w:rFonts w:eastAsia="MS Mincho"/>
                <w:snapToGrid w:val="0"/>
              </w:rPr>
              <w:t xml:space="preserve">eeding regime was continuous </w:t>
            </w:r>
            <w:r w:rsidRPr="008061F2">
              <w:t>via delivery of dilution water (</w:t>
            </w:r>
            <w:r w:rsidRPr="008061F2">
              <w:rPr>
                <w:i/>
              </w:rPr>
              <w:t>e.g.</w:t>
            </w:r>
            <w:r w:rsidRPr="008061F2">
              <w:t xml:space="preserve">, natural </w:t>
            </w:r>
            <w:r>
              <w:t xml:space="preserve">unsterilized and unfiltered </w:t>
            </w:r>
            <w:r w:rsidRPr="008061F2">
              <w:t>seawater, or supplemented artificial seawater).]</w:t>
            </w:r>
          </w:p>
        </w:tc>
      </w:tr>
      <w:tr w:rsidR="009B28A6" w:rsidRPr="008061F2" w:rsidTr="003A28FE">
        <w:trPr>
          <w:cantSplit/>
        </w:trPr>
        <w:tc>
          <w:tcPr>
            <w:tcW w:w="2448" w:type="dxa"/>
            <w:shd w:val="pct5" w:color="auto" w:fill="auto"/>
            <w:vAlign w:val="center"/>
          </w:tcPr>
          <w:p w:rsidR="009B28A6" w:rsidRPr="008061F2" w:rsidRDefault="009B28A6" w:rsidP="00FF1EBE">
            <w:pPr>
              <w:pStyle w:val="OECD-BASIS-TEXT"/>
              <w:tabs>
                <w:tab w:val="left" w:pos="284"/>
              </w:tabs>
              <w:spacing w:line="240" w:lineRule="auto"/>
              <w:ind w:left="288"/>
              <w:rPr>
                <w:rFonts w:eastAsia="MS Mincho"/>
                <w:snapToGrid w:val="0"/>
              </w:rPr>
            </w:pPr>
            <w:r>
              <w:rPr>
                <w:rFonts w:eastAsia="MS Mincho"/>
                <w:snapToGrid w:val="0"/>
              </w:rPr>
              <w:t>Treatment for disease</w:t>
            </w:r>
          </w:p>
        </w:tc>
        <w:tc>
          <w:tcPr>
            <w:tcW w:w="7128" w:type="dxa"/>
            <w:vAlign w:val="center"/>
          </w:tcPr>
          <w:p w:rsidR="009B28A6" w:rsidRDefault="00FF41CC" w:rsidP="00FF1EBE">
            <w:pPr>
              <w:pStyle w:val="OECD-BASIS-TEXT"/>
              <w:tabs>
                <w:tab w:val="left" w:pos="284"/>
              </w:tabs>
              <w:spacing w:line="240" w:lineRule="auto"/>
              <w:rPr>
                <w:rFonts w:eastAsia="MS Mincho"/>
                <w:b/>
                <w:snapToGrid w:val="0"/>
              </w:rPr>
            </w:pPr>
            <w:r>
              <w:rPr>
                <w:rFonts w:eastAsia="MS Mincho"/>
                <w:snapToGrid w:val="0"/>
              </w:rPr>
              <w:t>[</w:t>
            </w:r>
            <w:r w:rsidR="009B28A6">
              <w:rPr>
                <w:rFonts w:eastAsia="MS Mincho"/>
                <w:snapToGrid w:val="0"/>
              </w:rPr>
              <w:t xml:space="preserve">No </w:t>
            </w:r>
            <w:r>
              <w:rPr>
                <w:rFonts w:eastAsia="MS Mincho"/>
                <w:snapToGrid w:val="0"/>
              </w:rPr>
              <w:t xml:space="preserve">or [xxxx]] </w:t>
            </w:r>
            <w:r w:rsidR="009B28A6">
              <w:rPr>
                <w:rFonts w:eastAsia="MS Mincho"/>
                <w:snapToGrid w:val="0"/>
              </w:rPr>
              <w:t>treatment for disease was conducted through the acclimation or testing periods.</w:t>
            </w:r>
          </w:p>
        </w:tc>
      </w:tr>
      <w:tr w:rsidR="009B28A6" w:rsidRPr="008061F2" w:rsidTr="003A28FE">
        <w:trPr>
          <w:cantSplit/>
        </w:trPr>
        <w:tc>
          <w:tcPr>
            <w:tcW w:w="2448" w:type="dxa"/>
            <w:shd w:val="pct5" w:color="auto" w:fill="auto"/>
            <w:vAlign w:val="center"/>
          </w:tcPr>
          <w:p w:rsidR="009B28A6" w:rsidRPr="008061F2" w:rsidRDefault="009B28A6" w:rsidP="00FF1EBE">
            <w:pPr>
              <w:pStyle w:val="OECD-BASIS-TEXT"/>
              <w:tabs>
                <w:tab w:val="left" w:pos="284"/>
              </w:tabs>
              <w:spacing w:line="240" w:lineRule="auto"/>
              <w:ind w:left="288"/>
              <w:rPr>
                <w:rFonts w:eastAsia="MS Mincho"/>
                <w:snapToGrid w:val="0"/>
              </w:rPr>
            </w:pPr>
            <w:r>
              <w:rPr>
                <w:rFonts w:eastAsia="MS Mincho"/>
                <w:snapToGrid w:val="0"/>
              </w:rPr>
              <w:t>Mortality for the treated samples</w:t>
            </w:r>
          </w:p>
        </w:tc>
        <w:tc>
          <w:tcPr>
            <w:tcW w:w="7128" w:type="dxa"/>
            <w:vAlign w:val="center"/>
          </w:tcPr>
          <w:p w:rsidR="009B28A6" w:rsidRPr="008061F2" w:rsidRDefault="009B28A6" w:rsidP="00FF1EBE">
            <w:pPr>
              <w:pStyle w:val="OECD-BASIS-TEXT"/>
              <w:tabs>
                <w:tab w:val="left" w:pos="284"/>
              </w:tabs>
              <w:spacing w:line="240" w:lineRule="auto"/>
              <w:rPr>
                <w:rFonts w:eastAsia="MS Mincho"/>
                <w:snapToGrid w:val="0"/>
              </w:rPr>
            </w:pPr>
            <w:r>
              <w:rPr>
                <w:rFonts w:eastAsia="MS Mincho"/>
                <w:snapToGrid w:val="0"/>
              </w:rPr>
              <w:t>[##] ([##]%) for the treated samples at the low</w:t>
            </w:r>
            <w:r w:rsidR="00324BB1">
              <w:rPr>
                <w:rFonts w:eastAsia="MS Mincho"/>
                <w:snapToGrid w:val="0"/>
              </w:rPr>
              <w:t xml:space="preserve"> dose</w:t>
            </w:r>
            <w:r>
              <w:rPr>
                <w:rFonts w:eastAsia="MS Mincho"/>
                <w:snapToGrid w:val="0"/>
              </w:rPr>
              <w:t xml:space="preserve"> concentration</w:t>
            </w:r>
            <w:r w:rsidR="00324BB1">
              <w:rPr>
                <w:rFonts w:eastAsia="MS Mincho"/>
                <w:snapToGrid w:val="0"/>
              </w:rPr>
              <w:t>;</w:t>
            </w:r>
            <w:r>
              <w:rPr>
                <w:rFonts w:eastAsia="MS Mincho"/>
                <w:snapToGrid w:val="0"/>
              </w:rPr>
              <w:t xml:space="preserve"> [##] ([##]%) for the treated samples at the high </w:t>
            </w:r>
            <w:r w:rsidR="00324BB1">
              <w:rPr>
                <w:rFonts w:eastAsia="MS Mincho"/>
                <w:snapToGrid w:val="0"/>
              </w:rPr>
              <w:t xml:space="preserve">dose </w:t>
            </w:r>
            <w:r>
              <w:rPr>
                <w:rFonts w:eastAsia="MS Mincho"/>
                <w:snapToGrid w:val="0"/>
              </w:rPr>
              <w:t>concentration.</w:t>
            </w:r>
          </w:p>
        </w:tc>
      </w:tr>
      <w:tr w:rsidR="009B28A6" w:rsidRPr="008061F2" w:rsidTr="003A28FE">
        <w:trPr>
          <w:cantSplit/>
        </w:trPr>
        <w:tc>
          <w:tcPr>
            <w:tcW w:w="2448" w:type="dxa"/>
            <w:shd w:val="pct5" w:color="auto" w:fill="auto"/>
            <w:vAlign w:val="center"/>
          </w:tcPr>
          <w:p w:rsidR="009B28A6" w:rsidRPr="008061F2" w:rsidRDefault="009B28A6" w:rsidP="00FF1EBE">
            <w:pPr>
              <w:pStyle w:val="OECD-BASIS-TEXT"/>
              <w:tabs>
                <w:tab w:val="left" w:pos="284"/>
              </w:tabs>
              <w:spacing w:line="240" w:lineRule="auto"/>
              <w:ind w:left="288"/>
              <w:rPr>
                <w:rFonts w:eastAsia="MS Mincho"/>
                <w:snapToGrid w:val="0"/>
              </w:rPr>
            </w:pPr>
            <w:r>
              <w:rPr>
                <w:rFonts w:eastAsia="MS Mincho"/>
                <w:snapToGrid w:val="0"/>
              </w:rPr>
              <w:t>Mortality for the controls</w:t>
            </w:r>
          </w:p>
        </w:tc>
        <w:tc>
          <w:tcPr>
            <w:tcW w:w="7128" w:type="dxa"/>
            <w:vAlign w:val="center"/>
          </w:tcPr>
          <w:p w:rsidR="009B28A6" w:rsidRPr="008061F2" w:rsidRDefault="009B28A6" w:rsidP="00FF1EBE">
            <w:pPr>
              <w:pStyle w:val="OECD-BASIS-TEXT"/>
              <w:tabs>
                <w:tab w:val="left" w:pos="284"/>
              </w:tabs>
              <w:spacing w:line="240" w:lineRule="auto"/>
              <w:rPr>
                <w:rFonts w:eastAsia="MS Mincho"/>
                <w:snapToGrid w:val="0"/>
              </w:rPr>
            </w:pPr>
            <w:r>
              <w:rPr>
                <w:rFonts w:eastAsia="MS Mincho"/>
                <w:snapToGrid w:val="0"/>
              </w:rPr>
              <w:t>[##] ([##]%) for the vehicle (solvent) control</w:t>
            </w:r>
            <w:r w:rsidR="006B1D4F">
              <w:rPr>
                <w:rFonts w:eastAsia="MS Mincho"/>
                <w:snapToGrid w:val="0"/>
              </w:rPr>
              <w:t>;</w:t>
            </w:r>
            <w:r>
              <w:rPr>
                <w:rFonts w:eastAsia="MS Mincho"/>
                <w:snapToGrid w:val="0"/>
              </w:rPr>
              <w:t xml:space="preserve"> [##] ([##]%) for the control.</w:t>
            </w:r>
          </w:p>
        </w:tc>
      </w:tr>
      <w:tr w:rsidR="00AD72DB" w:rsidRPr="008061F2" w:rsidTr="003A28FE">
        <w:trPr>
          <w:cantSplit/>
        </w:trPr>
        <w:tc>
          <w:tcPr>
            <w:tcW w:w="2448" w:type="dxa"/>
            <w:shd w:val="pct5" w:color="auto" w:fill="auto"/>
            <w:vAlign w:val="center"/>
          </w:tcPr>
          <w:p w:rsidR="00AD72DB" w:rsidRDefault="00AD72DB" w:rsidP="00FF1EBE">
            <w:pPr>
              <w:pStyle w:val="OECD-BASIS-TEXT"/>
              <w:tabs>
                <w:tab w:val="left" w:pos="284"/>
              </w:tabs>
              <w:spacing w:line="240" w:lineRule="auto"/>
              <w:ind w:left="288"/>
              <w:rPr>
                <w:rFonts w:eastAsia="MS Mincho"/>
                <w:snapToGrid w:val="0"/>
              </w:rPr>
            </w:pPr>
            <w:r>
              <w:rPr>
                <w:rFonts w:eastAsia="MS Mincho"/>
                <w:snapToGrid w:val="0"/>
              </w:rPr>
              <w:t>Frequency of observations</w:t>
            </w:r>
          </w:p>
        </w:tc>
        <w:tc>
          <w:tcPr>
            <w:tcW w:w="7128" w:type="dxa"/>
            <w:vAlign w:val="center"/>
          </w:tcPr>
          <w:p w:rsidR="00AD72DB" w:rsidRDefault="00AD72DB" w:rsidP="00FF1EBE">
            <w:pPr>
              <w:pStyle w:val="OECD-BASIS-TEXT"/>
              <w:tabs>
                <w:tab w:val="left" w:pos="284"/>
              </w:tabs>
              <w:spacing w:line="240" w:lineRule="auto"/>
              <w:rPr>
                <w:rFonts w:eastAsia="MS Mincho"/>
                <w:snapToGrid w:val="0"/>
              </w:rPr>
            </w:pPr>
            <w:r>
              <w:rPr>
                <w:rFonts w:eastAsia="MS Mincho"/>
                <w:snapToGrid w:val="0"/>
              </w:rPr>
              <w:t>Mortality observations were conducted [frequency] for treated and control samples.</w:t>
            </w:r>
            <w:r w:rsidR="002D4351">
              <w:rPr>
                <w:rFonts w:eastAsia="MS Mincho"/>
                <w:snapToGrid w:val="0"/>
              </w:rPr>
              <w:t xml:space="preserve"> </w:t>
            </w:r>
            <w:r>
              <w:rPr>
                <w:rFonts w:eastAsia="MS Mincho"/>
                <w:snapToGrid w:val="0"/>
              </w:rPr>
              <w:t>[</w:t>
            </w:r>
            <w:r w:rsidR="00030A3A">
              <w:rPr>
                <w:rFonts w:eastAsia="MS Mincho"/>
                <w:snapToGrid w:val="0"/>
              </w:rPr>
              <w:t>M</w:t>
            </w:r>
            <w:r>
              <w:rPr>
                <w:rFonts w:eastAsia="MS Mincho"/>
                <w:snapToGrid w:val="0"/>
              </w:rPr>
              <w:t>ortality should be recorded at least daily]</w:t>
            </w:r>
          </w:p>
        </w:tc>
      </w:tr>
      <w:tr w:rsidR="009B28A6" w:rsidRPr="008061F2" w:rsidTr="003A28FE">
        <w:trPr>
          <w:cantSplit/>
        </w:trPr>
        <w:tc>
          <w:tcPr>
            <w:tcW w:w="2448" w:type="dxa"/>
            <w:shd w:val="pct5" w:color="auto" w:fill="auto"/>
            <w:vAlign w:val="center"/>
          </w:tcPr>
          <w:p w:rsidR="009B28A6" w:rsidRPr="008061F2" w:rsidRDefault="009B28A6" w:rsidP="00FF1EBE">
            <w:pPr>
              <w:pStyle w:val="OECD-BASIS-TEXT"/>
              <w:tabs>
                <w:tab w:val="left" w:pos="284"/>
              </w:tabs>
              <w:spacing w:line="240" w:lineRule="auto"/>
              <w:ind w:left="288"/>
              <w:rPr>
                <w:rFonts w:eastAsia="MS Mincho"/>
                <w:snapToGrid w:val="0"/>
              </w:rPr>
            </w:pPr>
            <w:r>
              <w:rPr>
                <w:rFonts w:eastAsia="MS Mincho"/>
                <w:snapToGrid w:val="0"/>
              </w:rPr>
              <w:t>Other observations</w:t>
            </w:r>
          </w:p>
        </w:tc>
        <w:tc>
          <w:tcPr>
            <w:tcW w:w="7128" w:type="dxa"/>
            <w:vAlign w:val="center"/>
          </w:tcPr>
          <w:p w:rsidR="009B28A6" w:rsidRPr="00A4226B" w:rsidRDefault="009B28A6" w:rsidP="00FF1EBE">
            <w:pPr>
              <w:pStyle w:val="OECD-BASIS-TEXT"/>
              <w:tabs>
                <w:tab w:val="left" w:pos="284"/>
              </w:tabs>
              <w:spacing w:line="240" w:lineRule="auto"/>
              <w:rPr>
                <w:rFonts w:eastAsia="MS Mincho"/>
                <w:snapToGrid w:val="0"/>
              </w:rPr>
            </w:pPr>
            <w:r>
              <w:rPr>
                <w:lang w:val="en-US"/>
              </w:rPr>
              <w:t>[Report any other observations such as s</w:t>
            </w:r>
            <w:r w:rsidRPr="00A4226B">
              <w:t>pawning</w:t>
            </w:r>
            <w:r>
              <w:t>, any eviden</w:t>
            </w:r>
            <w:r w:rsidRPr="00A4226B">
              <w:rPr>
                <w:bCs/>
              </w:rPr>
              <w:t>ce of adverse effects</w:t>
            </w:r>
            <w:r>
              <w:rPr>
                <w:bCs/>
              </w:rPr>
              <w:t>,</w:t>
            </w:r>
            <w:r w:rsidRPr="00A4226B">
              <w:rPr>
                <w:bCs/>
              </w:rPr>
              <w:t xml:space="preserve"> and lack of feeding, such that chemical uptake and</w:t>
            </w:r>
            <w:r>
              <w:rPr>
                <w:bCs/>
              </w:rPr>
              <w:t>/or</w:t>
            </w:r>
            <w:r w:rsidRPr="00A4226B">
              <w:rPr>
                <w:bCs/>
              </w:rPr>
              <w:t xml:space="preserve"> depuration w</w:t>
            </w:r>
            <w:r>
              <w:rPr>
                <w:bCs/>
              </w:rPr>
              <w:t>ere</w:t>
            </w:r>
            <w:r w:rsidRPr="00A4226B">
              <w:rPr>
                <w:bCs/>
              </w:rPr>
              <w:t xml:space="preserve"> likely impacted.</w:t>
            </w:r>
            <w:r>
              <w:rPr>
                <w:bCs/>
              </w:rPr>
              <w:t>]</w:t>
            </w:r>
          </w:p>
        </w:tc>
      </w:tr>
      <w:tr w:rsidR="008C5E48" w:rsidRPr="008061F2" w:rsidTr="003A28FE">
        <w:trPr>
          <w:cantSplit/>
        </w:trPr>
        <w:tc>
          <w:tcPr>
            <w:tcW w:w="2448" w:type="dxa"/>
            <w:tcBorders>
              <w:bottom w:val="single" w:sz="4" w:space="0" w:color="auto"/>
            </w:tcBorders>
            <w:shd w:val="pct5" w:color="auto" w:fill="auto"/>
            <w:vAlign w:val="center"/>
          </w:tcPr>
          <w:p w:rsidR="008C5E48" w:rsidRPr="005B1C4F" w:rsidRDefault="008C5E48" w:rsidP="00FF1EBE">
            <w:pPr>
              <w:pStyle w:val="OECD-BASIS-TEXT"/>
              <w:tabs>
                <w:tab w:val="left" w:pos="284"/>
              </w:tabs>
              <w:spacing w:line="240" w:lineRule="auto"/>
              <w:rPr>
                <w:rFonts w:eastAsia="MS Mincho"/>
                <w:b/>
                <w:snapToGrid w:val="0"/>
              </w:rPr>
            </w:pPr>
            <w:r w:rsidRPr="005B1C4F">
              <w:rPr>
                <w:rFonts w:eastAsia="MS Mincho"/>
                <w:b/>
                <w:snapToGrid w:val="0"/>
              </w:rPr>
              <w:t>Other</w:t>
            </w:r>
          </w:p>
        </w:tc>
        <w:tc>
          <w:tcPr>
            <w:tcW w:w="7128" w:type="dxa"/>
            <w:tcBorders>
              <w:bottom w:val="single" w:sz="4" w:space="0" w:color="auto"/>
            </w:tcBorders>
            <w:vAlign w:val="center"/>
          </w:tcPr>
          <w:p w:rsidR="008C5E48" w:rsidRPr="00A4226B" w:rsidRDefault="008C5E48" w:rsidP="00FF1EBE">
            <w:pPr>
              <w:pStyle w:val="OECD-BASIS-TEXT"/>
              <w:tabs>
                <w:tab w:val="left" w:pos="284"/>
              </w:tabs>
              <w:spacing w:line="240" w:lineRule="auto"/>
              <w:rPr>
                <w:rFonts w:eastAsia="MS Mincho"/>
                <w:snapToGrid w:val="0"/>
              </w:rPr>
            </w:pPr>
            <w:r w:rsidRPr="008C5D2D">
              <w:rPr>
                <w:lang w:val="en-US"/>
              </w:rPr>
              <w:t>[Describe any other issues that might have been encountered in the study.]</w:t>
            </w:r>
          </w:p>
        </w:tc>
      </w:tr>
      <w:tr w:rsidR="00B90E4E" w:rsidRPr="008061F2" w:rsidTr="003A28FE">
        <w:trPr>
          <w:cantSplit/>
        </w:trPr>
        <w:tc>
          <w:tcPr>
            <w:tcW w:w="9576" w:type="dxa"/>
            <w:gridSpan w:val="2"/>
            <w:tcBorders>
              <w:top w:val="single" w:sz="4" w:space="0" w:color="auto"/>
              <w:left w:val="nil"/>
              <w:bottom w:val="nil"/>
              <w:right w:val="nil"/>
            </w:tcBorders>
            <w:shd w:val="clear" w:color="auto" w:fill="FFFFFF" w:themeFill="background1"/>
            <w:vAlign w:val="center"/>
          </w:tcPr>
          <w:p w:rsidR="00B90E4E" w:rsidRPr="00816AF3" w:rsidRDefault="00B90E4E" w:rsidP="00FF1EBE">
            <w:pPr>
              <w:pStyle w:val="OECD-BASIS-TEXT"/>
              <w:tabs>
                <w:tab w:val="clear" w:pos="720"/>
              </w:tabs>
              <w:spacing w:line="240" w:lineRule="auto"/>
              <w:rPr>
                <w:rFonts w:eastAsia="MS Mincho"/>
                <w:snapToGrid w:val="0"/>
              </w:rPr>
            </w:pPr>
            <w:r w:rsidRPr="00816AF3">
              <w:t>Data obtained from pages [##] of the study report.</w:t>
            </w:r>
          </w:p>
        </w:tc>
      </w:tr>
    </w:tbl>
    <w:p w:rsidR="00A91192" w:rsidRPr="000C0C49" w:rsidRDefault="00A91192" w:rsidP="00FF1EBE">
      <w:pPr>
        <w:pStyle w:val="OECD-BASIS-TEXT"/>
        <w:tabs>
          <w:tab w:val="left" w:pos="284"/>
        </w:tabs>
        <w:spacing w:line="240" w:lineRule="auto"/>
        <w:rPr>
          <w:b/>
          <w:sz w:val="24"/>
          <w:szCs w:val="24"/>
        </w:rPr>
      </w:pPr>
    </w:p>
    <w:p w:rsidR="00972FE6" w:rsidRDefault="009B4AD8" w:rsidP="00FF1EBE">
      <w:pPr>
        <w:pStyle w:val="OECD-BASIS-TEXT"/>
        <w:numPr>
          <w:ilvl w:val="0"/>
          <w:numId w:val="6"/>
        </w:numPr>
        <w:spacing w:line="240" w:lineRule="auto"/>
        <w:ind w:left="360" w:firstLine="0"/>
        <w:rPr>
          <w:b/>
          <w:sz w:val="24"/>
          <w:szCs w:val="24"/>
          <w:lang w:val="en-US"/>
        </w:rPr>
      </w:pPr>
      <w:r w:rsidRPr="00313698">
        <w:rPr>
          <w:b/>
          <w:sz w:val="24"/>
          <w:szCs w:val="24"/>
          <w:lang w:val="en-US"/>
        </w:rPr>
        <w:t>Sampling</w:t>
      </w:r>
      <w:r w:rsidR="00C25FF7" w:rsidRPr="00313698">
        <w:rPr>
          <w:b/>
          <w:sz w:val="24"/>
          <w:szCs w:val="24"/>
          <w:lang w:val="en-US"/>
        </w:rPr>
        <w:t xml:space="preserve"> and Analysis</w:t>
      </w:r>
    </w:p>
    <w:p w:rsidR="00972FE6" w:rsidRDefault="00972FE6" w:rsidP="00FF1EBE">
      <w:pPr>
        <w:pStyle w:val="OECD-BASIS-TEXT"/>
        <w:keepNext/>
        <w:keepLines/>
        <w:tabs>
          <w:tab w:val="left" w:pos="284"/>
        </w:tabs>
        <w:spacing w:line="240" w:lineRule="auto"/>
        <w:rPr>
          <w:sz w:val="24"/>
          <w:szCs w:val="24"/>
          <w:lang w:val="en-US"/>
        </w:rPr>
      </w:pPr>
    </w:p>
    <w:p w:rsidR="00972FE6" w:rsidRDefault="00C25FF7" w:rsidP="00FF1EBE">
      <w:pPr>
        <w:pStyle w:val="OECD-BASIS-TEXT"/>
        <w:keepNext/>
        <w:keepLines/>
        <w:numPr>
          <w:ilvl w:val="0"/>
          <w:numId w:val="7"/>
        </w:numPr>
        <w:tabs>
          <w:tab w:val="clear" w:pos="720"/>
          <w:tab w:val="left" w:pos="1080"/>
        </w:tabs>
        <w:spacing w:line="240" w:lineRule="auto"/>
        <w:ind w:left="720" w:firstLine="0"/>
        <w:rPr>
          <w:b/>
          <w:sz w:val="24"/>
          <w:szCs w:val="24"/>
          <w:lang w:val="en-US"/>
        </w:rPr>
      </w:pPr>
      <w:r w:rsidRPr="00313698">
        <w:rPr>
          <w:b/>
          <w:sz w:val="24"/>
          <w:szCs w:val="24"/>
          <w:lang w:val="en-US"/>
        </w:rPr>
        <w:t>Water</w:t>
      </w:r>
    </w:p>
    <w:p w:rsidR="00972FE6" w:rsidRDefault="00972FE6" w:rsidP="00FF1EBE">
      <w:pPr>
        <w:pStyle w:val="OECD-BASIS-TEXT"/>
        <w:tabs>
          <w:tab w:val="clear" w:pos="720"/>
        </w:tabs>
        <w:spacing w:line="240" w:lineRule="auto"/>
        <w:rPr>
          <w:b/>
          <w:sz w:val="24"/>
          <w:szCs w:val="24"/>
          <w:lang w:val="en-US"/>
        </w:rPr>
      </w:pPr>
    </w:p>
    <w:tbl>
      <w:tblPr>
        <w:tblStyle w:val="TableGrid"/>
        <w:tblW w:w="0" w:type="auto"/>
        <w:tblLook w:val="04A0" w:firstRow="1" w:lastRow="0" w:firstColumn="1" w:lastColumn="0" w:noHBand="0" w:noVBand="1"/>
      </w:tblPr>
      <w:tblGrid>
        <w:gridCol w:w="2448"/>
        <w:gridCol w:w="7128"/>
      </w:tblGrid>
      <w:tr w:rsidR="00182F14" w:rsidTr="003A28FE">
        <w:trPr>
          <w:cantSplit/>
        </w:trPr>
        <w:tc>
          <w:tcPr>
            <w:tcW w:w="9576" w:type="dxa"/>
            <w:gridSpan w:val="2"/>
            <w:tcBorders>
              <w:top w:val="nil"/>
              <w:left w:val="nil"/>
              <w:right w:val="nil"/>
            </w:tcBorders>
            <w:shd w:val="clear" w:color="auto" w:fill="auto"/>
            <w:vAlign w:val="center"/>
          </w:tcPr>
          <w:p w:rsidR="00182F14" w:rsidRPr="00182F14" w:rsidRDefault="00182F14" w:rsidP="00FF1EBE">
            <w:pPr>
              <w:pStyle w:val="Header"/>
              <w:widowControl/>
              <w:rPr>
                <w:sz w:val="24"/>
                <w:szCs w:val="24"/>
              </w:rPr>
            </w:pPr>
            <w:r>
              <w:rPr>
                <w:sz w:val="24"/>
                <w:szCs w:val="24"/>
              </w:rPr>
              <w:t>Table 7. Water Sampling and Analysis</w:t>
            </w:r>
          </w:p>
        </w:tc>
      </w:tr>
      <w:tr w:rsidR="00065D3E" w:rsidTr="003A28FE">
        <w:trPr>
          <w:cantSplit/>
        </w:trPr>
        <w:tc>
          <w:tcPr>
            <w:tcW w:w="2448" w:type="dxa"/>
            <w:shd w:val="pct5" w:color="auto" w:fill="auto"/>
            <w:vAlign w:val="center"/>
          </w:tcPr>
          <w:p w:rsidR="00065D3E" w:rsidRPr="003A28FE" w:rsidRDefault="00065D3E" w:rsidP="00FF1EBE">
            <w:pPr>
              <w:pStyle w:val="Header"/>
              <w:widowControl/>
              <w:rPr>
                <w:szCs w:val="22"/>
              </w:rPr>
            </w:pPr>
            <w:r w:rsidRPr="003A28FE">
              <w:rPr>
                <w:szCs w:val="22"/>
              </w:rPr>
              <w:t>Number of replicates sampled</w:t>
            </w:r>
          </w:p>
        </w:tc>
        <w:tc>
          <w:tcPr>
            <w:tcW w:w="7128" w:type="dxa"/>
            <w:vAlign w:val="center"/>
          </w:tcPr>
          <w:p w:rsidR="00065D3E" w:rsidRPr="00F23941" w:rsidRDefault="00542A0F" w:rsidP="00FF1EBE">
            <w:pPr>
              <w:pStyle w:val="Header"/>
              <w:widowControl/>
              <w:rPr>
                <w:b w:val="0"/>
                <w:szCs w:val="22"/>
              </w:rPr>
            </w:pPr>
            <w:r w:rsidRPr="00F23941">
              <w:rPr>
                <w:b w:val="0"/>
                <w:szCs w:val="22"/>
              </w:rPr>
              <w:t>[</w:t>
            </w:r>
            <w:r w:rsidR="00065D3E" w:rsidRPr="00F23941">
              <w:rPr>
                <w:b w:val="0"/>
                <w:szCs w:val="22"/>
              </w:rPr>
              <w:t xml:space="preserve">Duplicate </w:t>
            </w:r>
            <w:r w:rsidR="00CD72FC">
              <w:rPr>
                <w:b w:val="0"/>
                <w:szCs w:val="22"/>
              </w:rPr>
              <w:t>for fish BCF or triplicate for o</w:t>
            </w:r>
            <w:r w:rsidR="00065D3E" w:rsidRPr="00F23941">
              <w:rPr>
                <w:b w:val="0"/>
                <w:szCs w:val="22"/>
              </w:rPr>
              <w:t>yster BCF</w:t>
            </w:r>
            <w:r w:rsidRPr="00F23941">
              <w:rPr>
                <w:b w:val="0"/>
                <w:szCs w:val="22"/>
              </w:rPr>
              <w:t xml:space="preserve">] </w:t>
            </w:r>
            <w:r w:rsidR="00D74F4E" w:rsidRPr="00F23941">
              <w:rPr>
                <w:b w:val="0"/>
                <w:szCs w:val="22"/>
              </w:rPr>
              <w:t xml:space="preserve">treated and control </w:t>
            </w:r>
            <w:r w:rsidRPr="00F23941">
              <w:rPr>
                <w:b w:val="0"/>
                <w:szCs w:val="22"/>
              </w:rPr>
              <w:t>water samples were taken from each tank</w:t>
            </w:r>
            <w:r w:rsidR="00CC349B" w:rsidRPr="00F23941">
              <w:rPr>
                <w:b w:val="0"/>
                <w:szCs w:val="22"/>
              </w:rPr>
              <w:t xml:space="preserve"> at each sampling interval</w:t>
            </w:r>
            <w:r w:rsidRPr="00F23941">
              <w:rPr>
                <w:b w:val="0"/>
                <w:szCs w:val="22"/>
              </w:rPr>
              <w:t>.</w:t>
            </w:r>
            <w:r w:rsidR="002D4351">
              <w:rPr>
                <w:b w:val="0"/>
                <w:szCs w:val="22"/>
              </w:rPr>
              <w:t xml:space="preserve"> </w:t>
            </w:r>
            <w:r w:rsidR="00494C8D">
              <w:rPr>
                <w:b w:val="0"/>
                <w:szCs w:val="22"/>
              </w:rPr>
              <w:t>[</w:t>
            </w:r>
            <w:r w:rsidR="00B445C6">
              <w:rPr>
                <w:b w:val="0"/>
                <w:szCs w:val="22"/>
              </w:rPr>
              <w:t xml:space="preserve">See also </w:t>
            </w:r>
            <w:r w:rsidR="00B445C6" w:rsidRPr="00B445C6">
              <w:rPr>
                <w:szCs w:val="22"/>
              </w:rPr>
              <w:t>Table 5</w:t>
            </w:r>
            <w:r w:rsidR="00101AF0">
              <w:rPr>
                <w:b w:val="0"/>
                <w:szCs w:val="22"/>
              </w:rPr>
              <w:t xml:space="preserve"> </w:t>
            </w:r>
            <w:r w:rsidR="00494C8D">
              <w:rPr>
                <w:b w:val="0"/>
                <w:szCs w:val="22"/>
              </w:rPr>
              <w:t>(</w:t>
            </w:r>
            <w:r w:rsidR="00101AF0">
              <w:rPr>
                <w:b w:val="0"/>
                <w:szCs w:val="22"/>
              </w:rPr>
              <w:t>Testing System</w:t>
            </w:r>
            <w:r w:rsidR="00494C8D">
              <w:rPr>
                <w:b w:val="0"/>
                <w:szCs w:val="22"/>
              </w:rPr>
              <w:t>) for number of aquaria</w:t>
            </w:r>
            <w:r w:rsidR="00101AF0">
              <w:rPr>
                <w:b w:val="0"/>
                <w:szCs w:val="22"/>
              </w:rPr>
              <w:t>.</w:t>
            </w:r>
            <w:r w:rsidR="00494C8D">
              <w:rPr>
                <w:b w:val="0"/>
                <w:szCs w:val="22"/>
              </w:rPr>
              <w:t>]</w:t>
            </w:r>
          </w:p>
        </w:tc>
      </w:tr>
      <w:tr w:rsidR="00065D3E" w:rsidTr="003A28FE">
        <w:trPr>
          <w:cantSplit/>
        </w:trPr>
        <w:tc>
          <w:tcPr>
            <w:tcW w:w="2448" w:type="dxa"/>
            <w:shd w:val="pct5" w:color="auto" w:fill="auto"/>
            <w:vAlign w:val="center"/>
          </w:tcPr>
          <w:p w:rsidR="00065D3E" w:rsidRPr="003A28FE" w:rsidRDefault="00065D3E" w:rsidP="00FF1EBE">
            <w:pPr>
              <w:pStyle w:val="Header"/>
              <w:widowControl/>
              <w:rPr>
                <w:szCs w:val="22"/>
              </w:rPr>
            </w:pPr>
            <w:r w:rsidRPr="003A28FE">
              <w:rPr>
                <w:szCs w:val="22"/>
              </w:rPr>
              <w:t>Sampling intervals</w:t>
            </w:r>
          </w:p>
        </w:tc>
        <w:tc>
          <w:tcPr>
            <w:tcW w:w="7128" w:type="dxa"/>
            <w:vAlign w:val="center"/>
          </w:tcPr>
          <w:p w:rsidR="00065D3E" w:rsidRPr="00065D3E" w:rsidRDefault="00065D3E" w:rsidP="00FF1EBE">
            <w:pPr>
              <w:pStyle w:val="Header"/>
              <w:widowControl/>
              <w:rPr>
                <w:b w:val="0"/>
                <w:szCs w:val="22"/>
              </w:rPr>
            </w:pPr>
            <w:r w:rsidRPr="00065D3E">
              <w:rPr>
                <w:b w:val="0"/>
                <w:szCs w:val="22"/>
              </w:rPr>
              <w:t>At days -[##] and -[##], after 0, [##], [##], [##],</w:t>
            </w:r>
            <w:r w:rsidR="003C55B4">
              <w:rPr>
                <w:b w:val="0"/>
                <w:szCs w:val="22"/>
              </w:rPr>
              <w:t xml:space="preserve"> </w:t>
            </w:r>
            <w:r w:rsidR="003C55B4" w:rsidRPr="00065D3E">
              <w:rPr>
                <w:b w:val="0"/>
                <w:szCs w:val="22"/>
              </w:rPr>
              <w:t>[##],</w:t>
            </w:r>
            <w:r w:rsidR="003C55B4">
              <w:rPr>
                <w:b w:val="0"/>
                <w:szCs w:val="22"/>
              </w:rPr>
              <w:t xml:space="preserve"> </w:t>
            </w:r>
            <w:r w:rsidRPr="00065D3E">
              <w:rPr>
                <w:b w:val="0"/>
                <w:szCs w:val="22"/>
              </w:rPr>
              <w:t xml:space="preserve">and [##] days of exposure, and after </w:t>
            </w:r>
            <w:r w:rsidR="009A1D7E">
              <w:rPr>
                <w:b w:val="0"/>
                <w:szCs w:val="22"/>
              </w:rPr>
              <w:t>0</w:t>
            </w:r>
            <w:r w:rsidRPr="00065D3E">
              <w:rPr>
                <w:b w:val="0"/>
                <w:szCs w:val="22"/>
              </w:rPr>
              <w:t>, [##], [##],</w:t>
            </w:r>
            <w:r w:rsidR="003C55B4">
              <w:rPr>
                <w:b w:val="0"/>
                <w:szCs w:val="22"/>
              </w:rPr>
              <w:t xml:space="preserve"> </w:t>
            </w:r>
            <w:r w:rsidR="003C55B4" w:rsidRPr="00065D3E">
              <w:rPr>
                <w:b w:val="0"/>
                <w:szCs w:val="22"/>
              </w:rPr>
              <w:t>[##],</w:t>
            </w:r>
            <w:r w:rsidR="003C55B4">
              <w:rPr>
                <w:b w:val="0"/>
                <w:szCs w:val="22"/>
              </w:rPr>
              <w:t xml:space="preserve"> </w:t>
            </w:r>
            <w:r w:rsidRPr="00065D3E">
              <w:rPr>
                <w:b w:val="0"/>
                <w:szCs w:val="22"/>
              </w:rPr>
              <w:t>and [##] days of depuration</w:t>
            </w:r>
            <w:r w:rsidR="00D33FB6">
              <w:rPr>
                <w:b w:val="0"/>
                <w:szCs w:val="22"/>
              </w:rPr>
              <w:t>.</w:t>
            </w:r>
            <w:r w:rsidR="002D4351">
              <w:rPr>
                <w:b w:val="0"/>
                <w:szCs w:val="22"/>
              </w:rPr>
              <w:t xml:space="preserve"> </w:t>
            </w:r>
            <w:r w:rsidR="002925C9">
              <w:rPr>
                <w:b w:val="0"/>
                <w:szCs w:val="22"/>
              </w:rPr>
              <w:t xml:space="preserve">Water samples [were or </w:t>
            </w:r>
            <w:r w:rsidR="00D33FB6" w:rsidRPr="006953E8">
              <w:rPr>
                <w:b w:val="0"/>
                <w:szCs w:val="22"/>
              </w:rPr>
              <w:t>were not] collected before feeding and at the same time that fish were collected.</w:t>
            </w:r>
            <w:r w:rsidR="002D4351">
              <w:rPr>
                <w:b w:val="0"/>
                <w:szCs w:val="22"/>
              </w:rPr>
              <w:t xml:space="preserve"> </w:t>
            </w:r>
            <w:r w:rsidR="00D33FB6" w:rsidRPr="006953E8">
              <w:rPr>
                <w:b w:val="0"/>
                <w:szCs w:val="22"/>
              </w:rPr>
              <w:t>Initial water samples [were/were not] collected prior to the addition of fish/oyster to the test chamber.</w:t>
            </w:r>
          </w:p>
        </w:tc>
      </w:tr>
      <w:tr w:rsidR="00065D3E" w:rsidTr="003A28FE">
        <w:trPr>
          <w:cantSplit/>
        </w:trPr>
        <w:tc>
          <w:tcPr>
            <w:tcW w:w="2448" w:type="dxa"/>
            <w:shd w:val="pct5" w:color="auto" w:fill="auto"/>
            <w:vAlign w:val="center"/>
          </w:tcPr>
          <w:p w:rsidR="00065D3E" w:rsidRPr="003A28FE" w:rsidRDefault="00065D3E" w:rsidP="00FF1EBE">
            <w:pPr>
              <w:pStyle w:val="Header"/>
              <w:widowControl/>
              <w:rPr>
                <w:szCs w:val="22"/>
              </w:rPr>
            </w:pPr>
            <w:r w:rsidRPr="003A28FE">
              <w:rPr>
                <w:szCs w:val="22"/>
              </w:rPr>
              <w:t>Solvent (vehicle) sampling</w:t>
            </w:r>
          </w:p>
        </w:tc>
        <w:tc>
          <w:tcPr>
            <w:tcW w:w="7128" w:type="dxa"/>
            <w:vAlign w:val="center"/>
          </w:tcPr>
          <w:p w:rsidR="00065D3E" w:rsidRPr="00065D3E" w:rsidRDefault="002F55B3" w:rsidP="00FF1EBE">
            <w:pPr>
              <w:pStyle w:val="Header"/>
              <w:widowControl/>
              <w:rPr>
                <w:b w:val="0"/>
                <w:szCs w:val="22"/>
              </w:rPr>
            </w:pPr>
            <w:r>
              <w:rPr>
                <w:b w:val="0"/>
                <w:szCs w:val="22"/>
              </w:rPr>
              <w:t>Solvent (vehicle) control samples were taken a</w:t>
            </w:r>
            <w:r w:rsidR="00065D3E" w:rsidRPr="00065D3E">
              <w:rPr>
                <w:b w:val="0"/>
                <w:szCs w:val="22"/>
              </w:rPr>
              <w:t>t 0, [##]</w:t>
            </w:r>
            <w:r w:rsidR="00746B0A">
              <w:rPr>
                <w:b w:val="0"/>
                <w:szCs w:val="22"/>
              </w:rPr>
              <w:t>,</w:t>
            </w:r>
            <w:r w:rsidR="00065D3E" w:rsidRPr="00065D3E">
              <w:rPr>
                <w:b w:val="0"/>
                <w:szCs w:val="22"/>
              </w:rPr>
              <w:t xml:space="preserve"> and [##] days</w:t>
            </w:r>
            <w:r w:rsidR="00746B0A">
              <w:rPr>
                <w:b w:val="0"/>
                <w:szCs w:val="22"/>
              </w:rPr>
              <w:t>.</w:t>
            </w:r>
          </w:p>
        </w:tc>
      </w:tr>
      <w:tr w:rsidR="00065D3E" w:rsidTr="003A28FE">
        <w:trPr>
          <w:cantSplit/>
        </w:trPr>
        <w:tc>
          <w:tcPr>
            <w:tcW w:w="2448" w:type="dxa"/>
            <w:shd w:val="pct5" w:color="auto" w:fill="auto"/>
            <w:vAlign w:val="center"/>
          </w:tcPr>
          <w:p w:rsidR="00065D3E" w:rsidRPr="003A28FE" w:rsidRDefault="00065D3E" w:rsidP="00FF1EBE">
            <w:pPr>
              <w:pStyle w:val="Header"/>
              <w:widowControl/>
              <w:rPr>
                <w:szCs w:val="22"/>
              </w:rPr>
            </w:pPr>
            <w:r w:rsidRPr="003A28FE">
              <w:rPr>
                <w:szCs w:val="22"/>
              </w:rPr>
              <w:t>Sample volume</w:t>
            </w:r>
          </w:p>
        </w:tc>
        <w:tc>
          <w:tcPr>
            <w:tcW w:w="7128" w:type="dxa"/>
            <w:vAlign w:val="center"/>
          </w:tcPr>
          <w:p w:rsidR="00065D3E" w:rsidRPr="00065D3E" w:rsidRDefault="00065D3E" w:rsidP="00FF1EBE">
            <w:pPr>
              <w:pStyle w:val="Header"/>
              <w:widowControl/>
              <w:rPr>
                <w:b w:val="0"/>
                <w:szCs w:val="22"/>
              </w:rPr>
            </w:pPr>
            <w:r w:rsidRPr="00065D3E">
              <w:rPr>
                <w:b w:val="0"/>
                <w:szCs w:val="22"/>
              </w:rPr>
              <w:t>[##] mL</w:t>
            </w:r>
          </w:p>
        </w:tc>
      </w:tr>
      <w:tr w:rsidR="00542A0F" w:rsidTr="003A28FE">
        <w:trPr>
          <w:cantSplit/>
        </w:trPr>
        <w:tc>
          <w:tcPr>
            <w:tcW w:w="2448" w:type="dxa"/>
            <w:shd w:val="pct5" w:color="auto" w:fill="auto"/>
            <w:vAlign w:val="center"/>
          </w:tcPr>
          <w:p w:rsidR="00542A0F" w:rsidRPr="003A28FE" w:rsidRDefault="00542A0F" w:rsidP="00FF1EBE">
            <w:pPr>
              <w:pStyle w:val="Header"/>
              <w:widowControl/>
              <w:rPr>
                <w:szCs w:val="22"/>
              </w:rPr>
            </w:pPr>
            <w:r w:rsidRPr="003A28FE">
              <w:rPr>
                <w:szCs w:val="22"/>
              </w:rPr>
              <w:t>Sample collection method</w:t>
            </w:r>
          </w:p>
        </w:tc>
        <w:tc>
          <w:tcPr>
            <w:tcW w:w="7128" w:type="dxa"/>
            <w:vAlign w:val="center"/>
          </w:tcPr>
          <w:p w:rsidR="00542A0F" w:rsidRPr="00065D3E" w:rsidRDefault="00542A0F" w:rsidP="00FF1EBE">
            <w:pPr>
              <w:pStyle w:val="Header"/>
              <w:widowControl/>
              <w:rPr>
                <w:b w:val="0"/>
                <w:szCs w:val="22"/>
              </w:rPr>
            </w:pPr>
            <w:r>
              <w:rPr>
                <w:b w:val="0"/>
                <w:szCs w:val="22"/>
              </w:rPr>
              <w:t xml:space="preserve">Samples were collected from each tank using [test equipment, </w:t>
            </w:r>
            <w:r w:rsidRPr="00542A0F">
              <w:rPr>
                <w:b w:val="0"/>
                <w:i/>
                <w:szCs w:val="22"/>
              </w:rPr>
              <w:t>e.g.</w:t>
            </w:r>
            <w:r w:rsidR="00384152">
              <w:rPr>
                <w:b w:val="0"/>
                <w:szCs w:val="22"/>
              </w:rPr>
              <w:t>, a volumetric pipette]</w:t>
            </w:r>
            <w:r>
              <w:rPr>
                <w:b w:val="0"/>
                <w:szCs w:val="22"/>
              </w:rPr>
              <w:t>.</w:t>
            </w:r>
          </w:p>
        </w:tc>
      </w:tr>
      <w:tr w:rsidR="00065D3E" w:rsidTr="003A28FE">
        <w:trPr>
          <w:cantSplit/>
        </w:trPr>
        <w:tc>
          <w:tcPr>
            <w:tcW w:w="2448" w:type="dxa"/>
            <w:shd w:val="pct5" w:color="auto" w:fill="auto"/>
            <w:vAlign w:val="center"/>
          </w:tcPr>
          <w:p w:rsidR="00065D3E" w:rsidRPr="003A28FE" w:rsidRDefault="00065D3E" w:rsidP="00FF1EBE">
            <w:pPr>
              <w:pStyle w:val="Header"/>
              <w:widowControl/>
              <w:rPr>
                <w:szCs w:val="22"/>
              </w:rPr>
            </w:pPr>
            <w:r w:rsidRPr="003A28FE">
              <w:rPr>
                <w:szCs w:val="22"/>
              </w:rPr>
              <w:t>Analysis</w:t>
            </w:r>
          </w:p>
        </w:tc>
        <w:tc>
          <w:tcPr>
            <w:tcW w:w="7128" w:type="dxa"/>
            <w:vAlign w:val="center"/>
          </w:tcPr>
          <w:p w:rsidR="00065D3E" w:rsidRPr="00542A0F" w:rsidRDefault="00542A0F" w:rsidP="00FF1EBE">
            <w:pPr>
              <w:pStyle w:val="Header"/>
              <w:widowControl/>
              <w:rPr>
                <w:b w:val="0"/>
                <w:szCs w:val="22"/>
              </w:rPr>
            </w:pPr>
            <w:r w:rsidRPr="00542A0F">
              <w:rPr>
                <w:b w:val="0"/>
                <w:szCs w:val="22"/>
              </w:rPr>
              <w:t>Aliquots ([##] mL) were analyzed [</w:t>
            </w:r>
            <w:r w:rsidR="00FD6F55" w:rsidRPr="00542A0F">
              <w:rPr>
                <w:b w:val="0"/>
                <w:i/>
                <w:szCs w:val="22"/>
              </w:rPr>
              <w:t>e.g.</w:t>
            </w:r>
            <w:r w:rsidR="00FD6F55">
              <w:rPr>
                <w:b w:val="0"/>
                <w:szCs w:val="22"/>
              </w:rPr>
              <w:t xml:space="preserve">, </w:t>
            </w:r>
            <w:r w:rsidRPr="00542A0F">
              <w:rPr>
                <w:b w:val="0"/>
                <w:szCs w:val="22"/>
              </w:rPr>
              <w:t>for total radioactivity using LSC, or appropriate analytical method].</w:t>
            </w:r>
          </w:p>
        </w:tc>
      </w:tr>
      <w:tr w:rsidR="00574E21" w:rsidTr="003A28FE">
        <w:trPr>
          <w:cantSplit/>
        </w:trPr>
        <w:tc>
          <w:tcPr>
            <w:tcW w:w="2448" w:type="dxa"/>
            <w:shd w:val="pct5" w:color="auto" w:fill="auto"/>
            <w:vAlign w:val="center"/>
          </w:tcPr>
          <w:p w:rsidR="00574E21" w:rsidRPr="003A28FE" w:rsidRDefault="00574E21" w:rsidP="00FF1EBE">
            <w:pPr>
              <w:pStyle w:val="Header"/>
              <w:widowControl/>
              <w:rPr>
                <w:szCs w:val="22"/>
              </w:rPr>
            </w:pPr>
            <w:r w:rsidRPr="003A28FE">
              <w:rPr>
                <w:szCs w:val="22"/>
              </w:rPr>
              <w:t>LO</w:t>
            </w:r>
            <w:r w:rsidR="002C0AE8" w:rsidRPr="003A28FE">
              <w:rPr>
                <w:szCs w:val="22"/>
              </w:rPr>
              <w:t>D</w:t>
            </w:r>
            <w:r w:rsidR="009A1B8A" w:rsidRPr="003A28FE">
              <w:rPr>
                <w:szCs w:val="22"/>
              </w:rPr>
              <w:t xml:space="preserve"> </w:t>
            </w:r>
            <w:r w:rsidRPr="003A28FE">
              <w:rPr>
                <w:szCs w:val="22"/>
              </w:rPr>
              <w:t>/</w:t>
            </w:r>
            <w:r w:rsidR="009A1B8A" w:rsidRPr="003A28FE">
              <w:rPr>
                <w:szCs w:val="22"/>
              </w:rPr>
              <w:t xml:space="preserve"> </w:t>
            </w:r>
            <w:r w:rsidRPr="003A28FE">
              <w:rPr>
                <w:szCs w:val="22"/>
              </w:rPr>
              <w:t>LO</w:t>
            </w:r>
            <w:r w:rsidR="002C0AE8" w:rsidRPr="003A28FE">
              <w:rPr>
                <w:szCs w:val="22"/>
              </w:rPr>
              <w:t>Q</w:t>
            </w:r>
            <w:r w:rsidRPr="003A28FE">
              <w:rPr>
                <w:szCs w:val="22"/>
              </w:rPr>
              <w:t xml:space="preserve"> for LSC in water</w:t>
            </w:r>
          </w:p>
        </w:tc>
        <w:tc>
          <w:tcPr>
            <w:tcW w:w="7128" w:type="dxa"/>
            <w:vAlign w:val="center"/>
          </w:tcPr>
          <w:p w:rsidR="00574E21" w:rsidRPr="00065D3E" w:rsidRDefault="00574E21" w:rsidP="00FF1EBE">
            <w:pPr>
              <w:pStyle w:val="Header"/>
              <w:widowControl/>
              <w:rPr>
                <w:b w:val="0"/>
                <w:szCs w:val="22"/>
              </w:rPr>
            </w:pPr>
            <w:r w:rsidRPr="00065D3E">
              <w:rPr>
                <w:b w:val="0"/>
                <w:szCs w:val="22"/>
              </w:rPr>
              <w:t>[##]</w:t>
            </w:r>
            <w:r>
              <w:rPr>
                <w:b w:val="0"/>
                <w:szCs w:val="22"/>
              </w:rPr>
              <w:t xml:space="preserve"> </w:t>
            </w:r>
            <w:r w:rsidRPr="00065D3E">
              <w:rPr>
                <w:b w:val="0"/>
                <w:szCs w:val="22"/>
              </w:rPr>
              <w:sym w:font="Symbol" w:char="F06D"/>
            </w:r>
            <w:r w:rsidRPr="00065D3E">
              <w:rPr>
                <w:b w:val="0"/>
                <w:szCs w:val="22"/>
              </w:rPr>
              <w:t>g/L</w:t>
            </w:r>
            <w:r w:rsidR="009A1B8A">
              <w:rPr>
                <w:b w:val="0"/>
                <w:szCs w:val="22"/>
              </w:rPr>
              <w:t xml:space="preserve"> </w:t>
            </w:r>
            <w:r w:rsidRPr="00065D3E">
              <w:rPr>
                <w:b w:val="0"/>
                <w:szCs w:val="22"/>
              </w:rPr>
              <w:t>/</w:t>
            </w:r>
            <w:r w:rsidR="009A1B8A">
              <w:rPr>
                <w:b w:val="0"/>
                <w:szCs w:val="22"/>
              </w:rPr>
              <w:t xml:space="preserve"> </w:t>
            </w:r>
            <w:r w:rsidRPr="00065D3E">
              <w:rPr>
                <w:b w:val="0"/>
                <w:szCs w:val="22"/>
              </w:rPr>
              <w:t xml:space="preserve">[##] </w:t>
            </w:r>
            <w:r w:rsidRPr="00065D3E">
              <w:rPr>
                <w:b w:val="0"/>
                <w:szCs w:val="22"/>
              </w:rPr>
              <w:sym w:font="Symbol" w:char="F06D"/>
            </w:r>
            <w:r w:rsidRPr="00065D3E">
              <w:rPr>
                <w:b w:val="0"/>
                <w:szCs w:val="22"/>
              </w:rPr>
              <w:t>g/L</w:t>
            </w:r>
            <w:r>
              <w:rPr>
                <w:b w:val="0"/>
                <w:szCs w:val="22"/>
              </w:rPr>
              <w:t xml:space="preserve"> [report results for low dose and high dose samples if they are different]</w:t>
            </w:r>
            <w:r w:rsidR="00C63679">
              <w:rPr>
                <w:b w:val="0"/>
                <w:szCs w:val="22"/>
              </w:rPr>
              <w:t>, equivalent to [##]% / [##]% of the TRR.</w:t>
            </w:r>
          </w:p>
        </w:tc>
      </w:tr>
      <w:tr w:rsidR="00574E21" w:rsidTr="003A28FE">
        <w:trPr>
          <w:cantSplit/>
        </w:trPr>
        <w:tc>
          <w:tcPr>
            <w:tcW w:w="2448" w:type="dxa"/>
            <w:shd w:val="pct5" w:color="auto" w:fill="auto"/>
            <w:vAlign w:val="center"/>
          </w:tcPr>
          <w:p w:rsidR="00574E21" w:rsidRPr="003A28FE" w:rsidRDefault="00574E21" w:rsidP="00FF1EBE">
            <w:pPr>
              <w:pStyle w:val="Header"/>
              <w:widowControl/>
              <w:rPr>
                <w:szCs w:val="22"/>
              </w:rPr>
            </w:pPr>
            <w:r w:rsidRPr="003A28FE">
              <w:rPr>
                <w:szCs w:val="22"/>
              </w:rPr>
              <w:t>Additional analysis</w:t>
            </w:r>
          </w:p>
        </w:tc>
        <w:tc>
          <w:tcPr>
            <w:tcW w:w="7128" w:type="dxa"/>
            <w:vAlign w:val="center"/>
          </w:tcPr>
          <w:p w:rsidR="00574E21" w:rsidRPr="005834E9" w:rsidRDefault="00574E21" w:rsidP="00FF1EBE">
            <w:pPr>
              <w:pStyle w:val="Header"/>
              <w:widowControl/>
              <w:rPr>
                <w:b w:val="0"/>
                <w:szCs w:val="22"/>
              </w:rPr>
            </w:pPr>
            <w:r w:rsidRPr="005834E9">
              <w:rPr>
                <w:b w:val="0"/>
                <w:szCs w:val="22"/>
              </w:rPr>
              <w:t>[On days [##] and [##] of exposure, additional water samples ([##] samples, volume [##] L) were collected from each test aquarium and tested for [test compound] and [transformation products]. The analysis was performed [provide a synopsis of the analytical method].]</w:t>
            </w:r>
          </w:p>
        </w:tc>
      </w:tr>
      <w:tr w:rsidR="00574E21" w:rsidTr="003A28FE">
        <w:trPr>
          <w:cantSplit/>
        </w:trPr>
        <w:tc>
          <w:tcPr>
            <w:tcW w:w="2448" w:type="dxa"/>
            <w:shd w:val="pct5" w:color="auto" w:fill="auto"/>
            <w:vAlign w:val="center"/>
          </w:tcPr>
          <w:p w:rsidR="00574E21" w:rsidRPr="003A28FE" w:rsidRDefault="002C0AE8" w:rsidP="00FF1EBE">
            <w:pPr>
              <w:pStyle w:val="Header"/>
              <w:widowControl/>
              <w:rPr>
                <w:szCs w:val="22"/>
              </w:rPr>
            </w:pPr>
            <w:r w:rsidRPr="003A28FE">
              <w:rPr>
                <w:szCs w:val="22"/>
              </w:rPr>
              <w:t xml:space="preserve">LOD / LOQ </w:t>
            </w:r>
            <w:r w:rsidR="00574E21" w:rsidRPr="003A28FE">
              <w:rPr>
                <w:szCs w:val="22"/>
              </w:rPr>
              <w:t>for parent compound in water</w:t>
            </w:r>
          </w:p>
        </w:tc>
        <w:tc>
          <w:tcPr>
            <w:tcW w:w="7128" w:type="dxa"/>
            <w:vAlign w:val="center"/>
          </w:tcPr>
          <w:p w:rsidR="00574E21" w:rsidRPr="00065D3E" w:rsidRDefault="00574E21" w:rsidP="00FF1EBE">
            <w:pPr>
              <w:pStyle w:val="Header"/>
              <w:widowControl/>
              <w:rPr>
                <w:b w:val="0"/>
                <w:szCs w:val="22"/>
              </w:rPr>
            </w:pPr>
            <w:r w:rsidRPr="00065D3E">
              <w:rPr>
                <w:b w:val="0"/>
                <w:szCs w:val="22"/>
              </w:rPr>
              <w:t>[##]</w:t>
            </w:r>
            <w:r w:rsidRPr="00065D3E">
              <w:rPr>
                <w:b w:val="0"/>
                <w:szCs w:val="22"/>
              </w:rPr>
              <w:sym w:font="Symbol" w:char="F06D"/>
            </w:r>
            <w:r w:rsidRPr="00065D3E">
              <w:rPr>
                <w:b w:val="0"/>
                <w:szCs w:val="22"/>
              </w:rPr>
              <w:t xml:space="preserve">g/L/[##] </w:t>
            </w:r>
            <w:r w:rsidRPr="00065D3E">
              <w:rPr>
                <w:b w:val="0"/>
                <w:szCs w:val="22"/>
              </w:rPr>
              <w:sym w:font="Symbol" w:char="F06D"/>
            </w:r>
            <w:r w:rsidRPr="00065D3E">
              <w:rPr>
                <w:b w:val="0"/>
                <w:szCs w:val="22"/>
              </w:rPr>
              <w:t>g/L</w:t>
            </w:r>
            <w:r>
              <w:rPr>
                <w:b w:val="0"/>
                <w:szCs w:val="22"/>
              </w:rPr>
              <w:t xml:space="preserve"> (report results for low dose and high dose samples if they are different).</w:t>
            </w:r>
            <w:r w:rsidR="002D4351">
              <w:rPr>
                <w:b w:val="0"/>
                <w:szCs w:val="22"/>
              </w:rPr>
              <w:t xml:space="preserve"> </w:t>
            </w:r>
            <w:r w:rsidR="00C63679">
              <w:rPr>
                <w:b w:val="0"/>
                <w:szCs w:val="22"/>
              </w:rPr>
              <w:t>Equivalent to [##]% / [##]% of the TRR.</w:t>
            </w:r>
          </w:p>
        </w:tc>
      </w:tr>
      <w:tr w:rsidR="00574E21" w:rsidTr="003A28FE">
        <w:trPr>
          <w:cantSplit/>
        </w:trPr>
        <w:tc>
          <w:tcPr>
            <w:tcW w:w="2448" w:type="dxa"/>
            <w:shd w:val="pct5" w:color="auto" w:fill="auto"/>
            <w:vAlign w:val="center"/>
          </w:tcPr>
          <w:p w:rsidR="00574E21" w:rsidRPr="003A28FE" w:rsidRDefault="002C0AE8" w:rsidP="00FF1EBE">
            <w:pPr>
              <w:pStyle w:val="Header"/>
              <w:widowControl/>
              <w:rPr>
                <w:szCs w:val="22"/>
              </w:rPr>
            </w:pPr>
            <w:r w:rsidRPr="003A28FE">
              <w:rPr>
                <w:szCs w:val="22"/>
              </w:rPr>
              <w:lastRenderedPageBreak/>
              <w:t xml:space="preserve">LOD / LOQ </w:t>
            </w:r>
            <w:r w:rsidR="00574E21" w:rsidRPr="003A28FE">
              <w:rPr>
                <w:szCs w:val="22"/>
              </w:rPr>
              <w:t>for transformation products</w:t>
            </w:r>
          </w:p>
        </w:tc>
        <w:tc>
          <w:tcPr>
            <w:tcW w:w="7128" w:type="dxa"/>
            <w:vAlign w:val="center"/>
          </w:tcPr>
          <w:p w:rsidR="00574E21" w:rsidRPr="00065D3E" w:rsidRDefault="00574E21" w:rsidP="00FF1EBE">
            <w:pPr>
              <w:pStyle w:val="Header"/>
              <w:widowControl/>
              <w:rPr>
                <w:b w:val="0"/>
                <w:szCs w:val="22"/>
              </w:rPr>
            </w:pPr>
            <w:r w:rsidRPr="00065D3E">
              <w:rPr>
                <w:b w:val="0"/>
                <w:szCs w:val="22"/>
              </w:rPr>
              <w:t>[##]</w:t>
            </w:r>
            <w:r w:rsidRPr="00065D3E">
              <w:rPr>
                <w:b w:val="0"/>
                <w:szCs w:val="22"/>
              </w:rPr>
              <w:sym w:font="Symbol" w:char="F06D"/>
            </w:r>
            <w:r w:rsidRPr="00065D3E">
              <w:rPr>
                <w:b w:val="0"/>
                <w:szCs w:val="22"/>
              </w:rPr>
              <w:t xml:space="preserve">g/L/[##] </w:t>
            </w:r>
            <w:r w:rsidRPr="00065D3E">
              <w:rPr>
                <w:b w:val="0"/>
                <w:szCs w:val="22"/>
              </w:rPr>
              <w:sym w:font="Symbol" w:char="F06D"/>
            </w:r>
            <w:r w:rsidRPr="00065D3E">
              <w:rPr>
                <w:b w:val="0"/>
                <w:szCs w:val="22"/>
              </w:rPr>
              <w:t>g/L</w:t>
            </w:r>
            <w:r>
              <w:rPr>
                <w:b w:val="0"/>
                <w:szCs w:val="22"/>
              </w:rPr>
              <w:t xml:space="preserve"> (report results for low dose and high dose samples if they are different).</w:t>
            </w:r>
            <w:r w:rsidR="002D4351">
              <w:rPr>
                <w:b w:val="0"/>
                <w:szCs w:val="22"/>
              </w:rPr>
              <w:t xml:space="preserve"> </w:t>
            </w:r>
            <w:r w:rsidR="00C63679">
              <w:rPr>
                <w:b w:val="0"/>
                <w:szCs w:val="22"/>
              </w:rPr>
              <w:t>Equivalent to [##]% / [##]% of the TRR.</w:t>
            </w:r>
          </w:p>
        </w:tc>
      </w:tr>
      <w:tr w:rsidR="00574E21" w:rsidTr="003A28FE">
        <w:trPr>
          <w:cantSplit/>
        </w:trPr>
        <w:tc>
          <w:tcPr>
            <w:tcW w:w="2448" w:type="dxa"/>
            <w:shd w:val="pct5" w:color="auto" w:fill="auto"/>
            <w:vAlign w:val="center"/>
          </w:tcPr>
          <w:p w:rsidR="00574E21" w:rsidRPr="003A28FE" w:rsidRDefault="00574E21" w:rsidP="00FF1EBE">
            <w:pPr>
              <w:pStyle w:val="Header"/>
              <w:widowControl/>
              <w:rPr>
                <w:szCs w:val="22"/>
              </w:rPr>
            </w:pPr>
            <w:r w:rsidRPr="003A28FE">
              <w:rPr>
                <w:szCs w:val="22"/>
              </w:rPr>
              <w:t>Raw data</w:t>
            </w:r>
          </w:p>
        </w:tc>
        <w:tc>
          <w:tcPr>
            <w:tcW w:w="7128" w:type="dxa"/>
            <w:vAlign w:val="center"/>
          </w:tcPr>
          <w:p w:rsidR="00574E21" w:rsidRPr="00065D3E" w:rsidRDefault="00574E21" w:rsidP="00FF1EBE">
            <w:pPr>
              <w:pStyle w:val="Header"/>
              <w:widowControl/>
              <w:rPr>
                <w:b w:val="0"/>
                <w:szCs w:val="22"/>
              </w:rPr>
            </w:pPr>
            <w:r w:rsidRPr="00413929">
              <w:rPr>
                <w:b w:val="0"/>
                <w:szCs w:val="22"/>
              </w:rPr>
              <w:t xml:space="preserve">Raw measured data and representative chromatographs </w:t>
            </w:r>
            <w:r>
              <w:rPr>
                <w:b w:val="0"/>
                <w:szCs w:val="22"/>
              </w:rPr>
              <w:t>[</w:t>
            </w:r>
            <w:r w:rsidRPr="00413929">
              <w:rPr>
                <w:b w:val="0"/>
                <w:szCs w:val="22"/>
                <w:lang w:val="en-US"/>
              </w:rPr>
              <w:t>were</w:t>
            </w:r>
            <w:r>
              <w:rPr>
                <w:b w:val="0"/>
                <w:szCs w:val="22"/>
                <w:lang w:val="en-US"/>
              </w:rPr>
              <w:t xml:space="preserve"> or were not]</w:t>
            </w:r>
            <w:r w:rsidRPr="00413929">
              <w:rPr>
                <w:b w:val="0"/>
                <w:szCs w:val="22"/>
                <w:lang w:val="en-US"/>
              </w:rPr>
              <w:t xml:space="preserve"> provided.</w:t>
            </w:r>
          </w:p>
        </w:tc>
      </w:tr>
      <w:tr w:rsidR="00574E21" w:rsidTr="003A28FE">
        <w:trPr>
          <w:cantSplit/>
        </w:trPr>
        <w:tc>
          <w:tcPr>
            <w:tcW w:w="2448" w:type="dxa"/>
            <w:tcBorders>
              <w:bottom w:val="single" w:sz="4" w:space="0" w:color="auto"/>
            </w:tcBorders>
            <w:shd w:val="pct5" w:color="auto" w:fill="auto"/>
            <w:vAlign w:val="center"/>
          </w:tcPr>
          <w:p w:rsidR="00574E21" w:rsidRPr="005B1C4F" w:rsidRDefault="00574E21" w:rsidP="00FF1EBE">
            <w:pPr>
              <w:pStyle w:val="Header"/>
              <w:widowControl/>
              <w:rPr>
                <w:szCs w:val="22"/>
              </w:rPr>
            </w:pPr>
            <w:r w:rsidRPr="005B1C4F">
              <w:rPr>
                <w:szCs w:val="22"/>
              </w:rPr>
              <w:t>Other</w:t>
            </w:r>
          </w:p>
        </w:tc>
        <w:tc>
          <w:tcPr>
            <w:tcW w:w="7128" w:type="dxa"/>
            <w:tcBorders>
              <w:bottom w:val="single" w:sz="4" w:space="0" w:color="auto"/>
            </w:tcBorders>
            <w:vAlign w:val="center"/>
          </w:tcPr>
          <w:p w:rsidR="00574E21" w:rsidRPr="00065D3E" w:rsidRDefault="00574E21" w:rsidP="00FF1EBE">
            <w:pPr>
              <w:pStyle w:val="Header"/>
              <w:widowControl/>
              <w:rPr>
                <w:b w:val="0"/>
                <w:szCs w:val="22"/>
              </w:rPr>
            </w:pPr>
            <w:r>
              <w:rPr>
                <w:b w:val="0"/>
                <w:szCs w:val="22"/>
                <w:lang w:val="en-US"/>
              </w:rPr>
              <w:t>[Describe any other issues that might have been encountered in the study.]</w:t>
            </w:r>
          </w:p>
        </w:tc>
      </w:tr>
      <w:tr w:rsidR="00B90E4E" w:rsidTr="003A28FE">
        <w:trPr>
          <w:cantSplit/>
        </w:trPr>
        <w:tc>
          <w:tcPr>
            <w:tcW w:w="9576" w:type="dxa"/>
            <w:gridSpan w:val="2"/>
            <w:tcBorders>
              <w:top w:val="single" w:sz="4" w:space="0" w:color="auto"/>
              <w:left w:val="nil"/>
              <w:bottom w:val="nil"/>
              <w:right w:val="nil"/>
            </w:tcBorders>
            <w:shd w:val="clear" w:color="auto" w:fill="FFFFFF" w:themeFill="background1"/>
            <w:vAlign w:val="center"/>
          </w:tcPr>
          <w:p w:rsidR="00B90E4E" w:rsidRPr="00816AF3" w:rsidRDefault="00B90E4E" w:rsidP="00FF1EBE">
            <w:pPr>
              <w:pStyle w:val="OECD-BASIS-TEXT"/>
              <w:tabs>
                <w:tab w:val="clear" w:pos="720"/>
              </w:tabs>
              <w:spacing w:line="240" w:lineRule="auto"/>
              <w:rPr>
                <w:rFonts w:eastAsia="MS Mincho"/>
                <w:snapToGrid w:val="0"/>
              </w:rPr>
            </w:pPr>
            <w:r w:rsidRPr="00816AF3">
              <w:t>Data obtained from pages [##] of the study report.</w:t>
            </w:r>
          </w:p>
        </w:tc>
      </w:tr>
    </w:tbl>
    <w:p w:rsidR="00972FE6" w:rsidRDefault="00972FE6" w:rsidP="00FF1EBE">
      <w:pPr>
        <w:pStyle w:val="OECD-BASIS-TEXT"/>
        <w:spacing w:line="240" w:lineRule="auto"/>
        <w:rPr>
          <w:sz w:val="24"/>
          <w:szCs w:val="24"/>
          <w:lang w:val="en-US"/>
        </w:rPr>
      </w:pPr>
    </w:p>
    <w:p w:rsidR="00972FE6" w:rsidRPr="00FF1EBE" w:rsidRDefault="0076271A" w:rsidP="00FF1EBE">
      <w:pPr>
        <w:pStyle w:val="OECD-BASIS-TEXT"/>
        <w:keepNext/>
        <w:keepLines/>
        <w:numPr>
          <w:ilvl w:val="0"/>
          <w:numId w:val="7"/>
        </w:numPr>
        <w:tabs>
          <w:tab w:val="clear" w:pos="720"/>
          <w:tab w:val="left" w:pos="1080"/>
        </w:tabs>
        <w:spacing w:line="240" w:lineRule="auto"/>
        <w:ind w:left="720" w:firstLine="0"/>
        <w:rPr>
          <w:b/>
          <w:sz w:val="24"/>
          <w:szCs w:val="24"/>
          <w:lang w:val="en-US"/>
        </w:rPr>
      </w:pPr>
      <w:r w:rsidRPr="00FF1EBE">
        <w:rPr>
          <w:b/>
          <w:sz w:val="24"/>
          <w:szCs w:val="24"/>
          <w:lang w:val="en-US"/>
        </w:rPr>
        <w:t>[Fish or</w:t>
      </w:r>
      <w:r>
        <w:rPr>
          <w:b/>
          <w:sz w:val="24"/>
          <w:szCs w:val="24"/>
          <w:lang w:val="en-US"/>
        </w:rPr>
        <w:t xml:space="preserve"> </w:t>
      </w:r>
      <w:r w:rsidR="004D0E14">
        <w:rPr>
          <w:b/>
          <w:sz w:val="24"/>
          <w:szCs w:val="24"/>
          <w:lang w:val="en-US"/>
        </w:rPr>
        <w:t>Oyster] Tissue</w:t>
      </w:r>
    </w:p>
    <w:p w:rsidR="000C0C49" w:rsidRPr="009F0CCA" w:rsidRDefault="000C0C49" w:rsidP="00FF1EBE">
      <w:pPr>
        <w:pStyle w:val="Header"/>
        <w:widowControl/>
        <w:rPr>
          <w:sz w:val="24"/>
          <w:szCs w:val="24"/>
          <w:highlight w:val="green"/>
        </w:rPr>
      </w:pPr>
    </w:p>
    <w:tbl>
      <w:tblPr>
        <w:tblStyle w:val="TableGrid"/>
        <w:tblW w:w="0" w:type="auto"/>
        <w:tblLook w:val="04A0" w:firstRow="1" w:lastRow="0" w:firstColumn="1" w:lastColumn="0" w:noHBand="0" w:noVBand="1"/>
      </w:tblPr>
      <w:tblGrid>
        <w:gridCol w:w="2448"/>
        <w:gridCol w:w="7128"/>
      </w:tblGrid>
      <w:tr w:rsidR="00182F14" w:rsidRPr="00065D3E" w:rsidTr="003A28FE">
        <w:trPr>
          <w:cantSplit/>
          <w:tblHeader/>
        </w:trPr>
        <w:tc>
          <w:tcPr>
            <w:tcW w:w="9576" w:type="dxa"/>
            <w:gridSpan w:val="2"/>
            <w:tcBorders>
              <w:top w:val="nil"/>
              <w:left w:val="nil"/>
              <w:right w:val="nil"/>
            </w:tcBorders>
            <w:shd w:val="clear" w:color="auto" w:fill="auto"/>
            <w:vAlign w:val="center"/>
          </w:tcPr>
          <w:p w:rsidR="00182F14" w:rsidRPr="00570A2E" w:rsidRDefault="00182F14" w:rsidP="00FF1EBE">
            <w:pPr>
              <w:pStyle w:val="Header"/>
              <w:widowControl/>
              <w:rPr>
                <w:b w:val="0"/>
                <w:szCs w:val="22"/>
              </w:rPr>
            </w:pPr>
            <w:r w:rsidRPr="009F0CCA">
              <w:rPr>
                <w:sz w:val="24"/>
                <w:szCs w:val="24"/>
              </w:rPr>
              <w:t>Tabl</w:t>
            </w:r>
            <w:r>
              <w:rPr>
                <w:sz w:val="24"/>
                <w:szCs w:val="24"/>
              </w:rPr>
              <w:t>e 8</w:t>
            </w:r>
            <w:r w:rsidRPr="009F0CCA">
              <w:rPr>
                <w:sz w:val="24"/>
                <w:szCs w:val="24"/>
              </w:rPr>
              <w:t xml:space="preserve">. </w:t>
            </w:r>
            <w:r>
              <w:rPr>
                <w:sz w:val="24"/>
                <w:szCs w:val="24"/>
                <w:lang w:val="en-US"/>
              </w:rPr>
              <w:t>[Fish or Oyster] Sampling and Tissue Analysis</w:t>
            </w:r>
          </w:p>
        </w:tc>
      </w:tr>
      <w:tr w:rsidR="009F0CCA" w:rsidRPr="00065D3E" w:rsidTr="003A28FE">
        <w:trPr>
          <w:cantSplit/>
        </w:trPr>
        <w:tc>
          <w:tcPr>
            <w:tcW w:w="2448" w:type="dxa"/>
            <w:shd w:val="pct5" w:color="auto" w:fill="auto"/>
            <w:vAlign w:val="center"/>
          </w:tcPr>
          <w:p w:rsidR="009F0CCA" w:rsidRPr="003A28FE" w:rsidRDefault="009F0CCA" w:rsidP="00FF1EBE">
            <w:pPr>
              <w:pStyle w:val="Header"/>
              <w:widowControl/>
              <w:rPr>
                <w:szCs w:val="22"/>
              </w:rPr>
            </w:pPr>
            <w:r w:rsidRPr="003A28FE">
              <w:rPr>
                <w:szCs w:val="22"/>
              </w:rPr>
              <w:t>Number of [fish</w:t>
            </w:r>
            <w:r w:rsidR="00E15F47" w:rsidRPr="003A28FE">
              <w:rPr>
                <w:szCs w:val="22"/>
              </w:rPr>
              <w:t xml:space="preserve"> or </w:t>
            </w:r>
            <w:r w:rsidRPr="003A28FE">
              <w:rPr>
                <w:szCs w:val="22"/>
              </w:rPr>
              <w:t>oysters] sampled</w:t>
            </w:r>
            <w:r w:rsidR="00770525" w:rsidRPr="003A28FE">
              <w:rPr>
                <w:szCs w:val="22"/>
              </w:rPr>
              <w:t xml:space="preserve"> at each interval</w:t>
            </w:r>
          </w:p>
        </w:tc>
        <w:tc>
          <w:tcPr>
            <w:tcW w:w="7128" w:type="dxa"/>
            <w:vAlign w:val="center"/>
          </w:tcPr>
          <w:p w:rsidR="009F0CCA" w:rsidRPr="00570A2E" w:rsidRDefault="00A22C47" w:rsidP="00FF1EBE">
            <w:pPr>
              <w:pStyle w:val="Header"/>
              <w:widowControl/>
              <w:rPr>
                <w:b w:val="0"/>
                <w:szCs w:val="22"/>
              </w:rPr>
            </w:pPr>
            <w:r w:rsidRPr="00570A2E">
              <w:rPr>
                <w:b w:val="0"/>
                <w:szCs w:val="22"/>
              </w:rPr>
              <w:t>[##] for treated samples</w:t>
            </w:r>
            <w:r w:rsidR="00D03983">
              <w:rPr>
                <w:b w:val="0"/>
                <w:szCs w:val="22"/>
              </w:rPr>
              <w:t>,</w:t>
            </w:r>
            <w:r>
              <w:rPr>
                <w:b w:val="0"/>
                <w:szCs w:val="22"/>
              </w:rPr>
              <w:t xml:space="preserve"> </w:t>
            </w:r>
            <w:r w:rsidR="009F0CCA" w:rsidRPr="00570A2E">
              <w:rPr>
                <w:b w:val="0"/>
                <w:szCs w:val="22"/>
              </w:rPr>
              <w:t xml:space="preserve">[##] </w:t>
            </w:r>
            <w:r w:rsidR="00D03983">
              <w:rPr>
                <w:b w:val="0"/>
                <w:szCs w:val="22"/>
              </w:rPr>
              <w:t>f</w:t>
            </w:r>
            <w:r w:rsidR="009F0CCA" w:rsidRPr="00570A2E">
              <w:rPr>
                <w:b w:val="0"/>
                <w:szCs w:val="22"/>
              </w:rPr>
              <w:t>or solvent controls</w:t>
            </w:r>
            <w:r w:rsidR="00D03983">
              <w:rPr>
                <w:b w:val="0"/>
                <w:szCs w:val="22"/>
              </w:rPr>
              <w:t>, and [##] for the control tank</w:t>
            </w:r>
            <w:r w:rsidR="00CD025E">
              <w:rPr>
                <w:b w:val="0"/>
                <w:szCs w:val="22"/>
              </w:rPr>
              <w:t>.</w:t>
            </w:r>
            <w:r w:rsidR="002D4351">
              <w:rPr>
                <w:b w:val="0"/>
                <w:szCs w:val="22"/>
              </w:rPr>
              <w:t xml:space="preserve"> </w:t>
            </w:r>
            <w:r w:rsidR="009F0CCA" w:rsidRPr="00570A2E">
              <w:rPr>
                <w:b w:val="0"/>
                <w:szCs w:val="22"/>
              </w:rPr>
              <w:t>[</w:t>
            </w:r>
            <w:r w:rsidR="00CD025E">
              <w:rPr>
                <w:b w:val="0"/>
                <w:szCs w:val="22"/>
              </w:rPr>
              <w:t>N</w:t>
            </w:r>
            <w:r w:rsidR="00763DFB">
              <w:rPr>
                <w:b w:val="0"/>
                <w:szCs w:val="22"/>
              </w:rPr>
              <w:t>o</w:t>
            </w:r>
            <w:r w:rsidR="00E345FE">
              <w:rPr>
                <w:b w:val="0"/>
                <w:szCs w:val="22"/>
              </w:rPr>
              <w:t>te</w:t>
            </w:r>
            <w:r w:rsidR="00763DFB">
              <w:rPr>
                <w:b w:val="0"/>
                <w:szCs w:val="22"/>
              </w:rPr>
              <w:t>: u</w:t>
            </w:r>
            <w:r w:rsidR="009F0CCA" w:rsidRPr="00570A2E">
              <w:rPr>
                <w:b w:val="0"/>
                <w:szCs w:val="22"/>
              </w:rPr>
              <w:t>sually 4 replicates</w:t>
            </w:r>
            <w:r w:rsidR="00AC7516">
              <w:rPr>
                <w:b w:val="0"/>
                <w:szCs w:val="22"/>
              </w:rPr>
              <w:t xml:space="preserve"> are taken</w:t>
            </w:r>
            <w:r w:rsidR="00D03983">
              <w:rPr>
                <w:b w:val="0"/>
                <w:szCs w:val="22"/>
              </w:rPr>
              <w:t xml:space="preserve">, </w:t>
            </w:r>
            <w:r w:rsidR="00ED70AF">
              <w:rPr>
                <w:b w:val="0"/>
                <w:szCs w:val="22"/>
              </w:rPr>
              <w:t xml:space="preserve">for </w:t>
            </w:r>
            <w:r w:rsidR="00D03983">
              <w:rPr>
                <w:b w:val="0"/>
                <w:szCs w:val="22"/>
              </w:rPr>
              <w:t>each</w:t>
            </w:r>
            <w:r w:rsidR="00ED70AF">
              <w:rPr>
                <w:b w:val="0"/>
                <w:szCs w:val="22"/>
              </w:rPr>
              <w:t xml:space="preserve"> </w:t>
            </w:r>
            <w:r w:rsidR="00E345FE">
              <w:rPr>
                <w:b w:val="0"/>
                <w:szCs w:val="22"/>
              </w:rPr>
              <w:t>test interval, except for the last exposure interval,</w:t>
            </w:r>
            <w:r w:rsidR="00D02F71">
              <w:rPr>
                <w:b w:val="0"/>
                <w:szCs w:val="22"/>
              </w:rPr>
              <w:t xml:space="preserve"> when 6 replicates are taken</w:t>
            </w:r>
            <w:r w:rsidR="00ED70AF">
              <w:rPr>
                <w:b w:val="0"/>
                <w:szCs w:val="22"/>
              </w:rPr>
              <w:t>.</w:t>
            </w:r>
            <w:r w:rsidR="002D4351">
              <w:rPr>
                <w:b w:val="0"/>
                <w:szCs w:val="22"/>
              </w:rPr>
              <w:t xml:space="preserve"> </w:t>
            </w:r>
            <w:r w:rsidR="00125445">
              <w:rPr>
                <w:b w:val="0"/>
                <w:szCs w:val="22"/>
              </w:rPr>
              <w:t>Additional replicates may be taken for lipid determination if it is not possible to measure it from the same fish or oysters tested.</w:t>
            </w:r>
            <w:r w:rsidR="009F0CCA" w:rsidRPr="00570A2E">
              <w:rPr>
                <w:b w:val="0"/>
                <w:szCs w:val="22"/>
              </w:rPr>
              <w:t>]</w:t>
            </w:r>
          </w:p>
        </w:tc>
      </w:tr>
      <w:tr w:rsidR="00FB7549" w:rsidRPr="00065D3E" w:rsidTr="003A28FE">
        <w:trPr>
          <w:cantSplit/>
        </w:trPr>
        <w:tc>
          <w:tcPr>
            <w:tcW w:w="2448" w:type="dxa"/>
            <w:shd w:val="pct5" w:color="auto" w:fill="auto"/>
            <w:vAlign w:val="center"/>
          </w:tcPr>
          <w:p w:rsidR="00FB7549" w:rsidRPr="003A28FE" w:rsidRDefault="0012072B" w:rsidP="00FF1EBE">
            <w:pPr>
              <w:pStyle w:val="Header"/>
              <w:widowControl/>
              <w:rPr>
                <w:szCs w:val="22"/>
              </w:rPr>
            </w:pPr>
            <w:r w:rsidRPr="003A28FE">
              <w:rPr>
                <w:szCs w:val="22"/>
              </w:rPr>
              <w:t>Pooling</w:t>
            </w:r>
          </w:p>
        </w:tc>
        <w:tc>
          <w:tcPr>
            <w:tcW w:w="7128" w:type="dxa"/>
            <w:vAlign w:val="center"/>
          </w:tcPr>
          <w:p w:rsidR="00FB7549" w:rsidRPr="00570A2E" w:rsidRDefault="0012072B" w:rsidP="00FF1EBE">
            <w:pPr>
              <w:pStyle w:val="Header"/>
              <w:widowControl/>
              <w:rPr>
                <w:b w:val="0"/>
                <w:szCs w:val="22"/>
              </w:rPr>
            </w:pPr>
            <w:r>
              <w:rPr>
                <w:b w:val="0"/>
                <w:szCs w:val="22"/>
              </w:rPr>
              <w:t>Samples [were or were not] pooled.</w:t>
            </w:r>
            <w:r w:rsidR="002D4351">
              <w:rPr>
                <w:b w:val="0"/>
                <w:szCs w:val="22"/>
              </w:rPr>
              <w:t xml:space="preserve"> </w:t>
            </w:r>
            <w:r w:rsidR="00435B68">
              <w:rPr>
                <w:b w:val="0"/>
                <w:szCs w:val="22"/>
              </w:rPr>
              <w:t>[I</w:t>
            </w:r>
            <w:r w:rsidR="00FB7549">
              <w:rPr>
                <w:b w:val="0"/>
                <w:szCs w:val="22"/>
              </w:rPr>
              <w:t xml:space="preserve">f </w:t>
            </w:r>
            <w:r w:rsidR="004678BC">
              <w:rPr>
                <w:b w:val="0"/>
                <w:szCs w:val="22"/>
              </w:rPr>
              <w:t>samples were pooled</w:t>
            </w:r>
            <w:r w:rsidR="00FB7549">
              <w:rPr>
                <w:b w:val="0"/>
                <w:szCs w:val="22"/>
              </w:rPr>
              <w:t>, describe</w:t>
            </w:r>
            <w:r w:rsidR="00435B68">
              <w:rPr>
                <w:b w:val="0"/>
                <w:szCs w:val="22"/>
              </w:rPr>
              <w:t>.</w:t>
            </w:r>
            <w:r w:rsidR="00763DFB">
              <w:rPr>
                <w:b w:val="0"/>
                <w:szCs w:val="22"/>
              </w:rPr>
              <w:t>]</w:t>
            </w:r>
          </w:p>
        </w:tc>
      </w:tr>
      <w:tr w:rsidR="009F0CCA" w:rsidRPr="00065D3E" w:rsidTr="003A28FE">
        <w:trPr>
          <w:cantSplit/>
        </w:trPr>
        <w:tc>
          <w:tcPr>
            <w:tcW w:w="2448" w:type="dxa"/>
            <w:shd w:val="pct5" w:color="auto" w:fill="auto"/>
            <w:vAlign w:val="center"/>
          </w:tcPr>
          <w:p w:rsidR="009F0CCA" w:rsidRPr="003A28FE" w:rsidRDefault="009F0CCA" w:rsidP="00FF1EBE">
            <w:pPr>
              <w:pStyle w:val="Header"/>
              <w:widowControl/>
              <w:rPr>
                <w:szCs w:val="22"/>
              </w:rPr>
            </w:pPr>
            <w:r w:rsidRPr="003A28FE">
              <w:rPr>
                <w:szCs w:val="22"/>
              </w:rPr>
              <w:t>Sampling intervals</w:t>
            </w:r>
          </w:p>
        </w:tc>
        <w:tc>
          <w:tcPr>
            <w:tcW w:w="7128" w:type="dxa"/>
            <w:vAlign w:val="center"/>
          </w:tcPr>
          <w:p w:rsidR="009F0CCA" w:rsidRPr="00534ECD" w:rsidRDefault="009F0CCA" w:rsidP="00FF1EBE">
            <w:pPr>
              <w:pStyle w:val="Header"/>
              <w:widowControl/>
              <w:rPr>
                <w:b w:val="0"/>
                <w:szCs w:val="22"/>
              </w:rPr>
            </w:pPr>
            <w:r w:rsidRPr="00534ECD">
              <w:rPr>
                <w:b w:val="0"/>
                <w:szCs w:val="22"/>
              </w:rPr>
              <w:t>At 0, [##], [##],</w:t>
            </w:r>
            <w:r w:rsidR="003C55B4">
              <w:rPr>
                <w:b w:val="0"/>
                <w:szCs w:val="22"/>
              </w:rPr>
              <w:t xml:space="preserve"> </w:t>
            </w:r>
            <w:r w:rsidR="003C55B4" w:rsidRPr="00065D3E">
              <w:rPr>
                <w:b w:val="0"/>
                <w:szCs w:val="22"/>
              </w:rPr>
              <w:t>[##],</w:t>
            </w:r>
            <w:r w:rsidR="003C55B4" w:rsidRPr="00534ECD">
              <w:rPr>
                <w:b w:val="0"/>
                <w:szCs w:val="22"/>
              </w:rPr>
              <w:t xml:space="preserve"> </w:t>
            </w:r>
            <w:r w:rsidRPr="00534ECD">
              <w:rPr>
                <w:b w:val="0"/>
                <w:szCs w:val="22"/>
              </w:rPr>
              <w:t>[##], and [#</w:t>
            </w:r>
            <w:r w:rsidR="009A1D7E">
              <w:rPr>
                <w:b w:val="0"/>
                <w:szCs w:val="22"/>
              </w:rPr>
              <w:t>#] days of exposure, and after 0</w:t>
            </w:r>
            <w:r w:rsidRPr="00534ECD">
              <w:rPr>
                <w:b w:val="0"/>
                <w:szCs w:val="22"/>
              </w:rPr>
              <w:t>,</w:t>
            </w:r>
            <w:r w:rsidR="003C55B4">
              <w:rPr>
                <w:b w:val="0"/>
                <w:szCs w:val="22"/>
              </w:rPr>
              <w:t xml:space="preserve"> </w:t>
            </w:r>
            <w:r w:rsidR="003C55B4" w:rsidRPr="00065D3E">
              <w:rPr>
                <w:b w:val="0"/>
                <w:szCs w:val="22"/>
              </w:rPr>
              <w:t>[##],</w:t>
            </w:r>
            <w:r w:rsidR="003C55B4" w:rsidRPr="00534ECD">
              <w:rPr>
                <w:b w:val="0"/>
                <w:szCs w:val="22"/>
              </w:rPr>
              <w:t xml:space="preserve"> </w:t>
            </w:r>
            <w:r w:rsidRPr="00534ECD">
              <w:rPr>
                <w:b w:val="0"/>
                <w:szCs w:val="22"/>
              </w:rPr>
              <w:t>[##], [##], and [##] days of depuration</w:t>
            </w:r>
          </w:p>
        </w:tc>
      </w:tr>
      <w:tr w:rsidR="009F0CCA" w:rsidRPr="00065D3E" w:rsidTr="003A28FE">
        <w:trPr>
          <w:cantSplit/>
        </w:trPr>
        <w:tc>
          <w:tcPr>
            <w:tcW w:w="2448" w:type="dxa"/>
            <w:shd w:val="pct5" w:color="auto" w:fill="auto"/>
            <w:vAlign w:val="center"/>
          </w:tcPr>
          <w:p w:rsidR="009F0CCA" w:rsidRPr="003A28FE" w:rsidRDefault="00785A17" w:rsidP="00FF1EBE">
            <w:pPr>
              <w:pStyle w:val="Header"/>
              <w:widowControl/>
              <w:rPr>
                <w:szCs w:val="22"/>
              </w:rPr>
            </w:pPr>
            <w:r w:rsidRPr="003A28FE">
              <w:rPr>
                <w:szCs w:val="22"/>
              </w:rPr>
              <w:t>Sample handling</w:t>
            </w:r>
          </w:p>
        </w:tc>
        <w:tc>
          <w:tcPr>
            <w:tcW w:w="7128" w:type="dxa"/>
            <w:vAlign w:val="center"/>
          </w:tcPr>
          <w:p w:rsidR="009F0CCA" w:rsidRPr="00570A2E" w:rsidRDefault="00785A17" w:rsidP="00FF1EBE">
            <w:pPr>
              <w:pStyle w:val="Header"/>
              <w:widowControl/>
              <w:rPr>
                <w:b w:val="0"/>
                <w:szCs w:val="22"/>
              </w:rPr>
            </w:pPr>
            <w:r w:rsidRPr="00570A2E">
              <w:rPr>
                <w:b w:val="0"/>
                <w:szCs w:val="22"/>
              </w:rPr>
              <w:t>The [fish</w:t>
            </w:r>
            <w:r w:rsidR="00125445">
              <w:rPr>
                <w:b w:val="0"/>
                <w:szCs w:val="22"/>
              </w:rPr>
              <w:t xml:space="preserve"> or </w:t>
            </w:r>
            <w:r w:rsidRPr="00570A2E">
              <w:rPr>
                <w:b w:val="0"/>
                <w:szCs w:val="22"/>
              </w:rPr>
              <w:t>oysters] were sacri</w:t>
            </w:r>
            <w:r w:rsidR="00570A2E" w:rsidRPr="00570A2E">
              <w:rPr>
                <w:b w:val="0"/>
                <w:szCs w:val="22"/>
              </w:rPr>
              <w:t xml:space="preserve">ficed, </w:t>
            </w:r>
            <w:r w:rsidR="00A22C47">
              <w:rPr>
                <w:b w:val="0"/>
                <w:szCs w:val="22"/>
              </w:rPr>
              <w:t xml:space="preserve">[for fish BCF weighted </w:t>
            </w:r>
            <w:r w:rsidR="000C6CA4">
              <w:rPr>
                <w:b w:val="0"/>
                <w:szCs w:val="22"/>
              </w:rPr>
              <w:t xml:space="preserve">and measured </w:t>
            </w:r>
            <w:r w:rsidR="00A22C47">
              <w:rPr>
                <w:b w:val="0"/>
                <w:szCs w:val="22"/>
              </w:rPr>
              <w:t xml:space="preserve">or for oyster BCF </w:t>
            </w:r>
            <w:r w:rsidR="003807A3">
              <w:rPr>
                <w:b w:val="0"/>
                <w:szCs w:val="22"/>
              </w:rPr>
              <w:t xml:space="preserve">valve height was </w:t>
            </w:r>
            <w:r w:rsidR="00570A2E" w:rsidRPr="00570A2E">
              <w:rPr>
                <w:b w:val="0"/>
                <w:szCs w:val="22"/>
              </w:rPr>
              <w:t>measured</w:t>
            </w:r>
            <w:r w:rsidR="00A22C47">
              <w:rPr>
                <w:b w:val="0"/>
                <w:szCs w:val="22"/>
              </w:rPr>
              <w:t>]</w:t>
            </w:r>
            <w:r w:rsidR="00570A2E" w:rsidRPr="00570A2E">
              <w:rPr>
                <w:b w:val="0"/>
                <w:szCs w:val="22"/>
              </w:rPr>
              <w:t xml:space="preserve">, </w:t>
            </w:r>
            <w:r w:rsidR="00125445">
              <w:rPr>
                <w:b w:val="0"/>
                <w:szCs w:val="22"/>
              </w:rPr>
              <w:t>[</w:t>
            </w:r>
            <w:r w:rsidR="00570A2E" w:rsidRPr="00570A2E">
              <w:rPr>
                <w:b w:val="0"/>
                <w:szCs w:val="22"/>
              </w:rPr>
              <w:t>for fish BCF</w:t>
            </w:r>
            <w:r w:rsidR="00665A87">
              <w:rPr>
                <w:b w:val="0"/>
                <w:szCs w:val="22"/>
              </w:rPr>
              <w:t xml:space="preserve"> add</w:t>
            </w:r>
            <w:r w:rsidR="00570A2E" w:rsidRPr="00570A2E">
              <w:rPr>
                <w:b w:val="0"/>
                <w:szCs w:val="22"/>
              </w:rPr>
              <w:t>:</w:t>
            </w:r>
            <w:r w:rsidRPr="00570A2E">
              <w:rPr>
                <w:b w:val="0"/>
                <w:szCs w:val="22"/>
              </w:rPr>
              <w:t xml:space="preserve"> </w:t>
            </w:r>
            <w:r w:rsidR="00570A2E" w:rsidRPr="00570A2E">
              <w:rPr>
                <w:b w:val="0"/>
                <w:szCs w:val="22"/>
              </w:rPr>
              <w:t xml:space="preserve">and </w:t>
            </w:r>
            <w:r w:rsidRPr="00570A2E">
              <w:rPr>
                <w:b w:val="0"/>
                <w:szCs w:val="22"/>
              </w:rPr>
              <w:t>separated into fillet (edible tissue) and viscera (non-edible tissue)].</w:t>
            </w:r>
          </w:p>
        </w:tc>
      </w:tr>
      <w:tr w:rsidR="009F0CCA" w:rsidRPr="00065D3E" w:rsidTr="003A28FE">
        <w:trPr>
          <w:cantSplit/>
        </w:trPr>
        <w:tc>
          <w:tcPr>
            <w:tcW w:w="2448" w:type="dxa"/>
            <w:shd w:val="pct5" w:color="auto" w:fill="auto"/>
            <w:vAlign w:val="center"/>
          </w:tcPr>
          <w:p w:rsidR="009F0CCA" w:rsidRPr="003A28FE" w:rsidRDefault="00570A2E" w:rsidP="00FF1EBE">
            <w:pPr>
              <w:pStyle w:val="Header"/>
              <w:widowControl/>
              <w:rPr>
                <w:szCs w:val="22"/>
              </w:rPr>
            </w:pPr>
            <w:r w:rsidRPr="003A28FE">
              <w:rPr>
                <w:szCs w:val="22"/>
              </w:rPr>
              <w:t xml:space="preserve">Methods of </w:t>
            </w:r>
            <w:r w:rsidR="009D6053" w:rsidRPr="003A28FE">
              <w:rPr>
                <w:szCs w:val="22"/>
              </w:rPr>
              <w:t>extraction and cleanup</w:t>
            </w:r>
          </w:p>
        </w:tc>
        <w:tc>
          <w:tcPr>
            <w:tcW w:w="7128" w:type="dxa"/>
            <w:vAlign w:val="center"/>
          </w:tcPr>
          <w:p w:rsidR="009F0CCA" w:rsidRPr="00570A2E" w:rsidRDefault="00570A2E" w:rsidP="00FF1EBE">
            <w:pPr>
              <w:pStyle w:val="Header"/>
              <w:widowControl/>
              <w:rPr>
                <w:b w:val="0"/>
                <w:szCs w:val="22"/>
              </w:rPr>
            </w:pPr>
            <w:r w:rsidRPr="00570A2E">
              <w:rPr>
                <w:b w:val="0"/>
                <w:szCs w:val="22"/>
              </w:rPr>
              <w:t>Aliquots (</w:t>
            </w:r>
            <w:r w:rsidRPr="00570A2E">
              <w:rPr>
                <w:b w:val="0"/>
                <w:i/>
                <w:szCs w:val="22"/>
              </w:rPr>
              <w:t>ca</w:t>
            </w:r>
            <w:r w:rsidRPr="00570A2E">
              <w:rPr>
                <w:b w:val="0"/>
                <w:szCs w:val="22"/>
              </w:rPr>
              <w:t xml:space="preserve">. [##]-[##] g) were [methods, </w:t>
            </w:r>
            <w:r w:rsidRPr="00570A2E">
              <w:rPr>
                <w:b w:val="0"/>
                <w:i/>
                <w:szCs w:val="22"/>
              </w:rPr>
              <w:t>e.g.</w:t>
            </w:r>
            <w:r w:rsidRPr="00570A2E">
              <w:rPr>
                <w:b w:val="0"/>
                <w:szCs w:val="22"/>
              </w:rPr>
              <w:t>, dried overnight, extracted with [solvent], samples [cleaned up]</w:t>
            </w:r>
            <w:r w:rsidR="009B54F5">
              <w:rPr>
                <w:b w:val="0"/>
                <w:szCs w:val="22"/>
              </w:rPr>
              <w:t xml:space="preserve"> using [method]</w:t>
            </w:r>
            <w:r w:rsidRPr="00570A2E">
              <w:rPr>
                <w:b w:val="0"/>
                <w:szCs w:val="22"/>
              </w:rPr>
              <w:t xml:space="preserve">] and [additional methods, </w:t>
            </w:r>
            <w:r w:rsidR="001B3961">
              <w:rPr>
                <w:b w:val="0"/>
                <w:szCs w:val="22"/>
              </w:rPr>
              <w:t>[</w:t>
            </w:r>
            <w:r w:rsidRPr="00570A2E">
              <w:rPr>
                <w:b w:val="0"/>
                <w:i/>
                <w:szCs w:val="22"/>
              </w:rPr>
              <w:t>e.g.</w:t>
            </w:r>
            <w:r w:rsidRPr="00570A2E">
              <w:rPr>
                <w:b w:val="0"/>
                <w:szCs w:val="22"/>
              </w:rPr>
              <w:t xml:space="preserve">, combusted] prior to [method, </w:t>
            </w:r>
            <w:r w:rsidRPr="00570A2E">
              <w:rPr>
                <w:b w:val="0"/>
                <w:i/>
                <w:szCs w:val="22"/>
              </w:rPr>
              <w:t>e.g.</w:t>
            </w:r>
            <w:r w:rsidRPr="00570A2E">
              <w:rPr>
                <w:b w:val="0"/>
                <w:szCs w:val="22"/>
              </w:rPr>
              <w:t>, LSC</w:t>
            </w:r>
            <w:r w:rsidR="009D6053">
              <w:rPr>
                <w:b w:val="0"/>
                <w:szCs w:val="22"/>
              </w:rPr>
              <w:t>]</w:t>
            </w:r>
            <w:r w:rsidRPr="00570A2E">
              <w:rPr>
                <w:b w:val="0"/>
                <w:szCs w:val="22"/>
              </w:rPr>
              <w:t xml:space="preserve"> analysis.</w:t>
            </w:r>
            <w:r w:rsidR="002D4351">
              <w:rPr>
                <w:b w:val="0"/>
                <w:szCs w:val="22"/>
              </w:rPr>
              <w:t xml:space="preserve"> </w:t>
            </w:r>
            <w:r w:rsidR="00E86C09">
              <w:rPr>
                <w:b w:val="0"/>
                <w:szCs w:val="22"/>
              </w:rPr>
              <w:t>[</w:t>
            </w:r>
            <w:r w:rsidRPr="00570A2E">
              <w:rPr>
                <w:b w:val="0"/>
                <w:szCs w:val="22"/>
              </w:rPr>
              <w:t>Combustion</w:t>
            </w:r>
            <w:r w:rsidR="00C37E51">
              <w:rPr>
                <w:b w:val="0"/>
                <w:szCs w:val="22"/>
              </w:rPr>
              <w:t xml:space="preserve"> or method</w:t>
            </w:r>
            <w:r w:rsidR="00443F62">
              <w:rPr>
                <w:b w:val="0"/>
                <w:szCs w:val="22"/>
              </w:rPr>
              <w:t>]</w:t>
            </w:r>
            <w:r w:rsidRPr="00570A2E">
              <w:rPr>
                <w:b w:val="0"/>
                <w:szCs w:val="22"/>
              </w:rPr>
              <w:t xml:space="preserve"> efficiency was [##]%.</w:t>
            </w:r>
            <w:r w:rsidR="001B3961">
              <w:rPr>
                <w:b w:val="0"/>
                <w:szCs w:val="22"/>
              </w:rPr>
              <w:t>]</w:t>
            </w:r>
          </w:p>
        </w:tc>
      </w:tr>
      <w:tr w:rsidR="009D6053" w:rsidRPr="00065D3E" w:rsidTr="003A28FE">
        <w:trPr>
          <w:cantSplit/>
        </w:trPr>
        <w:tc>
          <w:tcPr>
            <w:tcW w:w="2448" w:type="dxa"/>
            <w:shd w:val="pct5" w:color="auto" w:fill="auto"/>
            <w:vAlign w:val="center"/>
          </w:tcPr>
          <w:p w:rsidR="009D6053" w:rsidRPr="003A28FE" w:rsidRDefault="009D6053" w:rsidP="00FF1EBE">
            <w:pPr>
              <w:pStyle w:val="Header"/>
              <w:widowControl/>
              <w:rPr>
                <w:szCs w:val="22"/>
              </w:rPr>
            </w:pPr>
            <w:r w:rsidRPr="003A28FE">
              <w:rPr>
                <w:szCs w:val="22"/>
              </w:rPr>
              <w:t>Analytical methods</w:t>
            </w:r>
          </w:p>
        </w:tc>
        <w:tc>
          <w:tcPr>
            <w:tcW w:w="7128" w:type="dxa"/>
            <w:vAlign w:val="center"/>
          </w:tcPr>
          <w:p w:rsidR="009D6053" w:rsidRPr="00570A2E" w:rsidRDefault="009D6053" w:rsidP="00FF1EBE">
            <w:pPr>
              <w:pStyle w:val="Header"/>
              <w:widowControl/>
              <w:rPr>
                <w:b w:val="0"/>
                <w:szCs w:val="22"/>
              </w:rPr>
            </w:pPr>
            <w:r>
              <w:rPr>
                <w:b w:val="0"/>
                <w:szCs w:val="22"/>
              </w:rPr>
              <w:t xml:space="preserve">Samples of days [##], [##] and [##] were further analyzed for parent compound and transformation products </w:t>
            </w:r>
            <w:r w:rsidR="000C6CA4">
              <w:rPr>
                <w:b w:val="0"/>
                <w:szCs w:val="22"/>
              </w:rPr>
              <w:t xml:space="preserve">[or metabolites] </w:t>
            </w:r>
            <w:r>
              <w:rPr>
                <w:b w:val="0"/>
                <w:szCs w:val="22"/>
              </w:rPr>
              <w:t xml:space="preserve">using </w:t>
            </w:r>
            <w:r w:rsidRPr="00570A2E">
              <w:rPr>
                <w:b w:val="0"/>
                <w:szCs w:val="22"/>
              </w:rPr>
              <w:t xml:space="preserve">[method, </w:t>
            </w:r>
            <w:r w:rsidRPr="00570A2E">
              <w:rPr>
                <w:b w:val="0"/>
                <w:i/>
                <w:szCs w:val="22"/>
              </w:rPr>
              <w:t>e.g.</w:t>
            </w:r>
            <w:r>
              <w:rPr>
                <w:b w:val="0"/>
                <w:szCs w:val="22"/>
              </w:rPr>
              <w:t xml:space="preserve">, </w:t>
            </w:r>
            <w:r w:rsidRPr="00570A2E">
              <w:rPr>
                <w:b w:val="0"/>
                <w:szCs w:val="22"/>
              </w:rPr>
              <w:t>HPLC</w:t>
            </w:r>
            <w:r>
              <w:rPr>
                <w:b w:val="0"/>
                <w:szCs w:val="22"/>
              </w:rPr>
              <w:t>, GC/MS</w:t>
            </w:r>
            <w:r w:rsidRPr="00570A2E">
              <w:rPr>
                <w:b w:val="0"/>
                <w:szCs w:val="22"/>
              </w:rPr>
              <w:t>] analysis.</w:t>
            </w:r>
            <w:r w:rsidR="002D4351">
              <w:rPr>
                <w:b w:val="0"/>
                <w:szCs w:val="22"/>
              </w:rPr>
              <w:t xml:space="preserve"> </w:t>
            </w:r>
            <w:r w:rsidRPr="00570A2E">
              <w:rPr>
                <w:b w:val="0"/>
                <w:szCs w:val="22"/>
              </w:rPr>
              <w:t>[HPLC</w:t>
            </w:r>
            <w:r>
              <w:rPr>
                <w:b w:val="0"/>
                <w:szCs w:val="22"/>
              </w:rPr>
              <w:t xml:space="preserve">] </w:t>
            </w:r>
            <w:r w:rsidRPr="003B3FE4">
              <w:rPr>
                <w:b w:val="0"/>
                <w:szCs w:val="22"/>
              </w:rPr>
              <w:t>extraction</w:t>
            </w:r>
            <w:r w:rsidRPr="00570A2E">
              <w:rPr>
                <w:b w:val="0"/>
                <w:szCs w:val="22"/>
              </w:rPr>
              <w:t xml:space="preserve"> efficiency was [##]%.</w:t>
            </w:r>
            <w:r w:rsidR="002D4351">
              <w:rPr>
                <w:b w:val="0"/>
                <w:szCs w:val="22"/>
              </w:rPr>
              <w:t xml:space="preserve"> </w:t>
            </w:r>
            <w:r w:rsidR="00F74AA3" w:rsidRPr="005834E9">
              <w:rPr>
                <w:b w:val="0"/>
                <w:szCs w:val="22"/>
                <w:lang w:val="en-US"/>
              </w:rPr>
              <w:t>A reasonable attempt [was</w:t>
            </w:r>
            <w:r w:rsidR="006F2990">
              <w:rPr>
                <w:b w:val="0"/>
                <w:szCs w:val="22"/>
                <w:lang w:val="en-US"/>
              </w:rPr>
              <w:t xml:space="preserve"> or </w:t>
            </w:r>
            <w:r w:rsidR="00F74AA3" w:rsidRPr="005834E9">
              <w:rPr>
                <w:b w:val="0"/>
                <w:szCs w:val="22"/>
                <w:lang w:val="en-US"/>
              </w:rPr>
              <w:t>was not] made to extract the test compound and its transformation products</w:t>
            </w:r>
            <w:r w:rsidR="0014076F">
              <w:rPr>
                <w:b w:val="0"/>
                <w:szCs w:val="22"/>
                <w:lang w:val="en-US"/>
              </w:rPr>
              <w:t xml:space="preserve"> and/or metabolites</w:t>
            </w:r>
            <w:r w:rsidR="00F74AA3" w:rsidRPr="005834E9">
              <w:rPr>
                <w:b w:val="0"/>
                <w:szCs w:val="22"/>
                <w:lang w:val="en-US"/>
              </w:rPr>
              <w:t xml:space="preserve"> from the </w:t>
            </w:r>
            <w:r w:rsidR="00545E0D">
              <w:rPr>
                <w:b w:val="0"/>
                <w:szCs w:val="22"/>
                <w:lang w:val="en-US"/>
              </w:rPr>
              <w:t>tissue tested</w:t>
            </w:r>
            <w:r w:rsidR="00F74AA3" w:rsidRPr="005834E9">
              <w:rPr>
                <w:b w:val="0"/>
                <w:szCs w:val="22"/>
                <w:lang w:val="en-US"/>
              </w:rPr>
              <w:t>.</w:t>
            </w:r>
            <w:r w:rsidR="002D4351">
              <w:rPr>
                <w:b w:val="0"/>
                <w:szCs w:val="22"/>
                <w:lang w:val="en-US"/>
              </w:rPr>
              <w:t xml:space="preserve"> </w:t>
            </w:r>
            <w:r w:rsidR="00F74AA3">
              <w:rPr>
                <w:b w:val="0"/>
                <w:szCs w:val="22"/>
                <w:lang w:val="en-US"/>
              </w:rPr>
              <w:t>[If a re</w:t>
            </w:r>
            <w:r w:rsidR="00D431F8">
              <w:rPr>
                <w:b w:val="0"/>
                <w:szCs w:val="22"/>
                <w:lang w:val="en-US"/>
              </w:rPr>
              <w:t>asonable attempt was not made</w:t>
            </w:r>
            <w:r w:rsidR="000E7B34">
              <w:rPr>
                <w:b w:val="0"/>
                <w:szCs w:val="22"/>
                <w:lang w:val="en-US"/>
              </w:rPr>
              <w:t xml:space="preserve"> to extract the samples</w:t>
            </w:r>
            <w:r w:rsidR="00D431F8">
              <w:rPr>
                <w:b w:val="0"/>
                <w:szCs w:val="22"/>
                <w:lang w:val="en-US"/>
              </w:rPr>
              <w:t xml:space="preserve">, refer to the </w:t>
            </w:r>
            <w:r w:rsidR="0079588C">
              <w:rPr>
                <w:b w:val="0"/>
                <w:szCs w:val="22"/>
                <w:lang w:val="en-US"/>
              </w:rPr>
              <w:t>S</w:t>
            </w:r>
            <w:r w:rsidR="00D431F8">
              <w:rPr>
                <w:b w:val="0"/>
                <w:szCs w:val="22"/>
                <w:lang w:val="en-US"/>
              </w:rPr>
              <w:t xml:space="preserve">tudy </w:t>
            </w:r>
            <w:r w:rsidR="0079588C">
              <w:rPr>
                <w:b w:val="0"/>
                <w:szCs w:val="22"/>
                <w:lang w:val="en-US"/>
              </w:rPr>
              <w:t>D</w:t>
            </w:r>
            <w:r w:rsidR="00D431F8">
              <w:rPr>
                <w:b w:val="0"/>
                <w:szCs w:val="22"/>
                <w:lang w:val="en-US"/>
              </w:rPr>
              <w:t>eficiencies</w:t>
            </w:r>
            <w:r w:rsidR="000E7B34">
              <w:rPr>
                <w:b w:val="0"/>
                <w:szCs w:val="22"/>
                <w:lang w:val="en-US"/>
              </w:rPr>
              <w:t xml:space="preserve"> </w:t>
            </w:r>
            <w:r w:rsidR="0014076F">
              <w:rPr>
                <w:b w:val="0"/>
                <w:szCs w:val="22"/>
                <w:lang w:val="en-US"/>
              </w:rPr>
              <w:t>(</w:t>
            </w:r>
            <w:r w:rsidR="0014076F" w:rsidRPr="00B909E1">
              <w:rPr>
                <w:szCs w:val="22"/>
                <w:lang w:val="en-US"/>
              </w:rPr>
              <w:t>Section IV</w:t>
            </w:r>
            <w:r w:rsidR="0014076F">
              <w:rPr>
                <w:b w:val="0"/>
                <w:szCs w:val="22"/>
                <w:lang w:val="en-US"/>
              </w:rPr>
              <w:t xml:space="preserve">) </w:t>
            </w:r>
            <w:r w:rsidR="0079588C">
              <w:rPr>
                <w:b w:val="0"/>
                <w:szCs w:val="22"/>
                <w:lang w:val="en-US"/>
              </w:rPr>
              <w:t>for further details</w:t>
            </w:r>
            <w:r w:rsidR="00F74AA3">
              <w:rPr>
                <w:b w:val="0"/>
                <w:szCs w:val="22"/>
                <w:lang w:val="en-US"/>
              </w:rPr>
              <w:t>.]</w:t>
            </w:r>
          </w:p>
        </w:tc>
      </w:tr>
      <w:tr w:rsidR="00B273BA" w:rsidRPr="00065D3E" w:rsidTr="003A28FE">
        <w:trPr>
          <w:cantSplit/>
        </w:trPr>
        <w:tc>
          <w:tcPr>
            <w:tcW w:w="2448" w:type="dxa"/>
            <w:shd w:val="pct5" w:color="auto" w:fill="auto"/>
            <w:vAlign w:val="center"/>
          </w:tcPr>
          <w:p w:rsidR="00B273BA" w:rsidRPr="003A28FE" w:rsidRDefault="00B273BA" w:rsidP="00FF1EBE">
            <w:pPr>
              <w:pStyle w:val="Header"/>
              <w:widowControl/>
              <w:rPr>
                <w:szCs w:val="22"/>
              </w:rPr>
            </w:pPr>
            <w:r w:rsidRPr="003A28FE">
              <w:rPr>
                <w:szCs w:val="22"/>
              </w:rPr>
              <w:t>LOD / LOQ for LSC analysis in [fish/oyster] tissue</w:t>
            </w:r>
          </w:p>
        </w:tc>
        <w:tc>
          <w:tcPr>
            <w:tcW w:w="7128" w:type="dxa"/>
            <w:vAlign w:val="center"/>
          </w:tcPr>
          <w:p w:rsidR="00B273BA" w:rsidRPr="00570A2E" w:rsidRDefault="00B273BA" w:rsidP="00FF1EBE">
            <w:pPr>
              <w:pStyle w:val="Header"/>
              <w:widowControl/>
              <w:rPr>
                <w:b w:val="0"/>
                <w:szCs w:val="22"/>
              </w:rPr>
            </w:pPr>
            <w:r w:rsidRPr="00570A2E">
              <w:rPr>
                <w:b w:val="0"/>
                <w:szCs w:val="22"/>
              </w:rPr>
              <w:t>[##]% of the TRR</w:t>
            </w:r>
            <w:r w:rsidRPr="00065D3E">
              <w:rPr>
                <w:b w:val="0"/>
                <w:szCs w:val="22"/>
              </w:rPr>
              <w:t xml:space="preserve"> /</w:t>
            </w:r>
            <w:r>
              <w:rPr>
                <w:b w:val="0"/>
                <w:szCs w:val="22"/>
              </w:rPr>
              <w:t xml:space="preserve"> </w:t>
            </w:r>
            <w:r w:rsidRPr="00570A2E">
              <w:rPr>
                <w:b w:val="0"/>
                <w:szCs w:val="22"/>
              </w:rPr>
              <w:t>[##]% of the TRR</w:t>
            </w:r>
            <w:r>
              <w:rPr>
                <w:b w:val="0"/>
                <w:szCs w:val="22"/>
              </w:rPr>
              <w:t xml:space="preserve"> (report results for low dose and high dose samples if they are different).</w:t>
            </w:r>
          </w:p>
        </w:tc>
      </w:tr>
      <w:tr w:rsidR="00B273BA" w:rsidRPr="00065D3E" w:rsidTr="003A28FE">
        <w:trPr>
          <w:cantSplit/>
        </w:trPr>
        <w:tc>
          <w:tcPr>
            <w:tcW w:w="2448" w:type="dxa"/>
            <w:shd w:val="pct5" w:color="auto" w:fill="auto"/>
            <w:vAlign w:val="center"/>
          </w:tcPr>
          <w:p w:rsidR="00B273BA" w:rsidRPr="003A28FE" w:rsidRDefault="00B273BA" w:rsidP="00FF1EBE">
            <w:pPr>
              <w:pStyle w:val="Header"/>
              <w:widowControl/>
              <w:rPr>
                <w:szCs w:val="22"/>
              </w:rPr>
            </w:pPr>
            <w:r w:rsidRPr="003A28FE">
              <w:rPr>
                <w:szCs w:val="22"/>
              </w:rPr>
              <w:t>LOD / LOQ for parent compound in [fish/ oyster] tissue</w:t>
            </w:r>
          </w:p>
        </w:tc>
        <w:tc>
          <w:tcPr>
            <w:tcW w:w="7128" w:type="dxa"/>
            <w:vAlign w:val="center"/>
          </w:tcPr>
          <w:p w:rsidR="00B273BA" w:rsidRPr="00065D3E" w:rsidRDefault="00B273BA" w:rsidP="00FF1EBE">
            <w:pPr>
              <w:pStyle w:val="Header"/>
              <w:widowControl/>
              <w:rPr>
                <w:b w:val="0"/>
                <w:szCs w:val="22"/>
              </w:rPr>
            </w:pPr>
            <w:r w:rsidRPr="00065D3E">
              <w:rPr>
                <w:b w:val="0"/>
                <w:szCs w:val="22"/>
              </w:rPr>
              <w:t>[##]</w:t>
            </w:r>
            <w:r w:rsidRPr="00065D3E">
              <w:rPr>
                <w:b w:val="0"/>
                <w:szCs w:val="22"/>
              </w:rPr>
              <w:sym w:font="Symbol" w:char="F06D"/>
            </w:r>
            <w:r w:rsidRPr="00065D3E">
              <w:rPr>
                <w:b w:val="0"/>
                <w:szCs w:val="22"/>
              </w:rPr>
              <w:t>g/</w:t>
            </w:r>
            <w:r>
              <w:rPr>
                <w:b w:val="0"/>
                <w:szCs w:val="22"/>
              </w:rPr>
              <w:t xml:space="preserve">Kg or </w:t>
            </w:r>
            <w:r w:rsidRPr="00570A2E">
              <w:rPr>
                <w:b w:val="0"/>
                <w:szCs w:val="22"/>
              </w:rPr>
              <w:t>[##]% of the TRR</w:t>
            </w:r>
            <w:r w:rsidRPr="00065D3E">
              <w:rPr>
                <w:b w:val="0"/>
                <w:szCs w:val="22"/>
              </w:rPr>
              <w:t xml:space="preserve"> /[##] </w:t>
            </w:r>
            <w:r w:rsidRPr="00065D3E">
              <w:rPr>
                <w:b w:val="0"/>
                <w:szCs w:val="22"/>
              </w:rPr>
              <w:sym w:font="Symbol" w:char="F06D"/>
            </w:r>
            <w:r w:rsidRPr="00065D3E">
              <w:rPr>
                <w:b w:val="0"/>
                <w:szCs w:val="22"/>
              </w:rPr>
              <w:t>g/</w:t>
            </w:r>
            <w:r>
              <w:rPr>
                <w:b w:val="0"/>
                <w:szCs w:val="22"/>
              </w:rPr>
              <w:t>Kg or</w:t>
            </w:r>
            <w:r w:rsidR="00180C34">
              <w:rPr>
                <w:b w:val="0"/>
                <w:szCs w:val="22"/>
              </w:rPr>
              <w:t xml:space="preserve"> equivalent to</w:t>
            </w:r>
            <w:r>
              <w:rPr>
                <w:b w:val="0"/>
                <w:szCs w:val="22"/>
              </w:rPr>
              <w:t xml:space="preserve"> </w:t>
            </w:r>
            <w:r w:rsidRPr="00570A2E">
              <w:rPr>
                <w:b w:val="0"/>
                <w:szCs w:val="22"/>
              </w:rPr>
              <w:t>[##]% of the TRR</w:t>
            </w:r>
            <w:r>
              <w:rPr>
                <w:b w:val="0"/>
                <w:szCs w:val="22"/>
              </w:rPr>
              <w:t xml:space="preserve"> (report results for low dose and high dose samples if they are different).</w:t>
            </w:r>
          </w:p>
        </w:tc>
      </w:tr>
      <w:tr w:rsidR="00B273BA" w:rsidRPr="00065D3E" w:rsidTr="003A28FE">
        <w:trPr>
          <w:cantSplit/>
        </w:trPr>
        <w:tc>
          <w:tcPr>
            <w:tcW w:w="2448" w:type="dxa"/>
            <w:shd w:val="pct5" w:color="auto" w:fill="auto"/>
            <w:vAlign w:val="center"/>
          </w:tcPr>
          <w:p w:rsidR="00B273BA" w:rsidRPr="003A28FE" w:rsidRDefault="00B273BA" w:rsidP="00FF1EBE">
            <w:pPr>
              <w:pStyle w:val="Header"/>
              <w:widowControl/>
              <w:rPr>
                <w:szCs w:val="22"/>
              </w:rPr>
            </w:pPr>
            <w:r w:rsidRPr="003A28FE">
              <w:rPr>
                <w:szCs w:val="22"/>
              </w:rPr>
              <w:t>LOD / LOQ for transformation products in [fish/oyster] tissue</w:t>
            </w:r>
          </w:p>
        </w:tc>
        <w:tc>
          <w:tcPr>
            <w:tcW w:w="7128" w:type="dxa"/>
            <w:vAlign w:val="center"/>
          </w:tcPr>
          <w:p w:rsidR="00B273BA" w:rsidRPr="00065D3E" w:rsidRDefault="00B273BA" w:rsidP="00FF1EBE">
            <w:pPr>
              <w:pStyle w:val="Header"/>
              <w:widowControl/>
              <w:rPr>
                <w:b w:val="0"/>
                <w:szCs w:val="22"/>
              </w:rPr>
            </w:pPr>
            <w:r w:rsidRPr="00065D3E">
              <w:rPr>
                <w:b w:val="0"/>
                <w:szCs w:val="22"/>
              </w:rPr>
              <w:t>[##]</w:t>
            </w:r>
            <w:r w:rsidRPr="00065D3E">
              <w:rPr>
                <w:b w:val="0"/>
                <w:szCs w:val="22"/>
              </w:rPr>
              <w:sym w:font="Symbol" w:char="F06D"/>
            </w:r>
            <w:r w:rsidRPr="00065D3E">
              <w:rPr>
                <w:b w:val="0"/>
                <w:szCs w:val="22"/>
              </w:rPr>
              <w:t>g/</w:t>
            </w:r>
            <w:r>
              <w:rPr>
                <w:b w:val="0"/>
                <w:szCs w:val="22"/>
              </w:rPr>
              <w:t xml:space="preserve">Kg or </w:t>
            </w:r>
            <w:r w:rsidRPr="00570A2E">
              <w:rPr>
                <w:b w:val="0"/>
                <w:szCs w:val="22"/>
              </w:rPr>
              <w:t>[##]% of the TRR</w:t>
            </w:r>
            <w:r w:rsidRPr="00065D3E">
              <w:rPr>
                <w:b w:val="0"/>
                <w:szCs w:val="22"/>
              </w:rPr>
              <w:t xml:space="preserve"> /[##] </w:t>
            </w:r>
            <w:r w:rsidRPr="00065D3E">
              <w:rPr>
                <w:b w:val="0"/>
                <w:szCs w:val="22"/>
              </w:rPr>
              <w:sym w:font="Symbol" w:char="F06D"/>
            </w:r>
            <w:r w:rsidRPr="00065D3E">
              <w:rPr>
                <w:b w:val="0"/>
                <w:szCs w:val="22"/>
              </w:rPr>
              <w:t>g/</w:t>
            </w:r>
            <w:r>
              <w:rPr>
                <w:b w:val="0"/>
                <w:szCs w:val="22"/>
              </w:rPr>
              <w:t xml:space="preserve">Kg or </w:t>
            </w:r>
            <w:r w:rsidR="00180C34">
              <w:rPr>
                <w:b w:val="0"/>
                <w:szCs w:val="22"/>
              </w:rPr>
              <w:t xml:space="preserve">equivalent to </w:t>
            </w:r>
            <w:r w:rsidRPr="00570A2E">
              <w:rPr>
                <w:b w:val="0"/>
                <w:szCs w:val="22"/>
              </w:rPr>
              <w:t>[##]% of the TRR</w:t>
            </w:r>
            <w:r>
              <w:rPr>
                <w:b w:val="0"/>
                <w:szCs w:val="22"/>
              </w:rPr>
              <w:t xml:space="preserve"> (report results for low dose and high dose samples if they are different).</w:t>
            </w:r>
          </w:p>
        </w:tc>
      </w:tr>
      <w:tr w:rsidR="00B273BA" w:rsidRPr="00542A0F" w:rsidTr="003A28FE">
        <w:trPr>
          <w:cantSplit/>
        </w:trPr>
        <w:tc>
          <w:tcPr>
            <w:tcW w:w="2448" w:type="dxa"/>
            <w:shd w:val="pct5" w:color="auto" w:fill="auto"/>
            <w:vAlign w:val="center"/>
          </w:tcPr>
          <w:p w:rsidR="00B273BA" w:rsidRPr="003A28FE" w:rsidRDefault="00B273BA" w:rsidP="00FF1EBE">
            <w:pPr>
              <w:pStyle w:val="Header"/>
              <w:widowControl/>
              <w:rPr>
                <w:szCs w:val="22"/>
              </w:rPr>
            </w:pPr>
            <w:r w:rsidRPr="003A28FE">
              <w:rPr>
                <w:szCs w:val="22"/>
              </w:rPr>
              <w:t>Raw data</w:t>
            </w:r>
          </w:p>
        </w:tc>
        <w:tc>
          <w:tcPr>
            <w:tcW w:w="7128" w:type="dxa"/>
            <w:vAlign w:val="center"/>
          </w:tcPr>
          <w:p w:rsidR="00B273BA" w:rsidRPr="00413929" w:rsidRDefault="00B273BA" w:rsidP="00FF1EBE">
            <w:pPr>
              <w:pStyle w:val="Header"/>
              <w:widowControl/>
              <w:rPr>
                <w:b w:val="0"/>
                <w:szCs w:val="22"/>
              </w:rPr>
            </w:pPr>
            <w:r w:rsidRPr="00413929">
              <w:rPr>
                <w:b w:val="0"/>
                <w:szCs w:val="22"/>
              </w:rPr>
              <w:t xml:space="preserve">Raw measured data and representative chromatographs </w:t>
            </w:r>
            <w:r>
              <w:rPr>
                <w:b w:val="0"/>
                <w:szCs w:val="22"/>
              </w:rPr>
              <w:t>[</w:t>
            </w:r>
            <w:r w:rsidRPr="00413929">
              <w:rPr>
                <w:b w:val="0"/>
                <w:szCs w:val="22"/>
                <w:lang w:val="en-US"/>
              </w:rPr>
              <w:t>were</w:t>
            </w:r>
            <w:r>
              <w:rPr>
                <w:b w:val="0"/>
                <w:szCs w:val="22"/>
                <w:lang w:val="en-US"/>
              </w:rPr>
              <w:t xml:space="preserve"> or were not]</w:t>
            </w:r>
            <w:r w:rsidRPr="00413929">
              <w:rPr>
                <w:b w:val="0"/>
                <w:szCs w:val="22"/>
                <w:lang w:val="en-US"/>
              </w:rPr>
              <w:t xml:space="preserve"> provided.</w:t>
            </w:r>
          </w:p>
        </w:tc>
      </w:tr>
      <w:tr w:rsidR="00B273BA" w:rsidRPr="00542A0F" w:rsidTr="003A28FE">
        <w:trPr>
          <w:cantSplit/>
        </w:trPr>
        <w:tc>
          <w:tcPr>
            <w:tcW w:w="2448" w:type="dxa"/>
            <w:tcBorders>
              <w:bottom w:val="single" w:sz="4" w:space="0" w:color="auto"/>
            </w:tcBorders>
            <w:shd w:val="pct5" w:color="auto" w:fill="auto"/>
            <w:vAlign w:val="center"/>
          </w:tcPr>
          <w:p w:rsidR="00B273BA" w:rsidRPr="005B1C4F" w:rsidRDefault="00B273BA" w:rsidP="00FF1EBE">
            <w:pPr>
              <w:pStyle w:val="Header"/>
              <w:widowControl/>
              <w:rPr>
                <w:szCs w:val="22"/>
              </w:rPr>
            </w:pPr>
            <w:r w:rsidRPr="005B1C4F">
              <w:rPr>
                <w:szCs w:val="22"/>
              </w:rPr>
              <w:t>Other</w:t>
            </w:r>
          </w:p>
        </w:tc>
        <w:tc>
          <w:tcPr>
            <w:tcW w:w="7128" w:type="dxa"/>
            <w:tcBorders>
              <w:bottom w:val="single" w:sz="4" w:space="0" w:color="auto"/>
            </w:tcBorders>
            <w:vAlign w:val="center"/>
          </w:tcPr>
          <w:p w:rsidR="00B273BA" w:rsidRPr="00413929" w:rsidRDefault="00B273BA" w:rsidP="00FF1EBE">
            <w:pPr>
              <w:pStyle w:val="Header"/>
              <w:widowControl/>
              <w:rPr>
                <w:b w:val="0"/>
                <w:szCs w:val="22"/>
              </w:rPr>
            </w:pPr>
            <w:r>
              <w:rPr>
                <w:b w:val="0"/>
                <w:szCs w:val="22"/>
                <w:lang w:val="en-US"/>
              </w:rPr>
              <w:t>[Describe any other issues that might have been encountered in the study.]</w:t>
            </w:r>
          </w:p>
        </w:tc>
      </w:tr>
      <w:tr w:rsidR="00B90E4E" w:rsidRPr="00542A0F" w:rsidTr="003A28FE">
        <w:trPr>
          <w:cantSplit/>
        </w:trPr>
        <w:tc>
          <w:tcPr>
            <w:tcW w:w="9576" w:type="dxa"/>
            <w:gridSpan w:val="2"/>
            <w:tcBorders>
              <w:top w:val="single" w:sz="4" w:space="0" w:color="auto"/>
              <w:left w:val="nil"/>
              <w:bottom w:val="nil"/>
              <w:right w:val="nil"/>
            </w:tcBorders>
            <w:shd w:val="clear" w:color="auto" w:fill="FFFFFF" w:themeFill="background1"/>
            <w:vAlign w:val="center"/>
          </w:tcPr>
          <w:p w:rsidR="00B90E4E" w:rsidRPr="00816AF3" w:rsidRDefault="00B90E4E" w:rsidP="00FF1EBE">
            <w:pPr>
              <w:pStyle w:val="OECD-BASIS-TEXT"/>
              <w:tabs>
                <w:tab w:val="clear" w:pos="720"/>
              </w:tabs>
              <w:spacing w:line="240" w:lineRule="auto"/>
              <w:rPr>
                <w:rFonts w:eastAsia="MS Mincho"/>
                <w:snapToGrid w:val="0"/>
              </w:rPr>
            </w:pPr>
            <w:r w:rsidRPr="00816AF3">
              <w:t>Data obtained from pages [##] of the study report.</w:t>
            </w:r>
          </w:p>
        </w:tc>
      </w:tr>
    </w:tbl>
    <w:p w:rsidR="00972FE6" w:rsidRDefault="00972FE6" w:rsidP="00FF1EBE">
      <w:pPr>
        <w:pStyle w:val="OECD-BASIS-TEXT"/>
        <w:keepNext/>
        <w:spacing w:line="240" w:lineRule="auto"/>
        <w:rPr>
          <w:sz w:val="24"/>
          <w:szCs w:val="24"/>
          <w:lang w:val="en-US"/>
        </w:rPr>
      </w:pPr>
    </w:p>
    <w:p w:rsidR="00972FE6" w:rsidRDefault="009C5C51" w:rsidP="00FF1EBE">
      <w:pPr>
        <w:pStyle w:val="OECD-BASIS-TEXT"/>
        <w:keepNext/>
        <w:keepLines/>
        <w:numPr>
          <w:ilvl w:val="0"/>
          <w:numId w:val="7"/>
        </w:numPr>
        <w:tabs>
          <w:tab w:val="clear" w:pos="720"/>
          <w:tab w:val="left" w:pos="1080"/>
        </w:tabs>
        <w:spacing w:line="240" w:lineRule="auto"/>
        <w:ind w:left="720" w:firstLine="0"/>
        <w:rPr>
          <w:b/>
          <w:sz w:val="24"/>
          <w:szCs w:val="24"/>
          <w:lang w:val="en-US"/>
        </w:rPr>
      </w:pPr>
      <w:r w:rsidRPr="00313698">
        <w:rPr>
          <w:b/>
          <w:sz w:val="24"/>
          <w:szCs w:val="24"/>
          <w:lang w:val="en-US"/>
        </w:rPr>
        <w:t>Lipid Determination</w:t>
      </w:r>
    </w:p>
    <w:p w:rsidR="00972FE6" w:rsidRDefault="00972FE6" w:rsidP="00FF1EBE">
      <w:pPr>
        <w:pStyle w:val="OECD-BASIS-TEXT"/>
        <w:keepNext/>
        <w:keepLines/>
        <w:tabs>
          <w:tab w:val="clear" w:pos="720"/>
        </w:tabs>
        <w:spacing w:line="240" w:lineRule="auto"/>
        <w:rPr>
          <w:color w:val="000000"/>
          <w:sz w:val="24"/>
          <w:szCs w:val="24"/>
          <w:lang w:val="en-US"/>
        </w:rPr>
      </w:pPr>
    </w:p>
    <w:p w:rsidR="00972FE6" w:rsidRDefault="00741A4C" w:rsidP="00FF1EBE">
      <w:pPr>
        <w:pStyle w:val="OECD-BASIS-TEXT"/>
        <w:tabs>
          <w:tab w:val="clear" w:pos="720"/>
        </w:tabs>
        <w:spacing w:line="240" w:lineRule="auto"/>
        <w:rPr>
          <w:color w:val="000000"/>
          <w:sz w:val="24"/>
          <w:szCs w:val="24"/>
          <w:lang w:val="en-US"/>
        </w:rPr>
      </w:pPr>
      <w:r w:rsidRPr="00313698">
        <w:rPr>
          <w:sz w:val="24"/>
          <w:szCs w:val="24"/>
        </w:rPr>
        <w:t>[Briefly describe the method used for lipid determination.</w:t>
      </w:r>
      <w:r w:rsidR="002D4351">
        <w:rPr>
          <w:sz w:val="24"/>
          <w:szCs w:val="24"/>
        </w:rPr>
        <w:t xml:space="preserve"> </w:t>
      </w:r>
      <w:r w:rsidR="00FE49FB">
        <w:rPr>
          <w:sz w:val="24"/>
          <w:szCs w:val="24"/>
        </w:rPr>
        <w:t>Provide citations for methods where applicable</w:t>
      </w:r>
      <w:r w:rsidR="006D0D54">
        <w:rPr>
          <w:sz w:val="24"/>
          <w:szCs w:val="24"/>
        </w:rPr>
        <w:t xml:space="preserve"> in </w:t>
      </w:r>
      <w:r w:rsidR="006D0D54" w:rsidRPr="006D0D54">
        <w:rPr>
          <w:b/>
          <w:sz w:val="24"/>
          <w:szCs w:val="24"/>
        </w:rPr>
        <w:t>Section V</w:t>
      </w:r>
      <w:r w:rsidR="006D0D54">
        <w:rPr>
          <w:sz w:val="24"/>
          <w:szCs w:val="24"/>
        </w:rPr>
        <w:t>.</w:t>
      </w:r>
      <w:r w:rsidRPr="00313698">
        <w:rPr>
          <w:sz w:val="24"/>
          <w:szCs w:val="24"/>
        </w:rPr>
        <w:t>]</w:t>
      </w:r>
    </w:p>
    <w:p w:rsidR="00972FE6" w:rsidRDefault="00972FE6" w:rsidP="00FF1EBE">
      <w:pPr>
        <w:pStyle w:val="Header"/>
        <w:widowControl/>
        <w:rPr>
          <w:b w:val="0"/>
          <w:sz w:val="24"/>
          <w:szCs w:val="24"/>
          <w:highlight w:val="green"/>
        </w:rPr>
      </w:pPr>
    </w:p>
    <w:p w:rsidR="00972FE6" w:rsidRDefault="004D0E14" w:rsidP="00FF1EBE">
      <w:pPr>
        <w:pStyle w:val="OECD-BASIS-TEXT"/>
        <w:keepNext/>
        <w:keepLines/>
        <w:numPr>
          <w:ilvl w:val="0"/>
          <w:numId w:val="7"/>
        </w:numPr>
        <w:tabs>
          <w:tab w:val="clear" w:pos="720"/>
          <w:tab w:val="left" w:pos="1080"/>
        </w:tabs>
        <w:spacing w:line="240" w:lineRule="auto"/>
        <w:ind w:left="720" w:firstLine="0"/>
        <w:rPr>
          <w:b/>
          <w:sz w:val="24"/>
          <w:szCs w:val="24"/>
          <w:lang w:val="en-US"/>
        </w:rPr>
      </w:pPr>
      <w:r>
        <w:rPr>
          <w:b/>
          <w:sz w:val="24"/>
          <w:szCs w:val="24"/>
          <w:lang w:val="en-US"/>
        </w:rPr>
        <w:t>Supplementary Studies</w:t>
      </w:r>
    </w:p>
    <w:p w:rsidR="00972FE6" w:rsidRDefault="00972FE6" w:rsidP="00FF1EBE">
      <w:pPr>
        <w:pStyle w:val="OECD-BASIS-TEXT"/>
        <w:tabs>
          <w:tab w:val="clear" w:pos="720"/>
        </w:tabs>
        <w:spacing w:line="240" w:lineRule="auto"/>
        <w:rPr>
          <w:color w:val="000000"/>
          <w:sz w:val="24"/>
          <w:szCs w:val="24"/>
          <w:lang w:val="en-US"/>
        </w:rPr>
      </w:pPr>
    </w:p>
    <w:p w:rsidR="00972FE6" w:rsidRDefault="00741A4C" w:rsidP="00FF1EBE">
      <w:pPr>
        <w:pStyle w:val="OECD-BASIS-TEXT"/>
        <w:tabs>
          <w:tab w:val="clear" w:pos="720"/>
        </w:tabs>
        <w:spacing w:line="240" w:lineRule="auto"/>
        <w:rPr>
          <w:color w:val="000000"/>
          <w:sz w:val="24"/>
          <w:szCs w:val="24"/>
          <w:lang w:val="en-US"/>
        </w:rPr>
      </w:pPr>
      <w:r w:rsidRPr="00313698">
        <w:rPr>
          <w:sz w:val="24"/>
          <w:szCs w:val="24"/>
        </w:rPr>
        <w:t xml:space="preserve">[Briefly describe any </w:t>
      </w:r>
      <w:r w:rsidR="006908CA" w:rsidRPr="00313698">
        <w:rPr>
          <w:sz w:val="24"/>
          <w:szCs w:val="24"/>
        </w:rPr>
        <w:t xml:space="preserve">other </w:t>
      </w:r>
      <w:r w:rsidRPr="00313698">
        <w:rPr>
          <w:sz w:val="24"/>
          <w:szCs w:val="24"/>
        </w:rPr>
        <w:t xml:space="preserve">supplementary studies </w:t>
      </w:r>
      <w:r w:rsidR="00C83156" w:rsidRPr="00313698">
        <w:rPr>
          <w:sz w:val="24"/>
          <w:szCs w:val="24"/>
        </w:rPr>
        <w:t xml:space="preserve">and their results </w:t>
      </w:r>
      <w:r w:rsidRPr="00313698">
        <w:rPr>
          <w:sz w:val="24"/>
          <w:szCs w:val="24"/>
        </w:rPr>
        <w:t xml:space="preserve">if </w:t>
      </w:r>
      <w:r w:rsidR="00952E21" w:rsidRPr="00313698">
        <w:rPr>
          <w:sz w:val="24"/>
          <w:szCs w:val="24"/>
        </w:rPr>
        <w:t>any</w:t>
      </w:r>
      <w:r w:rsidRPr="00313698">
        <w:rPr>
          <w:sz w:val="24"/>
          <w:szCs w:val="24"/>
        </w:rPr>
        <w:t>.]</w:t>
      </w:r>
    </w:p>
    <w:p w:rsidR="00972FE6" w:rsidRDefault="00972FE6" w:rsidP="00FF1EBE">
      <w:pPr>
        <w:pStyle w:val="Header"/>
        <w:widowControl/>
        <w:rPr>
          <w:b w:val="0"/>
          <w:sz w:val="24"/>
          <w:szCs w:val="24"/>
          <w:highlight w:val="green"/>
        </w:rPr>
      </w:pPr>
    </w:p>
    <w:p w:rsidR="00D64F2A" w:rsidRDefault="00D64F2A" w:rsidP="00FF1EBE">
      <w:pPr>
        <w:pStyle w:val="Header"/>
        <w:widowControl/>
        <w:rPr>
          <w:b w:val="0"/>
          <w:sz w:val="24"/>
          <w:szCs w:val="24"/>
          <w:highlight w:val="green"/>
        </w:rPr>
      </w:pPr>
    </w:p>
    <w:p w:rsidR="00615C79" w:rsidRPr="00313698" w:rsidRDefault="00615C79" w:rsidP="00FF1EBE">
      <w:pPr>
        <w:pStyle w:val="OECD-BASIS-TEXT"/>
        <w:keepNext/>
        <w:numPr>
          <w:ilvl w:val="0"/>
          <w:numId w:val="5"/>
        </w:numPr>
        <w:tabs>
          <w:tab w:val="clear" w:pos="720"/>
          <w:tab w:val="left" w:pos="360"/>
        </w:tabs>
        <w:spacing w:line="240" w:lineRule="auto"/>
        <w:ind w:left="0" w:firstLine="0"/>
        <w:rPr>
          <w:b/>
          <w:sz w:val="24"/>
          <w:szCs w:val="24"/>
          <w:lang w:val="en-US"/>
        </w:rPr>
      </w:pPr>
      <w:r w:rsidRPr="00313698">
        <w:rPr>
          <w:b/>
          <w:sz w:val="24"/>
          <w:szCs w:val="24"/>
          <w:lang w:val="en-US"/>
        </w:rPr>
        <w:t>Analytical</w:t>
      </w:r>
      <w:r w:rsidR="0011142D" w:rsidRPr="00313698">
        <w:rPr>
          <w:b/>
          <w:sz w:val="24"/>
          <w:szCs w:val="24"/>
          <w:lang w:val="en-US"/>
        </w:rPr>
        <w:t xml:space="preserve"> </w:t>
      </w:r>
      <w:r w:rsidRPr="00313698">
        <w:rPr>
          <w:b/>
          <w:sz w:val="24"/>
          <w:szCs w:val="24"/>
          <w:lang w:val="en-US"/>
        </w:rPr>
        <w:t>Results</w:t>
      </w:r>
    </w:p>
    <w:p w:rsidR="00D93E5A" w:rsidRDefault="00D93E5A" w:rsidP="00FF1EBE">
      <w:pPr>
        <w:pStyle w:val="OECD-BASIS-TEXT"/>
        <w:keepNext/>
        <w:spacing w:line="240" w:lineRule="auto"/>
        <w:rPr>
          <w:sz w:val="24"/>
          <w:szCs w:val="24"/>
          <w:lang w:val="en-US"/>
        </w:rPr>
      </w:pPr>
    </w:p>
    <w:p w:rsidR="00972FE6" w:rsidRDefault="007B6836" w:rsidP="00FF1EBE">
      <w:pPr>
        <w:pStyle w:val="OECD-BASIS-TEXT"/>
        <w:numPr>
          <w:ilvl w:val="0"/>
          <w:numId w:val="8"/>
        </w:numPr>
        <w:spacing w:line="240" w:lineRule="auto"/>
        <w:rPr>
          <w:b/>
          <w:sz w:val="24"/>
          <w:szCs w:val="24"/>
          <w:lang w:val="en-US"/>
        </w:rPr>
      </w:pPr>
      <w:r w:rsidRPr="00313698">
        <w:rPr>
          <w:b/>
          <w:sz w:val="24"/>
          <w:szCs w:val="24"/>
          <w:lang w:val="en-US"/>
        </w:rPr>
        <w:t>Findings</w:t>
      </w:r>
    </w:p>
    <w:p w:rsidR="00972FE6" w:rsidRPr="009A290B" w:rsidRDefault="00972FE6" w:rsidP="00FF1EBE">
      <w:pPr>
        <w:pStyle w:val="OECD-BASIS-TEXT"/>
        <w:keepNext/>
        <w:keepLines/>
        <w:tabs>
          <w:tab w:val="clear" w:pos="720"/>
        </w:tabs>
        <w:spacing w:line="240" w:lineRule="auto"/>
        <w:rPr>
          <w:sz w:val="24"/>
          <w:lang w:val="en-US"/>
        </w:rPr>
      </w:pPr>
    </w:p>
    <w:p w:rsidR="000662C3" w:rsidRDefault="00076793" w:rsidP="00FF1EBE">
      <w:pPr>
        <w:pStyle w:val="OECD-BASIS-TEXT"/>
        <w:tabs>
          <w:tab w:val="clear" w:pos="720"/>
        </w:tabs>
        <w:spacing w:line="240" w:lineRule="auto"/>
        <w:rPr>
          <w:b/>
          <w:sz w:val="24"/>
          <w:szCs w:val="24"/>
        </w:rPr>
      </w:pPr>
      <w:r w:rsidRPr="00922AD0">
        <w:rPr>
          <w:rFonts w:eastAsia="MS Mincho"/>
          <w:snapToGrid w:val="0"/>
          <w:sz w:val="24"/>
          <w:szCs w:val="24"/>
        </w:rPr>
        <w:t>Based on a log K</w:t>
      </w:r>
      <w:r w:rsidRPr="00922AD0">
        <w:rPr>
          <w:rFonts w:eastAsia="MS Mincho"/>
          <w:snapToGrid w:val="0"/>
          <w:sz w:val="24"/>
          <w:szCs w:val="24"/>
          <w:vertAlign w:val="subscript"/>
        </w:rPr>
        <w:t>OW</w:t>
      </w:r>
      <w:r w:rsidRPr="00922AD0">
        <w:rPr>
          <w:rFonts w:eastAsia="MS Mincho"/>
          <w:snapToGrid w:val="0"/>
          <w:sz w:val="24"/>
          <w:szCs w:val="24"/>
        </w:rPr>
        <w:t xml:space="preserve"> </w:t>
      </w:r>
      <w:r w:rsidR="0057125D">
        <w:rPr>
          <w:rFonts w:eastAsia="MS Mincho"/>
          <w:snapToGrid w:val="0"/>
          <w:sz w:val="24"/>
          <w:szCs w:val="24"/>
        </w:rPr>
        <w:t xml:space="preserve">= [##] </w:t>
      </w:r>
      <w:r w:rsidRPr="00922AD0">
        <w:rPr>
          <w:rFonts w:eastAsia="MS Mincho"/>
          <w:snapToGrid w:val="0"/>
          <w:sz w:val="24"/>
          <w:szCs w:val="24"/>
        </w:rPr>
        <w:t>for [test substance] at pH [##], bioconcentration was expected to platea</w:t>
      </w:r>
      <w:r w:rsidR="00922AD0" w:rsidRPr="00922AD0">
        <w:rPr>
          <w:rFonts w:eastAsia="MS Mincho"/>
          <w:snapToGrid w:val="0"/>
          <w:sz w:val="24"/>
          <w:szCs w:val="24"/>
        </w:rPr>
        <w:t>u after [##] days of exposure.</w:t>
      </w:r>
      <w:r w:rsidR="002D4351">
        <w:rPr>
          <w:rFonts w:eastAsia="MS Mincho"/>
          <w:snapToGrid w:val="0"/>
          <w:sz w:val="24"/>
          <w:szCs w:val="24"/>
        </w:rPr>
        <w:t xml:space="preserve"> </w:t>
      </w:r>
      <w:r w:rsidR="000662C3" w:rsidRPr="00922AD0">
        <w:rPr>
          <w:rFonts w:eastAsia="MS Mincho"/>
          <w:snapToGrid w:val="0"/>
          <w:sz w:val="24"/>
          <w:szCs w:val="24"/>
        </w:rPr>
        <w:t>Steady state [was or was not] operationally achieved</w:t>
      </w:r>
      <w:r w:rsidR="000662C3">
        <w:rPr>
          <w:rFonts w:eastAsia="MS Mincho"/>
          <w:snapToGrid w:val="0"/>
          <w:sz w:val="24"/>
          <w:szCs w:val="24"/>
        </w:rPr>
        <w:t xml:space="preserve"> after [##] days of exposure, since a</w:t>
      </w:r>
      <w:r w:rsidR="000662C3" w:rsidRPr="00090546">
        <w:rPr>
          <w:rFonts w:eastAsia="MS Mincho"/>
          <w:snapToGrid w:val="0"/>
          <w:sz w:val="24"/>
          <w:szCs w:val="24"/>
        </w:rPr>
        <w:t>fter [##] consecutive measurements</w:t>
      </w:r>
      <w:r w:rsidR="00614D13">
        <w:rPr>
          <w:rFonts w:eastAsia="MS Mincho"/>
          <w:snapToGrid w:val="0"/>
          <w:sz w:val="24"/>
          <w:szCs w:val="24"/>
        </w:rPr>
        <w:t xml:space="preserve"> [minimum 3 measurements]</w:t>
      </w:r>
      <w:r w:rsidR="000662C3" w:rsidRPr="00090546">
        <w:rPr>
          <w:rFonts w:eastAsia="MS Mincho"/>
          <w:snapToGrid w:val="0"/>
          <w:sz w:val="24"/>
          <w:szCs w:val="24"/>
        </w:rPr>
        <w:t>, separated by [##] days</w:t>
      </w:r>
      <w:r w:rsidR="00614D13">
        <w:rPr>
          <w:rFonts w:eastAsia="MS Mincho"/>
          <w:snapToGrid w:val="0"/>
          <w:sz w:val="24"/>
          <w:szCs w:val="24"/>
        </w:rPr>
        <w:t xml:space="preserve"> [usually 2-7 days]</w:t>
      </w:r>
      <w:r w:rsidR="000662C3" w:rsidRPr="00090546">
        <w:rPr>
          <w:rFonts w:eastAsia="MS Mincho"/>
          <w:snapToGrid w:val="0"/>
          <w:sz w:val="24"/>
          <w:szCs w:val="24"/>
        </w:rPr>
        <w:t xml:space="preserve">, a plot of [test substance] concentration in whole fish </w:t>
      </w:r>
      <w:r w:rsidR="000662C3">
        <w:rPr>
          <w:rFonts w:eastAsia="MS Mincho"/>
          <w:snapToGrid w:val="0"/>
          <w:sz w:val="24"/>
          <w:szCs w:val="24"/>
        </w:rPr>
        <w:t xml:space="preserve">on a wet weight basis </w:t>
      </w:r>
      <w:r w:rsidR="000662C3" w:rsidRPr="00090546">
        <w:rPr>
          <w:rFonts w:eastAsia="MS Mincho"/>
          <w:snapToGrid w:val="0"/>
          <w:sz w:val="24"/>
          <w:szCs w:val="24"/>
        </w:rPr>
        <w:t>(C</w:t>
      </w:r>
      <w:r w:rsidR="000662C3" w:rsidRPr="00B71D5D">
        <w:rPr>
          <w:rFonts w:eastAsia="MS Mincho"/>
          <w:i/>
          <w:snapToGrid w:val="0"/>
          <w:sz w:val="24"/>
          <w:szCs w:val="24"/>
          <w:vertAlign w:val="subscript"/>
        </w:rPr>
        <w:t>f</w:t>
      </w:r>
      <w:r w:rsidR="000662C3" w:rsidRPr="00090546">
        <w:rPr>
          <w:rFonts w:eastAsia="MS Mincho"/>
          <w:snapToGrid w:val="0"/>
          <w:sz w:val="24"/>
          <w:szCs w:val="24"/>
        </w:rPr>
        <w:t>)</w:t>
      </w:r>
      <w:r w:rsidR="000662C3">
        <w:rPr>
          <w:rFonts w:eastAsia="MS Mincho"/>
          <w:snapToGrid w:val="0"/>
          <w:sz w:val="24"/>
          <w:szCs w:val="24"/>
        </w:rPr>
        <w:t>,</w:t>
      </w:r>
      <w:r w:rsidR="000662C3" w:rsidRPr="00090546">
        <w:rPr>
          <w:rFonts w:eastAsia="MS Mincho"/>
          <w:snapToGrid w:val="0"/>
          <w:sz w:val="24"/>
          <w:szCs w:val="24"/>
        </w:rPr>
        <w:t xml:space="preserve"> against time [became</w:t>
      </w:r>
      <w:r w:rsidR="000662C3">
        <w:rPr>
          <w:rFonts w:eastAsia="MS Mincho"/>
          <w:snapToGrid w:val="0"/>
          <w:sz w:val="24"/>
          <w:szCs w:val="24"/>
        </w:rPr>
        <w:t xml:space="preserve"> or </w:t>
      </w:r>
      <w:r w:rsidR="000662C3" w:rsidRPr="00090546">
        <w:rPr>
          <w:rFonts w:eastAsia="MS Mincho"/>
          <w:snapToGrid w:val="0"/>
          <w:sz w:val="24"/>
          <w:szCs w:val="24"/>
        </w:rPr>
        <w:t>did not become] nearly parallel to the time axis</w:t>
      </w:r>
      <w:r w:rsidR="00C37E51">
        <w:rPr>
          <w:rFonts w:eastAsia="MS Mincho"/>
          <w:snapToGrid w:val="0"/>
          <w:sz w:val="24"/>
          <w:szCs w:val="24"/>
        </w:rPr>
        <w:t>.</w:t>
      </w:r>
      <w:r w:rsidR="002D4351">
        <w:rPr>
          <w:rFonts w:eastAsia="MS Mincho"/>
          <w:snapToGrid w:val="0"/>
          <w:sz w:val="24"/>
          <w:szCs w:val="24"/>
        </w:rPr>
        <w:t xml:space="preserve"> </w:t>
      </w:r>
      <w:r w:rsidR="00C37E51">
        <w:rPr>
          <w:rFonts w:eastAsia="MS Mincho"/>
          <w:snapToGrid w:val="0"/>
          <w:sz w:val="24"/>
          <w:szCs w:val="24"/>
        </w:rPr>
        <w:t>T</w:t>
      </w:r>
      <w:r w:rsidR="000662C3" w:rsidRPr="00090546">
        <w:rPr>
          <w:rFonts w:eastAsia="MS Mincho"/>
          <w:snapToGrid w:val="0"/>
          <w:sz w:val="24"/>
          <w:szCs w:val="24"/>
        </w:rPr>
        <w:t xml:space="preserve">hey were within </w:t>
      </w:r>
      <w:r w:rsidR="000662C3" w:rsidRPr="00090546">
        <w:rPr>
          <w:sz w:val="24"/>
          <w:szCs w:val="24"/>
        </w:rPr>
        <w:t>±20% of each other</w:t>
      </w:r>
      <w:r w:rsidR="00816AF3">
        <w:rPr>
          <w:sz w:val="24"/>
          <w:szCs w:val="24"/>
        </w:rPr>
        <w:t xml:space="preserve"> </w:t>
      </w:r>
      <w:r w:rsidR="00614D13">
        <w:rPr>
          <w:sz w:val="24"/>
          <w:szCs w:val="24"/>
        </w:rPr>
        <w:t xml:space="preserve">[if after 3 measurements the concentration is still increasing, an additional </w:t>
      </w:r>
      <w:r w:rsidR="00C37E51">
        <w:rPr>
          <w:sz w:val="24"/>
          <w:szCs w:val="24"/>
        </w:rPr>
        <w:t>intervals are</w:t>
      </w:r>
      <w:r w:rsidR="00614D13">
        <w:rPr>
          <w:sz w:val="24"/>
          <w:szCs w:val="24"/>
        </w:rPr>
        <w:t xml:space="preserve"> recommended to document steady state; furthermore, when samples are pooled, 4 consecutive measurements are the minimum required to document steady state] </w:t>
      </w:r>
      <w:r w:rsidR="00816AF3">
        <w:rPr>
          <w:sz w:val="24"/>
          <w:szCs w:val="24"/>
        </w:rPr>
        <w:t>(</w:t>
      </w:r>
      <w:r w:rsidR="002E2FA4" w:rsidRPr="002E2FA4">
        <w:rPr>
          <w:b/>
          <w:sz w:val="24"/>
          <w:szCs w:val="24"/>
        </w:rPr>
        <w:t>Table 9</w:t>
      </w:r>
      <w:r w:rsidR="002E2FA4">
        <w:rPr>
          <w:sz w:val="24"/>
          <w:szCs w:val="24"/>
        </w:rPr>
        <w:t xml:space="preserve"> and </w:t>
      </w:r>
      <w:r w:rsidR="00816AF3" w:rsidRPr="00816AF3">
        <w:rPr>
          <w:b/>
          <w:sz w:val="24"/>
          <w:szCs w:val="24"/>
        </w:rPr>
        <w:t>Figure 1</w:t>
      </w:r>
      <w:r w:rsidR="00816AF3">
        <w:rPr>
          <w:sz w:val="24"/>
          <w:szCs w:val="24"/>
        </w:rPr>
        <w:t>)</w:t>
      </w:r>
      <w:r w:rsidR="000662C3" w:rsidRPr="00090546">
        <w:rPr>
          <w:sz w:val="24"/>
          <w:szCs w:val="24"/>
        </w:rPr>
        <w:t>.</w:t>
      </w:r>
    </w:p>
    <w:p w:rsidR="000662C3" w:rsidRDefault="000662C3" w:rsidP="00FF1EBE">
      <w:pPr>
        <w:widowControl/>
        <w:tabs>
          <w:tab w:val="left" w:pos="1134"/>
        </w:tabs>
        <w:adjustRightInd w:val="0"/>
        <w:textAlignment w:val="baseline"/>
        <w:rPr>
          <w:b w:val="0"/>
          <w:sz w:val="24"/>
          <w:szCs w:val="24"/>
        </w:rPr>
      </w:pPr>
    </w:p>
    <w:tbl>
      <w:tblPr>
        <w:tblStyle w:val="TableGrid"/>
        <w:tblW w:w="0" w:type="auto"/>
        <w:tblInd w:w="144" w:type="dxa"/>
        <w:tblLayout w:type="fixed"/>
        <w:tblLook w:val="04A0" w:firstRow="1" w:lastRow="0" w:firstColumn="1" w:lastColumn="0" w:noHBand="0" w:noVBand="1"/>
      </w:tblPr>
      <w:tblGrid>
        <w:gridCol w:w="2394"/>
        <w:gridCol w:w="1170"/>
        <w:gridCol w:w="1170"/>
        <w:gridCol w:w="1170"/>
        <w:gridCol w:w="1170"/>
        <w:gridCol w:w="1170"/>
        <w:gridCol w:w="1170"/>
      </w:tblGrid>
      <w:tr w:rsidR="00182F14" w:rsidTr="003A28FE">
        <w:trPr>
          <w:tblHeader/>
        </w:trPr>
        <w:tc>
          <w:tcPr>
            <w:tcW w:w="9414" w:type="dxa"/>
            <w:gridSpan w:val="7"/>
            <w:tcBorders>
              <w:top w:val="nil"/>
              <w:left w:val="nil"/>
              <w:right w:val="nil"/>
            </w:tcBorders>
            <w:shd w:val="clear" w:color="auto" w:fill="auto"/>
            <w:vAlign w:val="bottom"/>
          </w:tcPr>
          <w:p w:rsidR="00182F14" w:rsidRPr="003A28FE" w:rsidRDefault="00182F14" w:rsidP="00FF1EBE">
            <w:pPr>
              <w:pStyle w:val="OECD-BASIS-TEXT"/>
              <w:tabs>
                <w:tab w:val="clear" w:pos="720"/>
              </w:tabs>
              <w:spacing w:line="240" w:lineRule="auto"/>
              <w:rPr>
                <w:rFonts w:eastAsia="MS Mincho"/>
                <w:b/>
                <w:snapToGrid w:val="0"/>
                <w:sz w:val="24"/>
                <w:szCs w:val="24"/>
              </w:rPr>
            </w:pPr>
            <w:r w:rsidRPr="003A28FE">
              <w:rPr>
                <w:rFonts w:eastAsia="MS Mincho"/>
                <w:b/>
                <w:snapToGrid w:val="0"/>
                <w:sz w:val="24"/>
                <w:szCs w:val="24"/>
              </w:rPr>
              <w:t>Table 9. [Test Substance] [Fish or Oyster] Residue Analysis (Exposure Phase)</w:t>
            </w:r>
          </w:p>
        </w:tc>
      </w:tr>
      <w:tr w:rsidR="0045278F" w:rsidTr="00A06083">
        <w:trPr>
          <w:tblHeader/>
        </w:trPr>
        <w:tc>
          <w:tcPr>
            <w:tcW w:w="2394" w:type="dxa"/>
            <w:vMerge w:val="restart"/>
            <w:shd w:val="pct5" w:color="auto" w:fill="auto"/>
            <w:vAlign w:val="center"/>
          </w:tcPr>
          <w:p w:rsidR="0045278F" w:rsidRPr="003A28FE" w:rsidRDefault="0045278F" w:rsidP="00FF1EBE">
            <w:pPr>
              <w:pStyle w:val="OECD-BASIS-TEXT"/>
              <w:spacing w:line="240" w:lineRule="auto"/>
              <w:rPr>
                <w:rFonts w:eastAsia="MS Mincho"/>
                <w:b/>
                <w:snapToGrid w:val="0"/>
                <w:sz w:val="24"/>
                <w:szCs w:val="24"/>
              </w:rPr>
            </w:pPr>
            <w:r w:rsidRPr="003A28FE">
              <w:rPr>
                <w:rFonts w:eastAsia="MS Mincho"/>
                <w:b/>
                <w:snapToGrid w:val="0"/>
                <w:sz w:val="24"/>
                <w:szCs w:val="24"/>
              </w:rPr>
              <w:t>Days</w:t>
            </w:r>
          </w:p>
        </w:tc>
        <w:tc>
          <w:tcPr>
            <w:tcW w:w="7020" w:type="dxa"/>
            <w:gridSpan w:val="6"/>
            <w:tcBorders>
              <w:bottom w:val="single" w:sz="4" w:space="0" w:color="auto"/>
            </w:tcBorders>
            <w:shd w:val="pct5" w:color="auto" w:fill="auto"/>
            <w:vAlign w:val="center"/>
          </w:tcPr>
          <w:p w:rsidR="0045278F" w:rsidRPr="003A28FE" w:rsidRDefault="0045278F" w:rsidP="00FF1EBE">
            <w:pPr>
              <w:pStyle w:val="OECD-BASIS-TEXT"/>
              <w:tabs>
                <w:tab w:val="clear" w:pos="720"/>
              </w:tabs>
              <w:spacing w:line="240" w:lineRule="auto"/>
              <w:jc w:val="center"/>
              <w:rPr>
                <w:rFonts w:eastAsia="MS Mincho"/>
                <w:b/>
                <w:snapToGrid w:val="0"/>
                <w:sz w:val="24"/>
                <w:szCs w:val="24"/>
              </w:rPr>
            </w:pPr>
            <w:r w:rsidRPr="003A28FE">
              <w:rPr>
                <w:rFonts w:eastAsia="MS Mincho"/>
                <w:b/>
                <w:snapToGrid w:val="0"/>
                <w:sz w:val="24"/>
                <w:szCs w:val="24"/>
              </w:rPr>
              <w:t>Exposure</w:t>
            </w:r>
          </w:p>
        </w:tc>
      </w:tr>
      <w:tr w:rsidR="0045278F" w:rsidTr="00A06083">
        <w:trPr>
          <w:tblHeader/>
        </w:trPr>
        <w:tc>
          <w:tcPr>
            <w:tcW w:w="2394" w:type="dxa"/>
            <w:vMerge/>
            <w:tcBorders>
              <w:bottom w:val="single" w:sz="4" w:space="0" w:color="auto"/>
            </w:tcBorders>
            <w:shd w:val="pct5" w:color="auto" w:fill="auto"/>
            <w:vAlign w:val="center"/>
          </w:tcPr>
          <w:p w:rsidR="0045278F" w:rsidRPr="003A28FE" w:rsidRDefault="0045278F" w:rsidP="00FF1EBE">
            <w:pPr>
              <w:pStyle w:val="OECD-BASIS-TEXT"/>
              <w:tabs>
                <w:tab w:val="clear" w:pos="720"/>
              </w:tabs>
              <w:spacing w:line="240" w:lineRule="auto"/>
              <w:rPr>
                <w:rFonts w:eastAsia="MS Mincho"/>
                <w:b/>
                <w:snapToGrid w:val="0"/>
                <w:sz w:val="24"/>
                <w:szCs w:val="24"/>
              </w:rPr>
            </w:pPr>
          </w:p>
        </w:tc>
        <w:tc>
          <w:tcPr>
            <w:tcW w:w="1170" w:type="dxa"/>
            <w:shd w:val="pct5" w:color="auto" w:fill="auto"/>
            <w:vAlign w:val="center"/>
          </w:tcPr>
          <w:p w:rsidR="0045278F" w:rsidRPr="00A06083" w:rsidRDefault="0045278F" w:rsidP="00FF1EBE">
            <w:pPr>
              <w:pStyle w:val="OECD-BASIS-TEXT"/>
              <w:tabs>
                <w:tab w:val="clear" w:pos="720"/>
              </w:tabs>
              <w:spacing w:line="240" w:lineRule="auto"/>
              <w:jc w:val="center"/>
              <w:rPr>
                <w:rFonts w:eastAsia="MS Mincho"/>
                <w:b/>
                <w:snapToGrid w:val="0"/>
                <w:sz w:val="24"/>
                <w:szCs w:val="24"/>
              </w:rPr>
            </w:pPr>
            <w:r w:rsidRPr="00A06083">
              <w:rPr>
                <w:rFonts w:eastAsia="MS Mincho"/>
                <w:b/>
                <w:snapToGrid w:val="0"/>
                <w:sz w:val="24"/>
                <w:szCs w:val="24"/>
              </w:rPr>
              <w:t>0</w:t>
            </w:r>
          </w:p>
        </w:tc>
        <w:tc>
          <w:tcPr>
            <w:tcW w:w="1170" w:type="dxa"/>
            <w:shd w:val="pct5" w:color="auto" w:fill="auto"/>
            <w:vAlign w:val="center"/>
          </w:tcPr>
          <w:p w:rsidR="0045278F" w:rsidRPr="00A06083" w:rsidRDefault="0045278F" w:rsidP="00FF1EBE">
            <w:pPr>
              <w:pStyle w:val="OECD-BASIS-TEXT"/>
              <w:tabs>
                <w:tab w:val="clear" w:pos="720"/>
              </w:tabs>
              <w:spacing w:line="240" w:lineRule="auto"/>
              <w:jc w:val="center"/>
              <w:rPr>
                <w:rFonts w:eastAsia="MS Mincho"/>
                <w:b/>
                <w:snapToGrid w:val="0"/>
                <w:sz w:val="24"/>
                <w:szCs w:val="24"/>
              </w:rPr>
            </w:pPr>
            <w:r w:rsidRPr="00A06083">
              <w:rPr>
                <w:rFonts w:eastAsia="MS Mincho"/>
                <w:b/>
                <w:snapToGrid w:val="0"/>
                <w:sz w:val="24"/>
                <w:szCs w:val="24"/>
              </w:rPr>
              <w:t>[##]</w:t>
            </w:r>
          </w:p>
        </w:tc>
        <w:tc>
          <w:tcPr>
            <w:tcW w:w="1170" w:type="dxa"/>
            <w:shd w:val="pct5" w:color="auto" w:fill="auto"/>
            <w:vAlign w:val="center"/>
          </w:tcPr>
          <w:p w:rsidR="0045278F" w:rsidRPr="00A06083" w:rsidRDefault="0045278F" w:rsidP="00FF1EBE">
            <w:pPr>
              <w:pStyle w:val="OECD-BASIS-TEXT"/>
              <w:tabs>
                <w:tab w:val="clear" w:pos="720"/>
              </w:tabs>
              <w:spacing w:line="240" w:lineRule="auto"/>
              <w:jc w:val="center"/>
              <w:rPr>
                <w:rFonts w:eastAsia="MS Mincho"/>
                <w:b/>
                <w:snapToGrid w:val="0"/>
                <w:sz w:val="24"/>
                <w:szCs w:val="24"/>
              </w:rPr>
            </w:pPr>
            <w:r w:rsidRPr="00A06083">
              <w:rPr>
                <w:rFonts w:eastAsia="MS Mincho"/>
                <w:b/>
                <w:snapToGrid w:val="0"/>
                <w:sz w:val="24"/>
                <w:szCs w:val="24"/>
              </w:rPr>
              <w:t>[##]</w:t>
            </w:r>
          </w:p>
        </w:tc>
        <w:tc>
          <w:tcPr>
            <w:tcW w:w="1170" w:type="dxa"/>
            <w:shd w:val="pct5" w:color="auto" w:fill="auto"/>
            <w:vAlign w:val="center"/>
          </w:tcPr>
          <w:p w:rsidR="0045278F" w:rsidRPr="00A06083" w:rsidRDefault="0045278F" w:rsidP="00FF1EBE">
            <w:pPr>
              <w:pStyle w:val="OECD-BASIS-TEXT"/>
              <w:tabs>
                <w:tab w:val="clear" w:pos="720"/>
              </w:tabs>
              <w:spacing w:line="240" w:lineRule="auto"/>
              <w:jc w:val="center"/>
              <w:rPr>
                <w:rFonts w:eastAsia="MS Mincho"/>
                <w:b/>
                <w:snapToGrid w:val="0"/>
                <w:sz w:val="24"/>
                <w:szCs w:val="24"/>
              </w:rPr>
            </w:pPr>
            <w:r w:rsidRPr="00A06083">
              <w:rPr>
                <w:rFonts w:eastAsia="MS Mincho"/>
                <w:b/>
                <w:snapToGrid w:val="0"/>
                <w:sz w:val="24"/>
                <w:szCs w:val="24"/>
              </w:rPr>
              <w:t>[##]</w:t>
            </w:r>
          </w:p>
        </w:tc>
        <w:tc>
          <w:tcPr>
            <w:tcW w:w="1170" w:type="dxa"/>
            <w:shd w:val="pct5" w:color="auto" w:fill="auto"/>
            <w:vAlign w:val="center"/>
          </w:tcPr>
          <w:p w:rsidR="0045278F" w:rsidRPr="00A06083" w:rsidRDefault="0045278F" w:rsidP="00FF1EBE">
            <w:pPr>
              <w:pStyle w:val="OECD-BASIS-TEXT"/>
              <w:tabs>
                <w:tab w:val="clear" w:pos="720"/>
              </w:tabs>
              <w:spacing w:line="240" w:lineRule="auto"/>
              <w:jc w:val="center"/>
              <w:rPr>
                <w:rFonts w:eastAsia="MS Mincho"/>
                <w:b/>
                <w:snapToGrid w:val="0"/>
                <w:sz w:val="24"/>
                <w:szCs w:val="24"/>
              </w:rPr>
            </w:pPr>
            <w:r w:rsidRPr="00A06083">
              <w:rPr>
                <w:rFonts w:eastAsia="MS Mincho"/>
                <w:b/>
                <w:snapToGrid w:val="0"/>
                <w:sz w:val="24"/>
                <w:szCs w:val="24"/>
              </w:rPr>
              <w:t>[##]</w:t>
            </w:r>
          </w:p>
        </w:tc>
        <w:tc>
          <w:tcPr>
            <w:tcW w:w="1170" w:type="dxa"/>
            <w:shd w:val="pct5" w:color="auto" w:fill="auto"/>
            <w:vAlign w:val="center"/>
          </w:tcPr>
          <w:p w:rsidR="0045278F" w:rsidRPr="00A06083" w:rsidRDefault="0045278F" w:rsidP="00FF1EBE">
            <w:pPr>
              <w:pStyle w:val="OECD-BASIS-TEXT"/>
              <w:tabs>
                <w:tab w:val="clear" w:pos="720"/>
              </w:tabs>
              <w:spacing w:line="240" w:lineRule="auto"/>
              <w:jc w:val="center"/>
              <w:rPr>
                <w:rFonts w:eastAsia="MS Mincho"/>
                <w:b/>
                <w:snapToGrid w:val="0"/>
                <w:sz w:val="24"/>
                <w:szCs w:val="24"/>
              </w:rPr>
            </w:pPr>
            <w:r w:rsidRPr="00A06083">
              <w:rPr>
                <w:rFonts w:eastAsia="MS Mincho"/>
                <w:b/>
                <w:snapToGrid w:val="0"/>
                <w:sz w:val="24"/>
                <w:szCs w:val="24"/>
              </w:rPr>
              <w:t>[##]</w:t>
            </w:r>
          </w:p>
        </w:tc>
      </w:tr>
      <w:tr w:rsidR="0045278F" w:rsidTr="00A06083">
        <w:tc>
          <w:tcPr>
            <w:tcW w:w="2394" w:type="dxa"/>
            <w:shd w:val="clear" w:color="auto" w:fill="auto"/>
            <w:vAlign w:val="center"/>
          </w:tcPr>
          <w:p w:rsidR="0045278F" w:rsidRPr="003A28FE" w:rsidRDefault="0045278F" w:rsidP="00FF1EBE">
            <w:pPr>
              <w:pStyle w:val="OECD-BASIS-TEXT"/>
              <w:tabs>
                <w:tab w:val="clear" w:pos="720"/>
              </w:tabs>
              <w:spacing w:line="240" w:lineRule="auto"/>
              <w:rPr>
                <w:rFonts w:eastAsia="MS Mincho"/>
                <w:b/>
                <w:snapToGrid w:val="0"/>
                <w:sz w:val="24"/>
                <w:szCs w:val="24"/>
              </w:rPr>
            </w:pPr>
            <w:r w:rsidRPr="003A28FE">
              <w:rPr>
                <w:rFonts w:eastAsia="MS Mincho"/>
                <w:b/>
                <w:snapToGrid w:val="0"/>
                <w:sz w:val="24"/>
                <w:szCs w:val="24"/>
              </w:rPr>
              <w:t>Water TWA</w:t>
            </w:r>
            <w:r w:rsidRPr="003A28FE">
              <w:rPr>
                <w:rFonts w:eastAsia="MS Mincho"/>
                <w:b/>
                <w:i/>
                <w:snapToGrid w:val="0"/>
                <w:sz w:val="24"/>
                <w:szCs w:val="24"/>
                <w:vertAlign w:val="subscript"/>
              </w:rPr>
              <w:t>C</w:t>
            </w:r>
            <w:r w:rsidRPr="003A28FE">
              <w:rPr>
                <w:rFonts w:eastAsia="MS Mincho"/>
                <w:b/>
                <w:snapToGrid w:val="0"/>
                <w:sz w:val="24"/>
                <w:szCs w:val="24"/>
              </w:rPr>
              <w:t xml:space="preserve"> (µg/L)</w:t>
            </w:r>
          </w:p>
        </w:tc>
        <w:tc>
          <w:tcPr>
            <w:tcW w:w="1170" w:type="dxa"/>
            <w:vAlign w:val="center"/>
          </w:tcPr>
          <w:p w:rsidR="0045278F" w:rsidRPr="003A28FE" w:rsidRDefault="0045278F"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3A28FE">
              <w:rPr>
                <w:rFonts w:eastAsia="MS Mincho"/>
                <w:b w:val="0"/>
                <w:snapToGrid w:val="0"/>
                <w:sz w:val="24"/>
                <w:szCs w:val="24"/>
              </w:rPr>
              <w:t>[##]</w:t>
            </w:r>
          </w:p>
        </w:tc>
        <w:tc>
          <w:tcPr>
            <w:tcW w:w="1170" w:type="dxa"/>
            <w:vAlign w:val="center"/>
          </w:tcPr>
          <w:p w:rsidR="0045278F" w:rsidRPr="003A28FE" w:rsidRDefault="0045278F" w:rsidP="00FF1EBE">
            <w:pPr>
              <w:pStyle w:val="OECD-BASIS-TEXT"/>
              <w:tabs>
                <w:tab w:val="clear" w:pos="720"/>
              </w:tabs>
              <w:spacing w:line="240" w:lineRule="auto"/>
              <w:jc w:val="center"/>
              <w:rPr>
                <w:rFonts w:eastAsia="MS Mincho"/>
                <w:snapToGrid w:val="0"/>
                <w:sz w:val="24"/>
                <w:szCs w:val="24"/>
              </w:rPr>
            </w:pPr>
            <w:r w:rsidRPr="003A28FE">
              <w:rPr>
                <w:rFonts w:eastAsia="MS Mincho"/>
                <w:snapToGrid w:val="0"/>
                <w:sz w:val="24"/>
                <w:szCs w:val="24"/>
              </w:rPr>
              <w:t>[##]</w:t>
            </w:r>
          </w:p>
        </w:tc>
        <w:tc>
          <w:tcPr>
            <w:tcW w:w="1170" w:type="dxa"/>
            <w:vAlign w:val="center"/>
          </w:tcPr>
          <w:p w:rsidR="0045278F" w:rsidRPr="003A28FE" w:rsidRDefault="0045278F" w:rsidP="00FF1EBE">
            <w:pPr>
              <w:pStyle w:val="OECD-BASIS-TEXT"/>
              <w:tabs>
                <w:tab w:val="clear" w:pos="720"/>
              </w:tabs>
              <w:spacing w:line="240" w:lineRule="auto"/>
              <w:jc w:val="center"/>
              <w:rPr>
                <w:rFonts w:eastAsia="MS Mincho"/>
                <w:snapToGrid w:val="0"/>
                <w:sz w:val="24"/>
                <w:szCs w:val="24"/>
              </w:rPr>
            </w:pPr>
            <w:r w:rsidRPr="003A28FE">
              <w:rPr>
                <w:rFonts w:eastAsia="MS Mincho"/>
                <w:snapToGrid w:val="0"/>
                <w:sz w:val="24"/>
                <w:szCs w:val="24"/>
              </w:rPr>
              <w:t>[##]</w:t>
            </w:r>
          </w:p>
        </w:tc>
        <w:tc>
          <w:tcPr>
            <w:tcW w:w="1170" w:type="dxa"/>
            <w:vAlign w:val="center"/>
          </w:tcPr>
          <w:p w:rsidR="0045278F" w:rsidRPr="003A28FE" w:rsidRDefault="0045278F" w:rsidP="00FF1EBE">
            <w:pPr>
              <w:pStyle w:val="OECD-BASIS-TEXT"/>
              <w:tabs>
                <w:tab w:val="clear" w:pos="720"/>
              </w:tabs>
              <w:spacing w:line="240" w:lineRule="auto"/>
              <w:jc w:val="center"/>
              <w:rPr>
                <w:rFonts w:eastAsia="MS Mincho"/>
                <w:snapToGrid w:val="0"/>
                <w:sz w:val="24"/>
                <w:szCs w:val="24"/>
              </w:rPr>
            </w:pPr>
            <w:r w:rsidRPr="003A28FE">
              <w:rPr>
                <w:rFonts w:eastAsia="MS Mincho"/>
                <w:snapToGrid w:val="0"/>
                <w:sz w:val="24"/>
                <w:szCs w:val="24"/>
              </w:rPr>
              <w:t>[##]</w:t>
            </w:r>
          </w:p>
        </w:tc>
        <w:tc>
          <w:tcPr>
            <w:tcW w:w="1170" w:type="dxa"/>
            <w:vAlign w:val="center"/>
          </w:tcPr>
          <w:p w:rsidR="0045278F" w:rsidRPr="003A28FE" w:rsidRDefault="0045278F" w:rsidP="00FF1EBE">
            <w:pPr>
              <w:pStyle w:val="OECD-BASIS-TEXT"/>
              <w:tabs>
                <w:tab w:val="clear" w:pos="720"/>
              </w:tabs>
              <w:spacing w:line="240" w:lineRule="auto"/>
              <w:jc w:val="center"/>
              <w:rPr>
                <w:rFonts w:eastAsia="MS Mincho"/>
                <w:snapToGrid w:val="0"/>
                <w:sz w:val="24"/>
                <w:szCs w:val="24"/>
              </w:rPr>
            </w:pPr>
            <w:r w:rsidRPr="003A28FE">
              <w:rPr>
                <w:rFonts w:eastAsia="MS Mincho"/>
                <w:snapToGrid w:val="0"/>
                <w:sz w:val="24"/>
                <w:szCs w:val="24"/>
              </w:rPr>
              <w:t>[##]</w:t>
            </w:r>
          </w:p>
        </w:tc>
        <w:tc>
          <w:tcPr>
            <w:tcW w:w="1170" w:type="dxa"/>
            <w:vAlign w:val="center"/>
          </w:tcPr>
          <w:p w:rsidR="0045278F" w:rsidRPr="003A28FE" w:rsidRDefault="0045278F" w:rsidP="00FF1EBE">
            <w:pPr>
              <w:pStyle w:val="OECD-BASIS-TEXT"/>
              <w:tabs>
                <w:tab w:val="clear" w:pos="720"/>
              </w:tabs>
              <w:spacing w:line="240" w:lineRule="auto"/>
              <w:jc w:val="center"/>
              <w:rPr>
                <w:rFonts w:eastAsia="MS Mincho"/>
                <w:snapToGrid w:val="0"/>
                <w:sz w:val="24"/>
                <w:szCs w:val="24"/>
              </w:rPr>
            </w:pPr>
            <w:r w:rsidRPr="003A28FE">
              <w:rPr>
                <w:rFonts w:eastAsia="MS Mincho"/>
                <w:snapToGrid w:val="0"/>
                <w:sz w:val="24"/>
                <w:szCs w:val="24"/>
              </w:rPr>
              <w:t>[##]</w:t>
            </w:r>
          </w:p>
        </w:tc>
      </w:tr>
      <w:tr w:rsidR="0045278F" w:rsidTr="00A06083">
        <w:tc>
          <w:tcPr>
            <w:tcW w:w="2394" w:type="dxa"/>
            <w:shd w:val="clear" w:color="auto" w:fill="auto"/>
            <w:vAlign w:val="center"/>
          </w:tcPr>
          <w:p w:rsidR="0045278F" w:rsidRPr="003A28FE" w:rsidRDefault="0045278F" w:rsidP="00FF1EBE">
            <w:pPr>
              <w:pStyle w:val="OECD-BASIS-TEXT"/>
              <w:tabs>
                <w:tab w:val="clear" w:pos="720"/>
              </w:tabs>
              <w:spacing w:line="240" w:lineRule="auto"/>
              <w:rPr>
                <w:rFonts w:eastAsia="MS Mincho"/>
                <w:b/>
                <w:snapToGrid w:val="0"/>
                <w:sz w:val="24"/>
                <w:szCs w:val="24"/>
              </w:rPr>
            </w:pPr>
            <w:r w:rsidRPr="003A28FE">
              <w:rPr>
                <w:rFonts w:eastAsia="MS Mincho"/>
                <w:b/>
                <w:snapToGrid w:val="0"/>
                <w:sz w:val="24"/>
                <w:szCs w:val="24"/>
              </w:rPr>
              <w:t>C</w:t>
            </w:r>
            <w:r w:rsidRPr="003A28FE">
              <w:rPr>
                <w:rFonts w:eastAsia="MS Mincho"/>
                <w:b/>
                <w:i/>
                <w:snapToGrid w:val="0"/>
                <w:sz w:val="24"/>
                <w:szCs w:val="24"/>
                <w:vertAlign w:val="subscript"/>
              </w:rPr>
              <w:t>f</w:t>
            </w:r>
            <w:r w:rsidRPr="003A28FE">
              <w:rPr>
                <w:rFonts w:eastAsia="MS Mincho"/>
                <w:b/>
                <w:snapToGrid w:val="0"/>
                <w:sz w:val="24"/>
                <w:szCs w:val="24"/>
              </w:rPr>
              <w:t xml:space="preserve"> (µg/kg wet wt)</w:t>
            </w:r>
          </w:p>
        </w:tc>
        <w:tc>
          <w:tcPr>
            <w:tcW w:w="1170" w:type="dxa"/>
            <w:vAlign w:val="center"/>
          </w:tcPr>
          <w:p w:rsidR="0045278F" w:rsidRPr="003A28FE" w:rsidRDefault="0045278F"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3A28FE">
              <w:rPr>
                <w:rFonts w:eastAsia="MS Mincho"/>
                <w:b w:val="0"/>
                <w:snapToGrid w:val="0"/>
                <w:sz w:val="24"/>
                <w:szCs w:val="24"/>
              </w:rPr>
              <w:t>[##]±[##]</w:t>
            </w:r>
          </w:p>
        </w:tc>
        <w:tc>
          <w:tcPr>
            <w:tcW w:w="1170" w:type="dxa"/>
            <w:vAlign w:val="center"/>
          </w:tcPr>
          <w:p w:rsidR="0045278F" w:rsidRPr="003A28FE" w:rsidRDefault="0045278F"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3A28FE">
              <w:rPr>
                <w:rFonts w:eastAsia="MS Mincho"/>
                <w:b w:val="0"/>
                <w:snapToGrid w:val="0"/>
                <w:sz w:val="24"/>
                <w:szCs w:val="24"/>
              </w:rPr>
              <w:t>[##]±[##]</w:t>
            </w:r>
          </w:p>
        </w:tc>
        <w:tc>
          <w:tcPr>
            <w:tcW w:w="1170" w:type="dxa"/>
            <w:vAlign w:val="center"/>
          </w:tcPr>
          <w:p w:rsidR="0045278F" w:rsidRPr="003A28FE" w:rsidRDefault="0045278F"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3A28FE">
              <w:rPr>
                <w:rFonts w:eastAsia="MS Mincho"/>
                <w:b w:val="0"/>
                <w:snapToGrid w:val="0"/>
                <w:sz w:val="24"/>
                <w:szCs w:val="24"/>
              </w:rPr>
              <w:t>[##]±[##]</w:t>
            </w:r>
          </w:p>
        </w:tc>
        <w:tc>
          <w:tcPr>
            <w:tcW w:w="1170" w:type="dxa"/>
            <w:vAlign w:val="center"/>
          </w:tcPr>
          <w:p w:rsidR="0045278F" w:rsidRPr="003A28FE" w:rsidRDefault="0045278F"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3A28FE">
              <w:rPr>
                <w:rFonts w:eastAsia="MS Mincho"/>
                <w:b w:val="0"/>
                <w:snapToGrid w:val="0"/>
                <w:sz w:val="24"/>
                <w:szCs w:val="24"/>
              </w:rPr>
              <w:t>[##]±[##]</w:t>
            </w:r>
          </w:p>
        </w:tc>
        <w:tc>
          <w:tcPr>
            <w:tcW w:w="1170" w:type="dxa"/>
            <w:vAlign w:val="center"/>
          </w:tcPr>
          <w:p w:rsidR="0045278F" w:rsidRPr="003A28FE" w:rsidRDefault="0045278F"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3A28FE">
              <w:rPr>
                <w:rFonts w:eastAsia="MS Mincho"/>
                <w:b w:val="0"/>
                <w:snapToGrid w:val="0"/>
                <w:sz w:val="24"/>
                <w:szCs w:val="24"/>
              </w:rPr>
              <w:t>[##]±[##]</w:t>
            </w:r>
          </w:p>
        </w:tc>
        <w:tc>
          <w:tcPr>
            <w:tcW w:w="1170" w:type="dxa"/>
            <w:vAlign w:val="center"/>
          </w:tcPr>
          <w:p w:rsidR="0045278F" w:rsidRPr="003A28FE" w:rsidRDefault="0045278F"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3A28FE">
              <w:rPr>
                <w:rFonts w:eastAsia="MS Mincho"/>
                <w:b w:val="0"/>
                <w:snapToGrid w:val="0"/>
                <w:sz w:val="24"/>
                <w:szCs w:val="24"/>
              </w:rPr>
              <w:t>[##]±[##]</w:t>
            </w:r>
          </w:p>
        </w:tc>
      </w:tr>
      <w:tr w:rsidR="0045278F" w:rsidTr="00A06083">
        <w:tc>
          <w:tcPr>
            <w:tcW w:w="2394" w:type="dxa"/>
            <w:shd w:val="clear" w:color="auto" w:fill="auto"/>
            <w:vAlign w:val="center"/>
          </w:tcPr>
          <w:p w:rsidR="0045278F" w:rsidRPr="003A28FE" w:rsidRDefault="0045278F" w:rsidP="00FF1EBE">
            <w:pPr>
              <w:widowControl/>
              <w:tabs>
                <w:tab w:val="left" w:pos="1134"/>
              </w:tabs>
              <w:adjustRightInd w:val="0"/>
              <w:ind w:left="38"/>
              <w:textAlignment w:val="baseline"/>
              <w:rPr>
                <w:rFonts w:eastAsia="MS Mincho"/>
                <w:snapToGrid w:val="0"/>
                <w:sz w:val="24"/>
                <w:szCs w:val="24"/>
              </w:rPr>
            </w:pPr>
            <w:r w:rsidRPr="003A28FE">
              <w:rPr>
                <w:rFonts w:eastAsia="MS Mincho"/>
                <w:snapToGrid w:val="0"/>
                <w:sz w:val="24"/>
                <w:szCs w:val="24"/>
              </w:rPr>
              <w:t>%T</w:t>
            </w:r>
            <w:r w:rsidR="006D1F76" w:rsidRPr="003A28FE">
              <w:rPr>
                <w:rFonts w:eastAsia="MS Mincho"/>
                <w:snapToGrid w:val="0"/>
                <w:sz w:val="24"/>
                <w:szCs w:val="24"/>
              </w:rPr>
              <w:t>RR</w:t>
            </w:r>
          </w:p>
        </w:tc>
        <w:tc>
          <w:tcPr>
            <w:tcW w:w="1170" w:type="dxa"/>
            <w:vAlign w:val="center"/>
          </w:tcPr>
          <w:p w:rsidR="0045278F" w:rsidRPr="003A28FE" w:rsidRDefault="0045278F"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3A28FE">
              <w:rPr>
                <w:rFonts w:eastAsia="MS Mincho"/>
                <w:b w:val="0"/>
                <w:snapToGrid w:val="0"/>
                <w:sz w:val="24"/>
                <w:szCs w:val="24"/>
              </w:rPr>
              <w:t>[##]±[##]</w:t>
            </w:r>
          </w:p>
        </w:tc>
        <w:tc>
          <w:tcPr>
            <w:tcW w:w="1170" w:type="dxa"/>
            <w:vAlign w:val="center"/>
          </w:tcPr>
          <w:p w:rsidR="0045278F" w:rsidRPr="003A28FE" w:rsidRDefault="0045278F"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3A28FE">
              <w:rPr>
                <w:rFonts w:eastAsia="MS Mincho"/>
                <w:b w:val="0"/>
                <w:snapToGrid w:val="0"/>
                <w:sz w:val="24"/>
                <w:szCs w:val="24"/>
              </w:rPr>
              <w:t>[##]±[##]</w:t>
            </w:r>
          </w:p>
        </w:tc>
        <w:tc>
          <w:tcPr>
            <w:tcW w:w="1170" w:type="dxa"/>
            <w:vAlign w:val="center"/>
          </w:tcPr>
          <w:p w:rsidR="0045278F" w:rsidRPr="003A28FE" w:rsidRDefault="0045278F"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3A28FE">
              <w:rPr>
                <w:rFonts w:eastAsia="MS Mincho"/>
                <w:b w:val="0"/>
                <w:snapToGrid w:val="0"/>
                <w:sz w:val="24"/>
                <w:szCs w:val="24"/>
              </w:rPr>
              <w:t>[##]±[##]</w:t>
            </w:r>
          </w:p>
        </w:tc>
        <w:tc>
          <w:tcPr>
            <w:tcW w:w="1170" w:type="dxa"/>
            <w:vAlign w:val="center"/>
          </w:tcPr>
          <w:p w:rsidR="0045278F" w:rsidRPr="003A28FE" w:rsidRDefault="0045278F"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3A28FE">
              <w:rPr>
                <w:rFonts w:eastAsia="MS Mincho"/>
                <w:b w:val="0"/>
                <w:snapToGrid w:val="0"/>
                <w:sz w:val="24"/>
                <w:szCs w:val="24"/>
              </w:rPr>
              <w:t>[##]±[##]</w:t>
            </w:r>
          </w:p>
        </w:tc>
        <w:tc>
          <w:tcPr>
            <w:tcW w:w="1170" w:type="dxa"/>
            <w:vAlign w:val="center"/>
          </w:tcPr>
          <w:p w:rsidR="0045278F" w:rsidRPr="003A28FE" w:rsidRDefault="0045278F"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3A28FE">
              <w:rPr>
                <w:rFonts w:eastAsia="MS Mincho"/>
                <w:b w:val="0"/>
                <w:snapToGrid w:val="0"/>
                <w:sz w:val="24"/>
                <w:szCs w:val="24"/>
              </w:rPr>
              <w:t>[##]±[##]</w:t>
            </w:r>
          </w:p>
        </w:tc>
        <w:tc>
          <w:tcPr>
            <w:tcW w:w="1170" w:type="dxa"/>
            <w:vAlign w:val="center"/>
          </w:tcPr>
          <w:p w:rsidR="0045278F" w:rsidRPr="003A28FE" w:rsidRDefault="0045278F"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3A28FE">
              <w:rPr>
                <w:rFonts w:eastAsia="MS Mincho"/>
                <w:b w:val="0"/>
                <w:snapToGrid w:val="0"/>
                <w:sz w:val="24"/>
                <w:szCs w:val="24"/>
              </w:rPr>
              <w:t>[##]±[##]</w:t>
            </w:r>
          </w:p>
        </w:tc>
      </w:tr>
      <w:tr w:rsidR="0045278F" w:rsidTr="00A06083">
        <w:tc>
          <w:tcPr>
            <w:tcW w:w="2394" w:type="dxa"/>
            <w:tcBorders>
              <w:bottom w:val="single" w:sz="4" w:space="0" w:color="auto"/>
            </w:tcBorders>
            <w:shd w:val="clear" w:color="auto" w:fill="auto"/>
            <w:vAlign w:val="center"/>
          </w:tcPr>
          <w:p w:rsidR="0045278F" w:rsidRPr="003A28FE" w:rsidRDefault="0045278F" w:rsidP="00FF1EBE">
            <w:pPr>
              <w:widowControl/>
              <w:tabs>
                <w:tab w:val="left" w:pos="1134"/>
              </w:tabs>
              <w:adjustRightInd w:val="0"/>
              <w:ind w:left="38"/>
              <w:textAlignment w:val="baseline"/>
              <w:rPr>
                <w:rFonts w:eastAsia="MS Mincho"/>
                <w:snapToGrid w:val="0"/>
                <w:sz w:val="24"/>
                <w:szCs w:val="24"/>
              </w:rPr>
            </w:pPr>
            <w:r w:rsidRPr="003A28FE">
              <w:rPr>
                <w:rFonts w:eastAsia="MS Mincho"/>
                <w:snapToGrid w:val="0"/>
                <w:sz w:val="24"/>
                <w:szCs w:val="24"/>
              </w:rPr>
              <w:t>BCF (L·Kg wet wt</w:t>
            </w:r>
            <w:r w:rsidRPr="003A28FE">
              <w:rPr>
                <w:rFonts w:eastAsia="MS Mincho"/>
                <w:snapToGrid w:val="0"/>
                <w:sz w:val="24"/>
                <w:szCs w:val="24"/>
                <w:vertAlign w:val="superscript"/>
              </w:rPr>
              <w:t>-1</w:t>
            </w:r>
            <w:r w:rsidRPr="003A28FE">
              <w:rPr>
                <w:rFonts w:eastAsia="MS Mincho"/>
                <w:snapToGrid w:val="0"/>
                <w:sz w:val="24"/>
                <w:szCs w:val="24"/>
              </w:rPr>
              <w:t>)</w:t>
            </w:r>
          </w:p>
        </w:tc>
        <w:tc>
          <w:tcPr>
            <w:tcW w:w="1170" w:type="dxa"/>
            <w:tcBorders>
              <w:bottom w:val="single" w:sz="4" w:space="0" w:color="auto"/>
            </w:tcBorders>
            <w:vAlign w:val="center"/>
          </w:tcPr>
          <w:p w:rsidR="0045278F" w:rsidRPr="003A28FE" w:rsidRDefault="0045278F" w:rsidP="00FF1EBE">
            <w:pPr>
              <w:pStyle w:val="OECD-BASIS-TEXT"/>
              <w:tabs>
                <w:tab w:val="clear" w:pos="720"/>
              </w:tabs>
              <w:spacing w:line="240" w:lineRule="auto"/>
              <w:jc w:val="center"/>
              <w:rPr>
                <w:rFonts w:eastAsia="MS Mincho"/>
                <w:snapToGrid w:val="0"/>
                <w:sz w:val="24"/>
                <w:szCs w:val="24"/>
              </w:rPr>
            </w:pPr>
            <w:r w:rsidRPr="003A28FE">
              <w:rPr>
                <w:rFonts w:eastAsia="MS Mincho"/>
                <w:snapToGrid w:val="0"/>
                <w:sz w:val="24"/>
                <w:szCs w:val="24"/>
              </w:rPr>
              <w:t>[##]</w:t>
            </w:r>
          </w:p>
        </w:tc>
        <w:tc>
          <w:tcPr>
            <w:tcW w:w="1170" w:type="dxa"/>
            <w:tcBorders>
              <w:bottom w:val="single" w:sz="4" w:space="0" w:color="auto"/>
            </w:tcBorders>
            <w:vAlign w:val="center"/>
          </w:tcPr>
          <w:p w:rsidR="0045278F" w:rsidRPr="003A28FE" w:rsidRDefault="0045278F" w:rsidP="00FF1EBE">
            <w:pPr>
              <w:pStyle w:val="OECD-BASIS-TEXT"/>
              <w:tabs>
                <w:tab w:val="clear" w:pos="720"/>
              </w:tabs>
              <w:spacing w:line="240" w:lineRule="auto"/>
              <w:jc w:val="center"/>
              <w:rPr>
                <w:rFonts w:eastAsia="MS Mincho"/>
                <w:snapToGrid w:val="0"/>
                <w:sz w:val="24"/>
                <w:szCs w:val="24"/>
              </w:rPr>
            </w:pPr>
            <w:r w:rsidRPr="003A28FE">
              <w:rPr>
                <w:rFonts w:eastAsia="MS Mincho"/>
                <w:snapToGrid w:val="0"/>
                <w:sz w:val="24"/>
                <w:szCs w:val="24"/>
              </w:rPr>
              <w:t>[##]</w:t>
            </w:r>
          </w:p>
        </w:tc>
        <w:tc>
          <w:tcPr>
            <w:tcW w:w="1170" w:type="dxa"/>
            <w:tcBorders>
              <w:bottom w:val="single" w:sz="4" w:space="0" w:color="auto"/>
            </w:tcBorders>
            <w:vAlign w:val="center"/>
          </w:tcPr>
          <w:p w:rsidR="0045278F" w:rsidRPr="003A28FE" w:rsidRDefault="0045278F" w:rsidP="00FF1EBE">
            <w:pPr>
              <w:pStyle w:val="OECD-BASIS-TEXT"/>
              <w:tabs>
                <w:tab w:val="clear" w:pos="720"/>
              </w:tabs>
              <w:spacing w:line="240" w:lineRule="auto"/>
              <w:jc w:val="center"/>
              <w:rPr>
                <w:rFonts w:eastAsia="MS Mincho"/>
                <w:snapToGrid w:val="0"/>
                <w:sz w:val="24"/>
                <w:szCs w:val="24"/>
              </w:rPr>
            </w:pPr>
            <w:r w:rsidRPr="003A28FE">
              <w:rPr>
                <w:rFonts w:eastAsia="MS Mincho"/>
                <w:snapToGrid w:val="0"/>
                <w:sz w:val="24"/>
                <w:szCs w:val="24"/>
              </w:rPr>
              <w:t>[##]</w:t>
            </w:r>
          </w:p>
        </w:tc>
        <w:tc>
          <w:tcPr>
            <w:tcW w:w="1170" w:type="dxa"/>
            <w:tcBorders>
              <w:bottom w:val="single" w:sz="4" w:space="0" w:color="auto"/>
            </w:tcBorders>
            <w:vAlign w:val="center"/>
          </w:tcPr>
          <w:p w:rsidR="0045278F" w:rsidRPr="003A28FE" w:rsidRDefault="0045278F" w:rsidP="00FF1EBE">
            <w:pPr>
              <w:pStyle w:val="OECD-BASIS-TEXT"/>
              <w:tabs>
                <w:tab w:val="clear" w:pos="720"/>
              </w:tabs>
              <w:spacing w:line="240" w:lineRule="auto"/>
              <w:jc w:val="center"/>
              <w:rPr>
                <w:rFonts w:eastAsia="MS Mincho"/>
                <w:snapToGrid w:val="0"/>
                <w:sz w:val="24"/>
                <w:szCs w:val="24"/>
              </w:rPr>
            </w:pPr>
            <w:r w:rsidRPr="003A28FE">
              <w:rPr>
                <w:rFonts w:eastAsia="MS Mincho"/>
                <w:snapToGrid w:val="0"/>
                <w:sz w:val="24"/>
                <w:szCs w:val="24"/>
              </w:rPr>
              <w:t>[##]</w:t>
            </w:r>
          </w:p>
        </w:tc>
        <w:tc>
          <w:tcPr>
            <w:tcW w:w="1170" w:type="dxa"/>
            <w:tcBorders>
              <w:bottom w:val="single" w:sz="4" w:space="0" w:color="auto"/>
            </w:tcBorders>
            <w:vAlign w:val="center"/>
          </w:tcPr>
          <w:p w:rsidR="0045278F" w:rsidRPr="003A28FE" w:rsidRDefault="0045278F" w:rsidP="00FF1EBE">
            <w:pPr>
              <w:pStyle w:val="OECD-BASIS-TEXT"/>
              <w:tabs>
                <w:tab w:val="clear" w:pos="720"/>
              </w:tabs>
              <w:spacing w:line="240" w:lineRule="auto"/>
              <w:jc w:val="center"/>
              <w:rPr>
                <w:rFonts w:eastAsia="MS Mincho"/>
                <w:snapToGrid w:val="0"/>
                <w:sz w:val="24"/>
                <w:szCs w:val="24"/>
              </w:rPr>
            </w:pPr>
            <w:r w:rsidRPr="003A28FE">
              <w:rPr>
                <w:rFonts w:eastAsia="MS Mincho"/>
                <w:snapToGrid w:val="0"/>
                <w:sz w:val="24"/>
                <w:szCs w:val="24"/>
              </w:rPr>
              <w:t>[##]</w:t>
            </w:r>
          </w:p>
        </w:tc>
        <w:tc>
          <w:tcPr>
            <w:tcW w:w="1170" w:type="dxa"/>
            <w:tcBorders>
              <w:bottom w:val="single" w:sz="4" w:space="0" w:color="auto"/>
            </w:tcBorders>
            <w:vAlign w:val="center"/>
          </w:tcPr>
          <w:p w:rsidR="0045278F" w:rsidRPr="003A28FE" w:rsidRDefault="0045278F" w:rsidP="00FF1EBE">
            <w:pPr>
              <w:pStyle w:val="OECD-BASIS-TEXT"/>
              <w:tabs>
                <w:tab w:val="clear" w:pos="720"/>
              </w:tabs>
              <w:spacing w:line="240" w:lineRule="auto"/>
              <w:jc w:val="center"/>
              <w:rPr>
                <w:rFonts w:eastAsia="MS Mincho"/>
                <w:snapToGrid w:val="0"/>
                <w:sz w:val="24"/>
                <w:szCs w:val="24"/>
              </w:rPr>
            </w:pPr>
            <w:r w:rsidRPr="003A28FE">
              <w:rPr>
                <w:rFonts w:eastAsia="MS Mincho"/>
                <w:snapToGrid w:val="0"/>
                <w:sz w:val="24"/>
                <w:szCs w:val="24"/>
              </w:rPr>
              <w:t>[##]</w:t>
            </w:r>
          </w:p>
        </w:tc>
      </w:tr>
      <w:tr w:rsidR="0045278F" w:rsidTr="003A28FE">
        <w:tc>
          <w:tcPr>
            <w:tcW w:w="9414" w:type="dxa"/>
            <w:gridSpan w:val="7"/>
            <w:tcBorders>
              <w:top w:val="single" w:sz="4" w:space="0" w:color="auto"/>
              <w:left w:val="nil"/>
              <w:bottom w:val="nil"/>
              <w:right w:val="nil"/>
            </w:tcBorders>
            <w:shd w:val="clear" w:color="auto" w:fill="FFFFFF" w:themeFill="background1"/>
            <w:vAlign w:val="center"/>
          </w:tcPr>
          <w:p w:rsidR="0045278F" w:rsidRPr="00621C54" w:rsidRDefault="0045278F" w:rsidP="00FF1EBE">
            <w:pPr>
              <w:pStyle w:val="OECD-BASIS-TEXT"/>
              <w:tabs>
                <w:tab w:val="clear" w:pos="720"/>
              </w:tabs>
              <w:spacing w:line="240" w:lineRule="auto"/>
              <w:rPr>
                <w:sz w:val="20"/>
                <w:szCs w:val="20"/>
              </w:rPr>
            </w:pPr>
            <w:r w:rsidRPr="00621C54">
              <w:rPr>
                <w:sz w:val="20"/>
                <w:szCs w:val="20"/>
              </w:rPr>
              <w:t>Data obtained from pages [##] of the study report.</w:t>
            </w:r>
            <w:r w:rsidR="002D4351">
              <w:rPr>
                <w:sz w:val="20"/>
                <w:szCs w:val="20"/>
              </w:rPr>
              <w:t xml:space="preserve"> </w:t>
            </w:r>
            <w:r w:rsidRPr="00621C54">
              <w:rPr>
                <w:sz w:val="20"/>
                <w:szCs w:val="20"/>
              </w:rPr>
              <w:t>TWA</w:t>
            </w:r>
            <w:r w:rsidRPr="00621C54">
              <w:rPr>
                <w:i/>
                <w:sz w:val="20"/>
                <w:szCs w:val="20"/>
                <w:vertAlign w:val="subscript"/>
              </w:rPr>
              <w:t>C</w:t>
            </w:r>
            <w:r w:rsidRPr="00621C54">
              <w:rPr>
                <w:sz w:val="20"/>
                <w:szCs w:val="20"/>
              </w:rPr>
              <w:t xml:space="preserve">=time weighted average concentration; </w:t>
            </w:r>
            <w:r w:rsidRPr="00621C54">
              <w:rPr>
                <w:rFonts w:eastAsia="MS Mincho"/>
                <w:snapToGrid w:val="0"/>
                <w:sz w:val="20"/>
                <w:szCs w:val="20"/>
              </w:rPr>
              <w:t>C</w:t>
            </w:r>
            <w:r w:rsidRPr="00621C54">
              <w:rPr>
                <w:rFonts w:eastAsia="MS Mincho"/>
                <w:i/>
                <w:snapToGrid w:val="0"/>
                <w:sz w:val="20"/>
                <w:szCs w:val="20"/>
                <w:vertAlign w:val="subscript"/>
              </w:rPr>
              <w:t>f</w:t>
            </w:r>
            <w:r w:rsidRPr="00621C54">
              <w:rPr>
                <w:rFonts w:eastAsia="MS Mincho"/>
                <w:snapToGrid w:val="0"/>
                <w:sz w:val="20"/>
                <w:szCs w:val="20"/>
              </w:rPr>
              <w:t xml:space="preserve"> [or C</w:t>
            </w:r>
            <w:r w:rsidRPr="00621C54">
              <w:rPr>
                <w:rFonts w:eastAsia="MS Mincho"/>
                <w:i/>
                <w:snapToGrid w:val="0"/>
                <w:sz w:val="20"/>
                <w:szCs w:val="20"/>
                <w:vertAlign w:val="subscript"/>
              </w:rPr>
              <w:t>o</w:t>
            </w:r>
            <w:r w:rsidRPr="00621C54">
              <w:rPr>
                <w:rFonts w:eastAsia="MS Mincho"/>
                <w:snapToGrid w:val="0"/>
                <w:sz w:val="20"/>
                <w:szCs w:val="20"/>
              </w:rPr>
              <w:t>] is the [test substance concentration] in whole fish [or oyster] on a wet weight basis.</w:t>
            </w:r>
            <w:r w:rsidR="002D4351">
              <w:rPr>
                <w:rFonts w:eastAsia="MS Mincho"/>
                <w:snapToGrid w:val="0"/>
                <w:sz w:val="20"/>
                <w:szCs w:val="20"/>
              </w:rPr>
              <w:t xml:space="preserve"> </w:t>
            </w:r>
            <w:r w:rsidR="0057125D">
              <w:rPr>
                <w:rFonts w:eastAsia="MS Mincho"/>
                <w:snapToGrid w:val="0"/>
                <w:sz w:val="20"/>
                <w:szCs w:val="20"/>
              </w:rPr>
              <w:t>TRR=total residue recovered.</w:t>
            </w:r>
            <w:r w:rsidR="002D4351">
              <w:rPr>
                <w:rFonts w:eastAsia="MS Mincho"/>
                <w:snapToGrid w:val="0"/>
                <w:sz w:val="20"/>
                <w:szCs w:val="20"/>
              </w:rPr>
              <w:t xml:space="preserve"> </w:t>
            </w:r>
            <w:r w:rsidRPr="00621C54">
              <w:rPr>
                <w:rFonts w:eastAsia="MS Mincho"/>
                <w:snapToGrid w:val="0"/>
                <w:sz w:val="20"/>
                <w:szCs w:val="20"/>
              </w:rPr>
              <w:t>TWA</w:t>
            </w:r>
            <w:r w:rsidRPr="00621C54">
              <w:rPr>
                <w:rFonts w:eastAsia="MS Mincho"/>
                <w:i/>
                <w:snapToGrid w:val="0"/>
                <w:sz w:val="20"/>
                <w:szCs w:val="20"/>
                <w:vertAlign w:val="subscript"/>
              </w:rPr>
              <w:t>C</w:t>
            </w:r>
            <w:r w:rsidRPr="00621C54">
              <w:rPr>
                <w:rFonts w:eastAsia="MS Mincho"/>
                <w:snapToGrid w:val="0"/>
                <w:sz w:val="20"/>
                <w:szCs w:val="20"/>
              </w:rPr>
              <w:t xml:space="preserve"> is calculated according to equation in </w:t>
            </w:r>
            <w:r w:rsidRPr="00145107">
              <w:rPr>
                <w:rFonts w:eastAsia="MS Mincho"/>
                <w:b/>
                <w:snapToGrid w:val="0"/>
                <w:sz w:val="20"/>
                <w:szCs w:val="20"/>
              </w:rPr>
              <w:t>Table I-1</w:t>
            </w:r>
            <w:r w:rsidRPr="00621C54">
              <w:rPr>
                <w:rFonts w:eastAsia="MS Mincho"/>
                <w:snapToGrid w:val="0"/>
                <w:sz w:val="20"/>
                <w:szCs w:val="20"/>
              </w:rPr>
              <w:t xml:space="preserve"> of Attachment I.</w:t>
            </w:r>
          </w:p>
        </w:tc>
      </w:tr>
    </w:tbl>
    <w:p w:rsidR="0045278F" w:rsidRDefault="0045278F" w:rsidP="00FF1EBE">
      <w:pPr>
        <w:widowControl/>
        <w:rPr>
          <w:rFonts w:eastAsia="MS Mincho"/>
          <w:b w:val="0"/>
          <w:snapToGrid w:val="0"/>
          <w:sz w:val="24"/>
          <w:szCs w:val="24"/>
        </w:rPr>
      </w:pPr>
    </w:p>
    <w:p w:rsidR="0045278F" w:rsidRDefault="006D1F76" w:rsidP="00FF1EBE">
      <w:pPr>
        <w:widowControl/>
        <w:tabs>
          <w:tab w:val="left" w:pos="1134"/>
        </w:tabs>
        <w:adjustRightInd w:val="0"/>
        <w:textAlignment w:val="baseline"/>
        <w:rPr>
          <w:rFonts w:eastAsia="MS Mincho"/>
          <w:b w:val="0"/>
          <w:snapToGrid w:val="0"/>
          <w:sz w:val="24"/>
          <w:szCs w:val="24"/>
        </w:rPr>
      </w:pPr>
      <w:r w:rsidRPr="002617B7">
        <w:rPr>
          <w:rFonts w:eastAsia="MS Mincho"/>
          <w:b w:val="0"/>
          <w:snapToGrid w:val="0"/>
          <w:sz w:val="24"/>
          <w:szCs w:val="24"/>
        </w:rPr>
        <w:t>[If bioconcentration factors (BCFs) were corrected for total organic carbon (TOC</w:t>
      </w:r>
      <w:r>
        <w:rPr>
          <w:rFonts w:eastAsia="MS Mincho"/>
          <w:b w:val="0"/>
          <w:snapToGrid w:val="0"/>
          <w:sz w:val="24"/>
          <w:szCs w:val="24"/>
        </w:rPr>
        <w:t>) in the water, then state it.</w:t>
      </w:r>
      <w:r w:rsidR="002D4351">
        <w:rPr>
          <w:rFonts w:eastAsia="MS Mincho"/>
          <w:b w:val="0"/>
          <w:snapToGrid w:val="0"/>
          <w:sz w:val="24"/>
          <w:szCs w:val="24"/>
        </w:rPr>
        <w:t xml:space="preserve"> </w:t>
      </w:r>
      <w:r w:rsidR="0045278F" w:rsidRPr="00090546">
        <w:rPr>
          <w:rFonts w:eastAsia="MS Mincho"/>
          <w:b w:val="0"/>
          <w:snapToGrid w:val="0"/>
          <w:sz w:val="24"/>
          <w:szCs w:val="24"/>
        </w:rPr>
        <w:t>If the water analysis is based on LSC as opposed to individual residue analysis due to test substance’s</w:t>
      </w:r>
      <w:r w:rsidR="0045278F">
        <w:rPr>
          <w:rFonts w:eastAsia="MS Mincho"/>
          <w:b w:val="0"/>
          <w:snapToGrid w:val="0"/>
          <w:sz w:val="24"/>
          <w:szCs w:val="24"/>
        </w:rPr>
        <w:t xml:space="preserve"> persistence, provide results of analyses for transformation products for representative samples, and proof that the levels of parent compound were reasonably related to the total radioactive residues in the water (</w:t>
      </w:r>
      <w:r w:rsidR="0045278F" w:rsidRPr="00FD2283">
        <w:rPr>
          <w:rFonts w:eastAsia="MS Mincho"/>
          <w:b w:val="0"/>
          <w:i/>
          <w:snapToGrid w:val="0"/>
          <w:sz w:val="24"/>
          <w:szCs w:val="24"/>
        </w:rPr>
        <w:t>e.g.</w:t>
      </w:r>
      <w:r w:rsidR="0045278F">
        <w:rPr>
          <w:rFonts w:eastAsia="MS Mincho"/>
          <w:b w:val="0"/>
          <w:snapToGrid w:val="0"/>
          <w:sz w:val="24"/>
          <w:szCs w:val="24"/>
        </w:rPr>
        <w:t>, [</w:t>
      </w:r>
      <w:r w:rsidR="0045278F" w:rsidRPr="00FD2283">
        <w:rPr>
          <w:rFonts w:eastAsia="MS Mincho"/>
          <w:b w:val="0"/>
          <w:snapToGrid w:val="0"/>
          <w:sz w:val="24"/>
          <w:szCs w:val="24"/>
        </w:rPr>
        <w:t>TLC</w:t>
      </w:r>
      <w:r w:rsidR="0045278F">
        <w:rPr>
          <w:rFonts w:eastAsia="MS Mincho"/>
          <w:b w:val="0"/>
          <w:snapToGrid w:val="0"/>
          <w:sz w:val="24"/>
          <w:szCs w:val="24"/>
        </w:rPr>
        <w:t>, HPLC, GC/MS]</w:t>
      </w:r>
      <w:r w:rsidR="0045278F" w:rsidRPr="00FD2283">
        <w:rPr>
          <w:rFonts w:eastAsia="MS Mincho"/>
          <w:b w:val="0"/>
          <w:snapToGrid w:val="0"/>
          <w:sz w:val="24"/>
          <w:szCs w:val="24"/>
        </w:rPr>
        <w:t xml:space="preserve"> analysis showed that [</w:t>
      </w:r>
      <w:r w:rsidR="0045278F" w:rsidRPr="00FD2283">
        <w:rPr>
          <w:rFonts w:eastAsia="MS Mincho"/>
          <w:b w:val="0"/>
          <w:snapToGrid w:val="0"/>
          <w:sz w:val="24"/>
          <w:szCs w:val="24"/>
          <w:vertAlign w:val="superscript"/>
        </w:rPr>
        <w:t>14</w:t>
      </w:r>
      <w:r w:rsidR="0045278F" w:rsidRPr="00FD2283">
        <w:rPr>
          <w:rFonts w:eastAsia="MS Mincho"/>
          <w:b w:val="0"/>
          <w:snapToGrid w:val="0"/>
          <w:sz w:val="24"/>
          <w:szCs w:val="24"/>
        </w:rPr>
        <w:t>C]</w:t>
      </w:r>
      <w:r w:rsidR="008A6C04">
        <w:rPr>
          <w:rFonts w:eastAsia="MS Mincho"/>
          <w:b w:val="0"/>
          <w:snapToGrid w:val="0"/>
          <w:sz w:val="24"/>
          <w:szCs w:val="24"/>
        </w:rPr>
        <w:t>-</w:t>
      </w:r>
      <w:r w:rsidR="0045278F">
        <w:rPr>
          <w:rFonts w:eastAsia="MS Mincho"/>
          <w:b w:val="0"/>
          <w:snapToGrid w:val="0"/>
          <w:sz w:val="24"/>
          <w:szCs w:val="24"/>
        </w:rPr>
        <w:t xml:space="preserve">[test </w:t>
      </w:r>
      <w:r w:rsidR="008A6C04">
        <w:rPr>
          <w:rFonts w:eastAsia="MS Mincho"/>
          <w:b w:val="0"/>
          <w:snapToGrid w:val="0"/>
          <w:sz w:val="24"/>
          <w:szCs w:val="24"/>
        </w:rPr>
        <w:t>substance</w:t>
      </w:r>
      <w:r w:rsidR="0045278F">
        <w:rPr>
          <w:rFonts w:eastAsia="MS Mincho"/>
          <w:b w:val="0"/>
          <w:snapToGrid w:val="0"/>
          <w:sz w:val="24"/>
          <w:szCs w:val="24"/>
        </w:rPr>
        <w:t>]</w:t>
      </w:r>
      <w:r w:rsidR="0045278F" w:rsidRPr="00FD2283">
        <w:rPr>
          <w:rFonts w:eastAsia="MS Mincho"/>
          <w:b w:val="0"/>
          <w:snapToGrid w:val="0"/>
          <w:sz w:val="24"/>
          <w:szCs w:val="24"/>
        </w:rPr>
        <w:t xml:space="preserve"> acc</w:t>
      </w:r>
      <w:r w:rsidR="0045278F">
        <w:rPr>
          <w:rFonts w:eastAsia="MS Mincho"/>
          <w:b w:val="0"/>
          <w:snapToGrid w:val="0"/>
          <w:sz w:val="24"/>
          <w:szCs w:val="24"/>
        </w:rPr>
        <w:t>ounted for ≥[##]% of the TRR and no additional individual residue analyses were conducted in the water samples.)</w:t>
      </w:r>
      <w:r w:rsidR="002D4351">
        <w:rPr>
          <w:rFonts w:eastAsia="MS Mincho"/>
          <w:b w:val="0"/>
          <w:snapToGrid w:val="0"/>
          <w:sz w:val="24"/>
          <w:szCs w:val="24"/>
        </w:rPr>
        <w:t xml:space="preserve"> </w:t>
      </w:r>
      <w:r w:rsidR="0045278F">
        <w:rPr>
          <w:rFonts w:eastAsia="MS Mincho"/>
          <w:b w:val="0"/>
          <w:snapToGrid w:val="0"/>
          <w:sz w:val="24"/>
          <w:szCs w:val="24"/>
        </w:rPr>
        <w:t>[Provide a description of any transformation products or impurities in the water.]</w:t>
      </w:r>
      <w:r w:rsidR="002D4351">
        <w:rPr>
          <w:rFonts w:eastAsia="MS Mincho"/>
          <w:b w:val="0"/>
          <w:snapToGrid w:val="0"/>
          <w:sz w:val="24"/>
          <w:szCs w:val="24"/>
        </w:rPr>
        <w:t xml:space="preserve"> </w:t>
      </w:r>
      <w:r w:rsidR="0045278F">
        <w:rPr>
          <w:rFonts w:eastAsia="MS Mincho"/>
          <w:b w:val="0"/>
          <w:snapToGrid w:val="0"/>
          <w:sz w:val="24"/>
          <w:szCs w:val="24"/>
        </w:rPr>
        <w:t>A summary of kinetic parameters and bioconcentration factors</w:t>
      </w:r>
      <w:r w:rsidR="009B083B">
        <w:rPr>
          <w:rFonts w:eastAsia="MS Mincho"/>
          <w:b w:val="0"/>
          <w:snapToGrid w:val="0"/>
          <w:sz w:val="24"/>
          <w:szCs w:val="24"/>
        </w:rPr>
        <w:t xml:space="preserve"> is provided in</w:t>
      </w:r>
      <w:r w:rsidR="0045278F">
        <w:rPr>
          <w:rFonts w:eastAsia="MS Mincho"/>
          <w:b w:val="0"/>
          <w:snapToGrid w:val="0"/>
          <w:sz w:val="24"/>
          <w:szCs w:val="24"/>
        </w:rPr>
        <w:t xml:space="preserve"> </w:t>
      </w:r>
      <w:r w:rsidR="0045278F" w:rsidRPr="00FE28CC">
        <w:rPr>
          <w:rFonts w:eastAsia="MS Mincho"/>
          <w:snapToGrid w:val="0"/>
          <w:sz w:val="24"/>
          <w:szCs w:val="24"/>
        </w:rPr>
        <w:t>Table 1</w:t>
      </w:r>
      <w:r w:rsidR="0045278F">
        <w:rPr>
          <w:rFonts w:eastAsia="MS Mincho"/>
          <w:b w:val="0"/>
          <w:snapToGrid w:val="0"/>
          <w:sz w:val="24"/>
          <w:szCs w:val="24"/>
        </w:rPr>
        <w:t xml:space="preserve"> and </w:t>
      </w:r>
      <w:r w:rsidR="0045278F" w:rsidRPr="007A0C1D">
        <w:rPr>
          <w:rFonts w:eastAsia="MS Mincho"/>
          <w:snapToGrid w:val="0"/>
          <w:sz w:val="24"/>
          <w:szCs w:val="24"/>
        </w:rPr>
        <w:t>Table 2</w:t>
      </w:r>
      <w:r w:rsidR="0045278F">
        <w:rPr>
          <w:rFonts w:eastAsia="MS Mincho"/>
          <w:b w:val="0"/>
          <w:snapToGrid w:val="0"/>
          <w:sz w:val="24"/>
          <w:szCs w:val="24"/>
        </w:rPr>
        <w:t xml:space="preserve">, respectively, of </w:t>
      </w:r>
      <w:r w:rsidR="0045278F" w:rsidRPr="009B083B">
        <w:rPr>
          <w:rFonts w:eastAsia="MS Mincho"/>
          <w:b w:val="0"/>
          <w:snapToGrid w:val="0"/>
          <w:sz w:val="24"/>
          <w:szCs w:val="24"/>
        </w:rPr>
        <w:t>the Executive Summary</w:t>
      </w:r>
      <w:r w:rsidR="0045278F">
        <w:rPr>
          <w:rFonts w:eastAsia="MS Mincho"/>
          <w:b w:val="0"/>
          <w:snapToGrid w:val="0"/>
          <w:sz w:val="24"/>
          <w:szCs w:val="24"/>
        </w:rPr>
        <w:t>.</w:t>
      </w:r>
    </w:p>
    <w:p w:rsidR="0045278F" w:rsidRPr="00FE28CC" w:rsidRDefault="0045278F" w:rsidP="00FF1EBE">
      <w:pPr>
        <w:widowControl/>
        <w:tabs>
          <w:tab w:val="left" w:pos="1134"/>
        </w:tabs>
        <w:adjustRightInd w:val="0"/>
        <w:textAlignment w:val="baseline"/>
        <w:rPr>
          <w:rFonts w:eastAsia="MS Mincho"/>
          <w:b w:val="0"/>
          <w:snapToGrid w:val="0"/>
          <w:sz w:val="24"/>
          <w:szCs w:val="24"/>
        </w:rPr>
      </w:pPr>
    </w:p>
    <w:p w:rsidR="00922AD0" w:rsidRDefault="00922AD0" w:rsidP="00FF1EBE">
      <w:pPr>
        <w:widowControl/>
        <w:rPr>
          <w:sz w:val="20"/>
          <w:szCs w:val="20"/>
        </w:rPr>
      </w:pPr>
      <w:r>
        <w:rPr>
          <w:rFonts w:eastAsia="MS Mincho"/>
          <w:b w:val="0"/>
          <w:snapToGrid w:val="0"/>
          <w:sz w:val="24"/>
          <w:szCs w:val="24"/>
        </w:rPr>
        <w:lastRenderedPageBreak/>
        <w:t xml:space="preserve">The </w:t>
      </w:r>
      <w:r w:rsidR="00B37400">
        <w:rPr>
          <w:rFonts w:eastAsia="MS Mincho"/>
          <w:b w:val="0"/>
          <w:snapToGrid w:val="0"/>
          <w:sz w:val="24"/>
          <w:szCs w:val="24"/>
        </w:rPr>
        <w:t xml:space="preserve">period of </w:t>
      </w:r>
      <w:r>
        <w:rPr>
          <w:rFonts w:eastAsia="MS Mincho"/>
          <w:b w:val="0"/>
          <w:snapToGrid w:val="0"/>
          <w:sz w:val="24"/>
          <w:szCs w:val="24"/>
        </w:rPr>
        <w:t>depuration and sampling intervals [were or were not] adequate to</w:t>
      </w:r>
      <w:r>
        <w:rPr>
          <w:b w:val="0"/>
          <w:sz w:val="24"/>
          <w:szCs w:val="24"/>
        </w:rPr>
        <w:t xml:space="preserve"> determine a depuration rate constant and a </w:t>
      </w:r>
      <w:r w:rsidR="00B37400">
        <w:rPr>
          <w:b w:val="0"/>
          <w:sz w:val="24"/>
          <w:szCs w:val="24"/>
        </w:rPr>
        <w:t xml:space="preserve">depuration </w:t>
      </w:r>
      <w:r>
        <w:rPr>
          <w:b w:val="0"/>
          <w:sz w:val="24"/>
          <w:szCs w:val="24"/>
        </w:rPr>
        <w:t>half-life for the parent compound.</w:t>
      </w:r>
      <w:r w:rsidR="002D4351">
        <w:rPr>
          <w:b w:val="0"/>
          <w:sz w:val="24"/>
          <w:szCs w:val="24"/>
        </w:rPr>
        <w:t xml:space="preserve"> </w:t>
      </w:r>
      <w:r>
        <w:rPr>
          <w:b w:val="0"/>
          <w:sz w:val="24"/>
          <w:szCs w:val="24"/>
        </w:rPr>
        <w:t>After [##] days of depuration, [##]% of the TRR and [##]% of the parent compound remained in the fish tissue</w:t>
      </w:r>
      <w:r w:rsidR="00FB17A7">
        <w:rPr>
          <w:b w:val="0"/>
          <w:sz w:val="24"/>
          <w:szCs w:val="24"/>
        </w:rPr>
        <w:t xml:space="preserve"> (</w:t>
      </w:r>
      <w:r w:rsidR="00FB17A7" w:rsidRPr="00FB17A7">
        <w:rPr>
          <w:sz w:val="24"/>
          <w:szCs w:val="24"/>
        </w:rPr>
        <w:t>Table 10</w:t>
      </w:r>
      <w:r w:rsidR="002E2FA4">
        <w:rPr>
          <w:b w:val="0"/>
          <w:sz w:val="24"/>
          <w:szCs w:val="24"/>
        </w:rPr>
        <w:t xml:space="preserve"> and </w:t>
      </w:r>
      <w:r w:rsidR="002E2FA4">
        <w:rPr>
          <w:sz w:val="24"/>
          <w:szCs w:val="24"/>
        </w:rPr>
        <w:t>Figure 1</w:t>
      </w:r>
      <w:r w:rsidR="00FB17A7">
        <w:rPr>
          <w:b w:val="0"/>
          <w:sz w:val="24"/>
          <w:szCs w:val="24"/>
        </w:rPr>
        <w:t>)</w:t>
      </w:r>
      <w:r>
        <w:rPr>
          <w:b w:val="0"/>
          <w:sz w:val="24"/>
          <w:szCs w:val="24"/>
        </w:rPr>
        <w:t>.</w:t>
      </w:r>
    </w:p>
    <w:p w:rsidR="00922AD0" w:rsidRPr="00733F3B" w:rsidRDefault="00922AD0" w:rsidP="00FF1EBE">
      <w:pPr>
        <w:widowControl/>
        <w:rPr>
          <w:sz w:val="20"/>
          <w:szCs w:val="20"/>
        </w:rPr>
      </w:pPr>
    </w:p>
    <w:tbl>
      <w:tblPr>
        <w:tblStyle w:val="TableGrid"/>
        <w:tblW w:w="0" w:type="auto"/>
        <w:tblInd w:w="144" w:type="dxa"/>
        <w:tblLayout w:type="fixed"/>
        <w:tblLook w:val="04A0" w:firstRow="1" w:lastRow="0" w:firstColumn="1" w:lastColumn="0" w:noHBand="0" w:noVBand="1"/>
      </w:tblPr>
      <w:tblGrid>
        <w:gridCol w:w="2340"/>
        <w:gridCol w:w="1170"/>
        <w:gridCol w:w="1260"/>
        <w:gridCol w:w="1260"/>
        <w:gridCol w:w="1296"/>
        <w:gridCol w:w="1224"/>
      </w:tblGrid>
      <w:tr w:rsidR="00182F14" w:rsidTr="003A28FE">
        <w:trPr>
          <w:tblHeader/>
        </w:trPr>
        <w:tc>
          <w:tcPr>
            <w:tcW w:w="8550" w:type="dxa"/>
            <w:gridSpan w:val="6"/>
            <w:tcBorders>
              <w:top w:val="nil"/>
              <w:left w:val="nil"/>
              <w:bottom w:val="single" w:sz="4" w:space="0" w:color="auto"/>
              <w:right w:val="nil"/>
            </w:tcBorders>
            <w:shd w:val="clear" w:color="auto" w:fill="auto"/>
            <w:vAlign w:val="center"/>
          </w:tcPr>
          <w:p w:rsidR="00182F14" w:rsidRDefault="00182F14" w:rsidP="00FF1EBE">
            <w:pPr>
              <w:pStyle w:val="OECD-BASIS-TEXT"/>
              <w:tabs>
                <w:tab w:val="clear" w:pos="720"/>
              </w:tabs>
              <w:spacing w:line="240" w:lineRule="auto"/>
              <w:rPr>
                <w:rFonts w:eastAsia="MS Mincho"/>
                <w:snapToGrid w:val="0"/>
                <w:sz w:val="24"/>
                <w:szCs w:val="24"/>
              </w:rPr>
            </w:pPr>
            <w:r>
              <w:rPr>
                <w:rFonts w:eastAsia="MS Mincho"/>
                <w:b/>
                <w:snapToGrid w:val="0"/>
                <w:sz w:val="24"/>
                <w:szCs w:val="24"/>
              </w:rPr>
              <w:t>Table 10</w:t>
            </w:r>
            <w:r w:rsidRPr="00001828">
              <w:rPr>
                <w:rFonts w:eastAsia="MS Mincho"/>
                <w:b/>
                <w:snapToGrid w:val="0"/>
                <w:sz w:val="24"/>
                <w:szCs w:val="24"/>
              </w:rPr>
              <w:t>. [Test Substance] [Fish or Oyster] Residue Analysis</w:t>
            </w:r>
            <w:r>
              <w:rPr>
                <w:rFonts w:eastAsia="MS Mincho"/>
                <w:b/>
                <w:snapToGrid w:val="0"/>
                <w:sz w:val="24"/>
                <w:szCs w:val="24"/>
              </w:rPr>
              <w:t xml:space="preserve"> (Depuration Phase)</w:t>
            </w:r>
          </w:p>
        </w:tc>
      </w:tr>
      <w:tr w:rsidR="00A73021" w:rsidTr="00A06083">
        <w:trPr>
          <w:tblHeader/>
        </w:trPr>
        <w:tc>
          <w:tcPr>
            <w:tcW w:w="2340" w:type="dxa"/>
            <w:vMerge w:val="restart"/>
            <w:shd w:val="pct5" w:color="auto" w:fill="auto"/>
            <w:vAlign w:val="center"/>
          </w:tcPr>
          <w:p w:rsidR="00A73021" w:rsidRPr="003A28FE" w:rsidRDefault="00A73021" w:rsidP="00FF1EBE">
            <w:pPr>
              <w:pStyle w:val="OECD-BASIS-TEXT"/>
              <w:spacing w:line="240" w:lineRule="auto"/>
              <w:rPr>
                <w:rFonts w:eastAsia="MS Mincho"/>
                <w:b/>
                <w:snapToGrid w:val="0"/>
                <w:sz w:val="24"/>
                <w:szCs w:val="24"/>
              </w:rPr>
            </w:pPr>
            <w:r w:rsidRPr="003A28FE">
              <w:rPr>
                <w:rFonts w:eastAsia="MS Mincho"/>
                <w:b/>
                <w:snapToGrid w:val="0"/>
                <w:sz w:val="24"/>
                <w:szCs w:val="24"/>
              </w:rPr>
              <w:t>Days of depuration</w:t>
            </w:r>
          </w:p>
        </w:tc>
        <w:tc>
          <w:tcPr>
            <w:tcW w:w="6210" w:type="dxa"/>
            <w:gridSpan w:val="5"/>
            <w:tcBorders>
              <w:bottom w:val="single" w:sz="4" w:space="0" w:color="auto"/>
            </w:tcBorders>
            <w:shd w:val="pct5" w:color="auto" w:fill="auto"/>
            <w:vAlign w:val="center"/>
          </w:tcPr>
          <w:p w:rsidR="00A73021" w:rsidRPr="003A28FE" w:rsidRDefault="00A73021" w:rsidP="00FF1EBE">
            <w:pPr>
              <w:pStyle w:val="OECD-BASIS-TEXT"/>
              <w:tabs>
                <w:tab w:val="clear" w:pos="720"/>
              </w:tabs>
              <w:spacing w:line="240" w:lineRule="auto"/>
              <w:jc w:val="center"/>
              <w:rPr>
                <w:rFonts w:eastAsia="MS Mincho"/>
                <w:b/>
                <w:snapToGrid w:val="0"/>
                <w:sz w:val="24"/>
                <w:szCs w:val="24"/>
              </w:rPr>
            </w:pPr>
            <w:r w:rsidRPr="003A28FE">
              <w:rPr>
                <w:rFonts w:eastAsia="MS Mincho"/>
                <w:b/>
                <w:snapToGrid w:val="0"/>
                <w:sz w:val="24"/>
                <w:szCs w:val="24"/>
              </w:rPr>
              <w:t>Depuration</w:t>
            </w:r>
          </w:p>
        </w:tc>
      </w:tr>
      <w:tr w:rsidR="00A73021" w:rsidTr="00A06083">
        <w:trPr>
          <w:tblHeader/>
        </w:trPr>
        <w:tc>
          <w:tcPr>
            <w:tcW w:w="2340" w:type="dxa"/>
            <w:vMerge/>
            <w:tcBorders>
              <w:bottom w:val="single" w:sz="4" w:space="0" w:color="auto"/>
            </w:tcBorders>
            <w:shd w:val="clear" w:color="auto" w:fill="F2F2F2" w:themeFill="background1" w:themeFillShade="F2"/>
            <w:vAlign w:val="center"/>
          </w:tcPr>
          <w:p w:rsidR="00A73021" w:rsidRPr="003A28FE" w:rsidRDefault="00A73021" w:rsidP="00FF1EBE">
            <w:pPr>
              <w:pStyle w:val="OECD-BASIS-TEXT"/>
              <w:tabs>
                <w:tab w:val="clear" w:pos="720"/>
              </w:tabs>
              <w:spacing w:line="240" w:lineRule="auto"/>
              <w:rPr>
                <w:rFonts w:eastAsia="MS Mincho"/>
                <w:b/>
                <w:snapToGrid w:val="0"/>
                <w:sz w:val="24"/>
                <w:szCs w:val="24"/>
              </w:rPr>
            </w:pPr>
          </w:p>
        </w:tc>
        <w:tc>
          <w:tcPr>
            <w:tcW w:w="1170" w:type="dxa"/>
            <w:shd w:val="pct5" w:color="auto" w:fill="auto"/>
            <w:vAlign w:val="center"/>
          </w:tcPr>
          <w:p w:rsidR="00A73021" w:rsidRPr="00A06083" w:rsidRDefault="00A73021" w:rsidP="00FF1EBE">
            <w:pPr>
              <w:pStyle w:val="OECD-BASIS-TEXT"/>
              <w:tabs>
                <w:tab w:val="clear" w:pos="720"/>
              </w:tabs>
              <w:spacing w:line="240" w:lineRule="auto"/>
              <w:jc w:val="center"/>
              <w:rPr>
                <w:rFonts w:eastAsia="MS Mincho"/>
                <w:b/>
                <w:snapToGrid w:val="0"/>
                <w:sz w:val="24"/>
                <w:szCs w:val="24"/>
              </w:rPr>
            </w:pPr>
            <w:r w:rsidRPr="00A06083">
              <w:rPr>
                <w:rFonts w:eastAsia="MS Mincho"/>
                <w:b/>
                <w:snapToGrid w:val="0"/>
                <w:sz w:val="24"/>
                <w:szCs w:val="24"/>
              </w:rPr>
              <w:t>0</w:t>
            </w:r>
          </w:p>
        </w:tc>
        <w:tc>
          <w:tcPr>
            <w:tcW w:w="1260" w:type="dxa"/>
            <w:shd w:val="pct5" w:color="auto" w:fill="auto"/>
            <w:vAlign w:val="center"/>
          </w:tcPr>
          <w:p w:rsidR="00A73021" w:rsidRPr="00A06083" w:rsidRDefault="00A73021" w:rsidP="00FF1EBE">
            <w:pPr>
              <w:pStyle w:val="OECD-BASIS-TEXT"/>
              <w:tabs>
                <w:tab w:val="clear" w:pos="720"/>
              </w:tabs>
              <w:spacing w:line="240" w:lineRule="auto"/>
              <w:jc w:val="center"/>
              <w:rPr>
                <w:rFonts w:eastAsia="MS Mincho"/>
                <w:b/>
                <w:snapToGrid w:val="0"/>
                <w:sz w:val="24"/>
                <w:szCs w:val="24"/>
              </w:rPr>
            </w:pPr>
            <w:r w:rsidRPr="00A06083">
              <w:rPr>
                <w:rFonts w:eastAsia="MS Mincho"/>
                <w:b/>
                <w:snapToGrid w:val="0"/>
                <w:sz w:val="24"/>
                <w:szCs w:val="24"/>
              </w:rPr>
              <w:t>[##]</w:t>
            </w:r>
          </w:p>
        </w:tc>
        <w:tc>
          <w:tcPr>
            <w:tcW w:w="1260" w:type="dxa"/>
            <w:shd w:val="pct5" w:color="auto" w:fill="auto"/>
            <w:vAlign w:val="center"/>
          </w:tcPr>
          <w:p w:rsidR="00A73021" w:rsidRPr="00A06083" w:rsidRDefault="00A73021" w:rsidP="00FF1EBE">
            <w:pPr>
              <w:pStyle w:val="OECD-BASIS-TEXT"/>
              <w:tabs>
                <w:tab w:val="clear" w:pos="720"/>
              </w:tabs>
              <w:spacing w:line="240" w:lineRule="auto"/>
              <w:jc w:val="center"/>
              <w:rPr>
                <w:rFonts w:eastAsia="MS Mincho"/>
                <w:b/>
                <w:snapToGrid w:val="0"/>
                <w:sz w:val="24"/>
                <w:szCs w:val="24"/>
              </w:rPr>
            </w:pPr>
            <w:r w:rsidRPr="00A06083">
              <w:rPr>
                <w:rFonts w:eastAsia="MS Mincho"/>
                <w:b/>
                <w:snapToGrid w:val="0"/>
                <w:sz w:val="24"/>
                <w:szCs w:val="24"/>
              </w:rPr>
              <w:t>[##]</w:t>
            </w:r>
          </w:p>
        </w:tc>
        <w:tc>
          <w:tcPr>
            <w:tcW w:w="1296" w:type="dxa"/>
            <w:shd w:val="pct5" w:color="auto" w:fill="auto"/>
            <w:vAlign w:val="center"/>
          </w:tcPr>
          <w:p w:rsidR="00A73021" w:rsidRPr="00A06083" w:rsidRDefault="00A73021" w:rsidP="00FF1EBE">
            <w:pPr>
              <w:pStyle w:val="OECD-BASIS-TEXT"/>
              <w:tabs>
                <w:tab w:val="clear" w:pos="720"/>
              </w:tabs>
              <w:spacing w:line="240" w:lineRule="auto"/>
              <w:jc w:val="center"/>
              <w:rPr>
                <w:rFonts w:eastAsia="MS Mincho"/>
                <w:b/>
                <w:snapToGrid w:val="0"/>
                <w:sz w:val="24"/>
                <w:szCs w:val="24"/>
              </w:rPr>
            </w:pPr>
            <w:r w:rsidRPr="00A06083">
              <w:rPr>
                <w:rFonts w:eastAsia="MS Mincho"/>
                <w:b/>
                <w:snapToGrid w:val="0"/>
                <w:sz w:val="24"/>
                <w:szCs w:val="24"/>
              </w:rPr>
              <w:t>[##]</w:t>
            </w:r>
          </w:p>
        </w:tc>
        <w:tc>
          <w:tcPr>
            <w:tcW w:w="1224" w:type="dxa"/>
            <w:shd w:val="pct5" w:color="auto" w:fill="auto"/>
            <w:vAlign w:val="center"/>
          </w:tcPr>
          <w:p w:rsidR="00A73021" w:rsidRPr="00A06083" w:rsidRDefault="00A73021" w:rsidP="00FF1EBE">
            <w:pPr>
              <w:pStyle w:val="OECD-BASIS-TEXT"/>
              <w:tabs>
                <w:tab w:val="clear" w:pos="720"/>
              </w:tabs>
              <w:spacing w:line="240" w:lineRule="auto"/>
              <w:jc w:val="center"/>
              <w:rPr>
                <w:rFonts w:eastAsia="MS Mincho"/>
                <w:b/>
                <w:snapToGrid w:val="0"/>
                <w:sz w:val="24"/>
                <w:szCs w:val="24"/>
              </w:rPr>
            </w:pPr>
            <w:r w:rsidRPr="00A06083">
              <w:rPr>
                <w:rFonts w:eastAsia="MS Mincho"/>
                <w:b/>
                <w:snapToGrid w:val="0"/>
                <w:sz w:val="24"/>
                <w:szCs w:val="24"/>
              </w:rPr>
              <w:t>[##]</w:t>
            </w:r>
          </w:p>
        </w:tc>
      </w:tr>
      <w:tr w:rsidR="00A73021" w:rsidRPr="001E2A03" w:rsidTr="00A06083">
        <w:tc>
          <w:tcPr>
            <w:tcW w:w="2340" w:type="dxa"/>
            <w:shd w:val="clear" w:color="auto" w:fill="auto"/>
            <w:vAlign w:val="center"/>
          </w:tcPr>
          <w:p w:rsidR="00A73021" w:rsidRPr="003A28FE" w:rsidRDefault="00A73021" w:rsidP="00FF1EBE">
            <w:pPr>
              <w:pStyle w:val="OECD-BASIS-TEXT"/>
              <w:tabs>
                <w:tab w:val="clear" w:pos="720"/>
              </w:tabs>
              <w:spacing w:line="240" w:lineRule="auto"/>
              <w:rPr>
                <w:rFonts w:eastAsia="MS Mincho"/>
                <w:b/>
                <w:snapToGrid w:val="0"/>
                <w:sz w:val="24"/>
                <w:szCs w:val="24"/>
              </w:rPr>
            </w:pPr>
            <w:r w:rsidRPr="003A28FE">
              <w:rPr>
                <w:rFonts w:eastAsia="MS Mincho"/>
                <w:b/>
                <w:snapToGrid w:val="0"/>
                <w:sz w:val="24"/>
                <w:szCs w:val="24"/>
              </w:rPr>
              <w:t>C</w:t>
            </w:r>
            <w:r w:rsidRPr="003A28FE">
              <w:rPr>
                <w:rFonts w:eastAsia="MS Mincho"/>
                <w:b/>
                <w:i/>
                <w:snapToGrid w:val="0"/>
                <w:sz w:val="24"/>
                <w:szCs w:val="24"/>
                <w:vertAlign w:val="subscript"/>
              </w:rPr>
              <w:t>f</w:t>
            </w:r>
            <w:r w:rsidRPr="003A28FE">
              <w:rPr>
                <w:rFonts w:eastAsia="MS Mincho"/>
                <w:b/>
                <w:snapToGrid w:val="0"/>
                <w:sz w:val="24"/>
                <w:szCs w:val="24"/>
              </w:rPr>
              <w:t xml:space="preserve"> (µg/kg wet wt)</w:t>
            </w:r>
          </w:p>
        </w:tc>
        <w:tc>
          <w:tcPr>
            <w:tcW w:w="1170" w:type="dxa"/>
            <w:vAlign w:val="center"/>
          </w:tcPr>
          <w:p w:rsidR="00A73021" w:rsidRPr="001E2A03" w:rsidRDefault="00A73021"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1E2A03">
              <w:rPr>
                <w:rFonts w:eastAsia="MS Mincho"/>
                <w:b w:val="0"/>
                <w:snapToGrid w:val="0"/>
                <w:sz w:val="24"/>
                <w:szCs w:val="24"/>
              </w:rPr>
              <w:t>[##]±[##]</w:t>
            </w:r>
          </w:p>
        </w:tc>
        <w:tc>
          <w:tcPr>
            <w:tcW w:w="1260" w:type="dxa"/>
            <w:vAlign w:val="center"/>
          </w:tcPr>
          <w:p w:rsidR="00A73021" w:rsidRPr="001E2A03" w:rsidRDefault="00A73021"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1E2A03">
              <w:rPr>
                <w:rFonts w:eastAsia="MS Mincho"/>
                <w:b w:val="0"/>
                <w:snapToGrid w:val="0"/>
                <w:sz w:val="24"/>
                <w:szCs w:val="24"/>
              </w:rPr>
              <w:t>[##]±[##]</w:t>
            </w:r>
          </w:p>
        </w:tc>
        <w:tc>
          <w:tcPr>
            <w:tcW w:w="1260" w:type="dxa"/>
            <w:vAlign w:val="center"/>
          </w:tcPr>
          <w:p w:rsidR="00A73021" w:rsidRPr="001E2A03" w:rsidRDefault="00A73021"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1E2A03">
              <w:rPr>
                <w:rFonts w:eastAsia="MS Mincho"/>
                <w:b w:val="0"/>
                <w:snapToGrid w:val="0"/>
                <w:sz w:val="24"/>
                <w:szCs w:val="24"/>
              </w:rPr>
              <w:t>[##]±[##]</w:t>
            </w:r>
          </w:p>
        </w:tc>
        <w:tc>
          <w:tcPr>
            <w:tcW w:w="1296" w:type="dxa"/>
            <w:vAlign w:val="center"/>
          </w:tcPr>
          <w:p w:rsidR="00A73021" w:rsidRPr="001E2A03" w:rsidRDefault="00A73021"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1E2A03">
              <w:rPr>
                <w:rFonts w:eastAsia="MS Mincho"/>
                <w:b w:val="0"/>
                <w:snapToGrid w:val="0"/>
                <w:sz w:val="24"/>
                <w:szCs w:val="24"/>
              </w:rPr>
              <w:t>[##]±[##]</w:t>
            </w:r>
          </w:p>
        </w:tc>
        <w:tc>
          <w:tcPr>
            <w:tcW w:w="1224" w:type="dxa"/>
            <w:vAlign w:val="center"/>
          </w:tcPr>
          <w:p w:rsidR="00A73021" w:rsidRPr="001E2A03" w:rsidRDefault="00A73021"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1E2A03">
              <w:rPr>
                <w:rFonts w:eastAsia="MS Mincho"/>
                <w:b w:val="0"/>
                <w:snapToGrid w:val="0"/>
                <w:sz w:val="24"/>
                <w:szCs w:val="24"/>
              </w:rPr>
              <w:t>[##]±[##]</w:t>
            </w:r>
          </w:p>
        </w:tc>
      </w:tr>
      <w:tr w:rsidR="00B37400" w:rsidTr="00A06083">
        <w:tc>
          <w:tcPr>
            <w:tcW w:w="2340" w:type="dxa"/>
            <w:tcBorders>
              <w:bottom w:val="single" w:sz="4" w:space="0" w:color="auto"/>
            </w:tcBorders>
            <w:shd w:val="clear" w:color="auto" w:fill="auto"/>
            <w:vAlign w:val="center"/>
          </w:tcPr>
          <w:p w:rsidR="00B37400" w:rsidRPr="003A28FE" w:rsidRDefault="00B37400" w:rsidP="00FF1EBE">
            <w:pPr>
              <w:widowControl/>
              <w:tabs>
                <w:tab w:val="left" w:pos="1134"/>
              </w:tabs>
              <w:adjustRightInd w:val="0"/>
              <w:ind w:left="38"/>
              <w:textAlignment w:val="baseline"/>
              <w:rPr>
                <w:rFonts w:eastAsia="MS Mincho"/>
                <w:snapToGrid w:val="0"/>
                <w:szCs w:val="22"/>
              </w:rPr>
            </w:pPr>
            <w:r w:rsidRPr="003A28FE">
              <w:rPr>
                <w:rFonts w:eastAsia="MS Mincho"/>
                <w:snapToGrid w:val="0"/>
                <w:szCs w:val="22"/>
              </w:rPr>
              <w:t>%T</w:t>
            </w:r>
            <w:r w:rsidR="006D1F76" w:rsidRPr="003A28FE">
              <w:rPr>
                <w:rFonts w:eastAsia="MS Mincho"/>
                <w:snapToGrid w:val="0"/>
                <w:szCs w:val="22"/>
              </w:rPr>
              <w:t>RR</w:t>
            </w:r>
          </w:p>
        </w:tc>
        <w:tc>
          <w:tcPr>
            <w:tcW w:w="1170" w:type="dxa"/>
            <w:tcBorders>
              <w:bottom w:val="single" w:sz="4" w:space="0" w:color="auto"/>
            </w:tcBorders>
            <w:vAlign w:val="center"/>
          </w:tcPr>
          <w:p w:rsidR="00B37400" w:rsidRPr="001E2A03" w:rsidRDefault="00B37400"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1E2A03">
              <w:rPr>
                <w:rFonts w:eastAsia="MS Mincho"/>
                <w:b w:val="0"/>
                <w:snapToGrid w:val="0"/>
                <w:sz w:val="24"/>
                <w:szCs w:val="24"/>
              </w:rPr>
              <w:t>[##]±[##]</w:t>
            </w:r>
          </w:p>
        </w:tc>
        <w:tc>
          <w:tcPr>
            <w:tcW w:w="1260" w:type="dxa"/>
            <w:tcBorders>
              <w:bottom w:val="single" w:sz="4" w:space="0" w:color="auto"/>
            </w:tcBorders>
            <w:vAlign w:val="center"/>
          </w:tcPr>
          <w:p w:rsidR="00B37400" w:rsidRPr="001E2A03" w:rsidRDefault="00B37400"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1E2A03">
              <w:rPr>
                <w:rFonts w:eastAsia="MS Mincho"/>
                <w:b w:val="0"/>
                <w:snapToGrid w:val="0"/>
                <w:sz w:val="24"/>
                <w:szCs w:val="24"/>
              </w:rPr>
              <w:t>[##]±[##]</w:t>
            </w:r>
          </w:p>
        </w:tc>
        <w:tc>
          <w:tcPr>
            <w:tcW w:w="1260" w:type="dxa"/>
            <w:tcBorders>
              <w:bottom w:val="single" w:sz="4" w:space="0" w:color="auto"/>
            </w:tcBorders>
            <w:vAlign w:val="center"/>
          </w:tcPr>
          <w:p w:rsidR="00B37400" w:rsidRPr="001E2A03" w:rsidRDefault="00B37400"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1E2A03">
              <w:rPr>
                <w:rFonts w:eastAsia="MS Mincho"/>
                <w:b w:val="0"/>
                <w:snapToGrid w:val="0"/>
                <w:sz w:val="24"/>
                <w:szCs w:val="24"/>
              </w:rPr>
              <w:t>[##]±[##]</w:t>
            </w:r>
          </w:p>
        </w:tc>
        <w:tc>
          <w:tcPr>
            <w:tcW w:w="1296" w:type="dxa"/>
            <w:tcBorders>
              <w:bottom w:val="single" w:sz="4" w:space="0" w:color="auto"/>
            </w:tcBorders>
            <w:vAlign w:val="center"/>
          </w:tcPr>
          <w:p w:rsidR="00B37400" w:rsidRPr="001E2A03" w:rsidRDefault="00B37400"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1E2A03">
              <w:rPr>
                <w:rFonts w:eastAsia="MS Mincho"/>
                <w:b w:val="0"/>
                <w:snapToGrid w:val="0"/>
                <w:sz w:val="24"/>
                <w:szCs w:val="24"/>
              </w:rPr>
              <w:t>[##]±[##]</w:t>
            </w:r>
          </w:p>
        </w:tc>
        <w:tc>
          <w:tcPr>
            <w:tcW w:w="1224" w:type="dxa"/>
            <w:tcBorders>
              <w:bottom w:val="single" w:sz="4" w:space="0" w:color="auto"/>
            </w:tcBorders>
            <w:vAlign w:val="center"/>
          </w:tcPr>
          <w:p w:rsidR="00B37400" w:rsidRPr="001E2A03" w:rsidRDefault="00B37400" w:rsidP="00FF1EBE">
            <w:pPr>
              <w:widowControl/>
              <w:tabs>
                <w:tab w:val="decimal" w:pos="743"/>
                <w:tab w:val="left" w:pos="1134"/>
                <w:tab w:val="decimal" w:pos="1701"/>
              </w:tabs>
              <w:adjustRightInd w:val="0"/>
              <w:ind w:left="170" w:hanging="188"/>
              <w:jc w:val="center"/>
              <w:textAlignment w:val="baseline"/>
              <w:rPr>
                <w:rFonts w:eastAsia="MS Mincho"/>
                <w:b w:val="0"/>
                <w:snapToGrid w:val="0"/>
                <w:sz w:val="24"/>
                <w:szCs w:val="24"/>
              </w:rPr>
            </w:pPr>
            <w:r w:rsidRPr="001E2A03">
              <w:rPr>
                <w:rFonts w:eastAsia="MS Mincho"/>
                <w:b w:val="0"/>
                <w:snapToGrid w:val="0"/>
                <w:sz w:val="24"/>
                <w:szCs w:val="24"/>
              </w:rPr>
              <w:t>[##]±[##]</w:t>
            </w:r>
          </w:p>
        </w:tc>
      </w:tr>
      <w:tr w:rsidR="00B37400" w:rsidTr="003A28FE">
        <w:tc>
          <w:tcPr>
            <w:tcW w:w="8550" w:type="dxa"/>
            <w:gridSpan w:val="6"/>
            <w:tcBorders>
              <w:top w:val="single" w:sz="4" w:space="0" w:color="auto"/>
              <w:left w:val="nil"/>
              <w:bottom w:val="nil"/>
              <w:right w:val="nil"/>
            </w:tcBorders>
            <w:shd w:val="clear" w:color="auto" w:fill="FFFFFF" w:themeFill="background1"/>
            <w:vAlign w:val="center"/>
          </w:tcPr>
          <w:p w:rsidR="00B37400" w:rsidRPr="00B37400" w:rsidRDefault="00B37400" w:rsidP="00FF1EBE">
            <w:pPr>
              <w:widowControl/>
              <w:tabs>
                <w:tab w:val="decimal" w:pos="743"/>
                <w:tab w:val="left" w:pos="1134"/>
                <w:tab w:val="decimal" w:pos="1701"/>
              </w:tabs>
              <w:adjustRightInd w:val="0"/>
              <w:textAlignment w:val="baseline"/>
              <w:rPr>
                <w:rFonts w:eastAsia="MS Mincho"/>
                <w:b w:val="0"/>
                <w:snapToGrid w:val="0"/>
                <w:sz w:val="24"/>
                <w:szCs w:val="24"/>
              </w:rPr>
            </w:pPr>
            <w:r w:rsidRPr="00B37400">
              <w:rPr>
                <w:b w:val="0"/>
                <w:sz w:val="20"/>
                <w:szCs w:val="20"/>
              </w:rPr>
              <w:t>Data obtained from pages [##] of the study report.</w:t>
            </w:r>
            <w:r w:rsidR="002D4351">
              <w:rPr>
                <w:rFonts w:eastAsia="MS Mincho"/>
                <w:b w:val="0"/>
                <w:snapToGrid w:val="0"/>
                <w:sz w:val="20"/>
                <w:szCs w:val="20"/>
              </w:rPr>
              <w:t xml:space="preserve"> </w:t>
            </w:r>
            <w:r w:rsidR="00E307D4">
              <w:rPr>
                <w:rFonts w:eastAsia="MS Mincho"/>
                <w:b w:val="0"/>
                <w:snapToGrid w:val="0"/>
                <w:sz w:val="20"/>
                <w:szCs w:val="20"/>
              </w:rPr>
              <w:t>[</w:t>
            </w:r>
            <w:r w:rsidRPr="00B37400">
              <w:rPr>
                <w:rFonts w:eastAsia="MS Mincho"/>
                <w:b w:val="0"/>
                <w:snapToGrid w:val="0"/>
                <w:sz w:val="20"/>
                <w:szCs w:val="20"/>
              </w:rPr>
              <w:t>C</w:t>
            </w:r>
            <w:r w:rsidRPr="00B37400">
              <w:rPr>
                <w:rFonts w:eastAsia="MS Mincho"/>
                <w:b w:val="0"/>
                <w:i/>
                <w:snapToGrid w:val="0"/>
                <w:sz w:val="20"/>
                <w:szCs w:val="20"/>
                <w:vertAlign w:val="subscript"/>
              </w:rPr>
              <w:t>f</w:t>
            </w:r>
            <w:r w:rsidRPr="00B37400">
              <w:rPr>
                <w:rFonts w:eastAsia="MS Mincho"/>
                <w:b w:val="0"/>
                <w:snapToGrid w:val="0"/>
                <w:sz w:val="20"/>
                <w:szCs w:val="20"/>
              </w:rPr>
              <w:t xml:space="preserve"> or C</w:t>
            </w:r>
            <w:r w:rsidRPr="00B37400">
              <w:rPr>
                <w:rFonts w:eastAsia="MS Mincho"/>
                <w:b w:val="0"/>
                <w:i/>
                <w:snapToGrid w:val="0"/>
                <w:sz w:val="20"/>
                <w:szCs w:val="20"/>
                <w:vertAlign w:val="subscript"/>
              </w:rPr>
              <w:t>o</w:t>
            </w:r>
            <w:r w:rsidRPr="00B37400">
              <w:rPr>
                <w:rFonts w:eastAsia="MS Mincho"/>
                <w:b w:val="0"/>
                <w:snapToGrid w:val="0"/>
                <w:sz w:val="20"/>
                <w:szCs w:val="20"/>
              </w:rPr>
              <w:t>] is the [test substance</w:t>
            </w:r>
            <w:r w:rsidR="00E307D4">
              <w:rPr>
                <w:rFonts w:eastAsia="MS Mincho"/>
                <w:b w:val="0"/>
                <w:snapToGrid w:val="0"/>
                <w:sz w:val="20"/>
                <w:szCs w:val="20"/>
              </w:rPr>
              <w:t>]</w:t>
            </w:r>
            <w:r w:rsidRPr="00B37400">
              <w:rPr>
                <w:rFonts w:eastAsia="MS Mincho"/>
                <w:b w:val="0"/>
                <w:snapToGrid w:val="0"/>
                <w:sz w:val="20"/>
                <w:szCs w:val="20"/>
              </w:rPr>
              <w:t xml:space="preserve"> concentration in </w:t>
            </w:r>
            <w:r w:rsidR="00E307D4">
              <w:rPr>
                <w:rFonts w:eastAsia="MS Mincho"/>
                <w:b w:val="0"/>
                <w:snapToGrid w:val="0"/>
                <w:sz w:val="20"/>
                <w:szCs w:val="20"/>
              </w:rPr>
              <w:t>[</w:t>
            </w:r>
            <w:r w:rsidRPr="00B37400">
              <w:rPr>
                <w:rFonts w:eastAsia="MS Mincho"/>
                <w:b w:val="0"/>
                <w:snapToGrid w:val="0"/>
                <w:sz w:val="20"/>
                <w:szCs w:val="20"/>
              </w:rPr>
              <w:t>whole fish or oyster] on a wet weight basis.</w:t>
            </w:r>
            <w:r w:rsidR="002D4351">
              <w:rPr>
                <w:rFonts w:eastAsia="MS Mincho"/>
                <w:b w:val="0"/>
                <w:snapToGrid w:val="0"/>
                <w:sz w:val="20"/>
                <w:szCs w:val="20"/>
              </w:rPr>
              <w:t xml:space="preserve"> </w:t>
            </w:r>
            <w:r w:rsidR="00AD6CDD">
              <w:rPr>
                <w:rFonts w:eastAsia="MS Mincho"/>
                <w:b w:val="0"/>
                <w:snapToGrid w:val="0"/>
                <w:sz w:val="20"/>
                <w:szCs w:val="20"/>
              </w:rPr>
              <w:t>TRR=total residue recovered.</w:t>
            </w:r>
          </w:p>
        </w:tc>
      </w:tr>
    </w:tbl>
    <w:p w:rsidR="00FD7528" w:rsidRDefault="00FD7528" w:rsidP="00FF1EBE">
      <w:pPr>
        <w:widowControl/>
        <w:rPr>
          <w:rFonts w:eastAsia="MS Mincho"/>
          <w:b w:val="0"/>
          <w:snapToGrid w:val="0"/>
          <w:sz w:val="24"/>
          <w:szCs w:val="24"/>
        </w:rPr>
      </w:pPr>
    </w:p>
    <w:p w:rsidR="00816AF3" w:rsidRDefault="00816AF3" w:rsidP="00FF1EBE">
      <w:pPr>
        <w:widowControl/>
        <w:tabs>
          <w:tab w:val="left" w:pos="1134"/>
        </w:tabs>
        <w:adjustRightInd w:val="0"/>
        <w:textAlignment w:val="baseline"/>
        <w:rPr>
          <w:b w:val="0"/>
          <w:sz w:val="24"/>
          <w:szCs w:val="24"/>
        </w:rPr>
      </w:pPr>
      <w:r>
        <w:rPr>
          <w:b w:val="0"/>
          <w:sz w:val="24"/>
          <w:szCs w:val="24"/>
        </w:rPr>
        <w:t>A plot of C</w:t>
      </w:r>
      <w:r w:rsidRPr="008C0704">
        <w:rPr>
          <w:b w:val="0"/>
          <w:i/>
          <w:sz w:val="24"/>
          <w:szCs w:val="24"/>
          <w:vertAlign w:val="subscript"/>
        </w:rPr>
        <w:t>f</w:t>
      </w:r>
      <w:r>
        <w:rPr>
          <w:b w:val="0"/>
          <w:sz w:val="24"/>
          <w:szCs w:val="24"/>
        </w:rPr>
        <w:t xml:space="preserve"> vs. time is shown in </w:t>
      </w:r>
      <w:r w:rsidRPr="00816AF3">
        <w:rPr>
          <w:sz w:val="24"/>
          <w:szCs w:val="24"/>
        </w:rPr>
        <w:t>Figure 1</w:t>
      </w:r>
      <w:r>
        <w:rPr>
          <w:b w:val="0"/>
          <w:sz w:val="24"/>
          <w:szCs w:val="24"/>
        </w:rPr>
        <w:t xml:space="preserve"> [example plot]:</w:t>
      </w:r>
    </w:p>
    <w:p w:rsidR="00E307D4" w:rsidRDefault="00E307D4" w:rsidP="00FF1EBE">
      <w:pPr>
        <w:widowControl/>
        <w:tabs>
          <w:tab w:val="left" w:pos="1134"/>
        </w:tabs>
        <w:adjustRightInd w:val="0"/>
        <w:textAlignment w:val="baseline"/>
        <w:rPr>
          <w:b w:val="0"/>
          <w:sz w:val="24"/>
          <w:szCs w:val="24"/>
        </w:rPr>
      </w:pPr>
    </w:p>
    <w:p w:rsidR="00816AF3" w:rsidRDefault="00816AF3" w:rsidP="00FF1EBE">
      <w:pPr>
        <w:widowControl/>
        <w:tabs>
          <w:tab w:val="left" w:pos="1134"/>
        </w:tabs>
        <w:adjustRightInd w:val="0"/>
        <w:textAlignment w:val="baseline"/>
        <w:rPr>
          <w:b w:val="0"/>
          <w:sz w:val="24"/>
          <w:szCs w:val="24"/>
        </w:rPr>
      </w:pPr>
      <w:r>
        <w:rPr>
          <w:b w:val="0"/>
          <w:noProof/>
          <w:sz w:val="24"/>
          <w:szCs w:val="24"/>
          <w:lang w:val="en-US"/>
        </w:rPr>
        <w:drawing>
          <wp:inline distT="0" distB="0" distL="0" distR="0">
            <wp:extent cx="5633314" cy="3415938"/>
            <wp:effectExtent l="19050" t="0" r="548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633148" cy="3415837"/>
                    </a:xfrm>
                    <a:prstGeom prst="rect">
                      <a:avLst/>
                    </a:prstGeom>
                    <a:noFill/>
                    <a:ln w="9525">
                      <a:noFill/>
                      <a:miter lim="800000"/>
                      <a:headEnd/>
                      <a:tailEnd/>
                    </a:ln>
                  </pic:spPr>
                </pic:pic>
              </a:graphicData>
            </a:graphic>
          </wp:inline>
        </w:drawing>
      </w:r>
    </w:p>
    <w:p w:rsidR="00816AF3" w:rsidRPr="007E55A2" w:rsidRDefault="00816AF3" w:rsidP="00FF1EBE">
      <w:pPr>
        <w:widowControl/>
        <w:tabs>
          <w:tab w:val="left" w:pos="1134"/>
        </w:tabs>
        <w:adjustRightInd w:val="0"/>
        <w:textAlignment w:val="baseline"/>
        <w:rPr>
          <w:sz w:val="24"/>
          <w:szCs w:val="24"/>
        </w:rPr>
      </w:pPr>
      <w:r w:rsidRPr="007E55A2">
        <w:rPr>
          <w:sz w:val="24"/>
          <w:szCs w:val="24"/>
        </w:rPr>
        <w:t xml:space="preserve">Figure 1. Concentration of [test substance] in whole fish </w:t>
      </w:r>
      <w:r>
        <w:rPr>
          <w:sz w:val="24"/>
          <w:szCs w:val="24"/>
        </w:rPr>
        <w:t>(C</w:t>
      </w:r>
      <w:r w:rsidRPr="007E55A2">
        <w:rPr>
          <w:i/>
          <w:sz w:val="24"/>
          <w:szCs w:val="24"/>
          <w:vertAlign w:val="subscript"/>
        </w:rPr>
        <w:t>f</w:t>
      </w:r>
      <w:r>
        <w:rPr>
          <w:sz w:val="24"/>
          <w:szCs w:val="24"/>
        </w:rPr>
        <w:t xml:space="preserve">, µg/Kg) </w:t>
      </w:r>
      <w:r w:rsidRPr="007E55A2">
        <w:rPr>
          <w:sz w:val="24"/>
          <w:szCs w:val="24"/>
        </w:rPr>
        <w:t>vs. time</w:t>
      </w:r>
      <w:r>
        <w:rPr>
          <w:sz w:val="24"/>
          <w:szCs w:val="24"/>
        </w:rPr>
        <w:t xml:space="preserve"> (days)</w:t>
      </w:r>
    </w:p>
    <w:p w:rsidR="00816AF3" w:rsidRDefault="00816AF3" w:rsidP="00FF1EBE">
      <w:pPr>
        <w:widowControl/>
        <w:tabs>
          <w:tab w:val="left" w:pos="1134"/>
        </w:tabs>
        <w:adjustRightInd w:val="0"/>
        <w:textAlignment w:val="baseline"/>
        <w:rPr>
          <w:rFonts w:eastAsia="MS Mincho"/>
          <w:b w:val="0"/>
          <w:snapToGrid w:val="0"/>
          <w:sz w:val="24"/>
          <w:szCs w:val="24"/>
        </w:rPr>
      </w:pPr>
    </w:p>
    <w:p w:rsidR="00614D13" w:rsidRDefault="00614D13" w:rsidP="00FF1EBE">
      <w:pPr>
        <w:widowControl/>
        <w:tabs>
          <w:tab w:val="left" w:pos="1134"/>
        </w:tabs>
        <w:adjustRightInd w:val="0"/>
        <w:textAlignment w:val="baseline"/>
        <w:rPr>
          <w:rFonts w:eastAsia="MS Mincho"/>
          <w:b w:val="0"/>
          <w:snapToGrid w:val="0"/>
          <w:sz w:val="24"/>
          <w:szCs w:val="24"/>
        </w:rPr>
      </w:pPr>
    </w:p>
    <w:p w:rsidR="00972FE6" w:rsidRDefault="00EC1D5C" w:rsidP="00FF1EBE">
      <w:pPr>
        <w:pStyle w:val="OECD-BASIS-TEXT"/>
        <w:numPr>
          <w:ilvl w:val="0"/>
          <w:numId w:val="8"/>
        </w:numPr>
        <w:spacing w:line="240" w:lineRule="auto"/>
        <w:rPr>
          <w:rFonts w:eastAsia="MS Mincho"/>
          <w:b/>
          <w:snapToGrid w:val="0"/>
          <w:sz w:val="24"/>
          <w:szCs w:val="24"/>
        </w:rPr>
      </w:pPr>
      <w:r w:rsidRPr="00362CEE">
        <w:rPr>
          <w:rFonts w:eastAsia="MS Mincho"/>
          <w:b/>
          <w:snapToGrid w:val="0"/>
          <w:sz w:val="24"/>
          <w:szCs w:val="24"/>
        </w:rPr>
        <w:t xml:space="preserve">Bioconcentration of </w:t>
      </w:r>
      <w:r w:rsidR="006E3B29" w:rsidRPr="00362CEE">
        <w:rPr>
          <w:rFonts w:eastAsia="MS Mincho"/>
          <w:b/>
          <w:snapToGrid w:val="0"/>
          <w:sz w:val="24"/>
          <w:szCs w:val="24"/>
        </w:rPr>
        <w:t>Transformation</w:t>
      </w:r>
      <w:r w:rsidRPr="00362CEE">
        <w:rPr>
          <w:rFonts w:eastAsia="MS Mincho"/>
          <w:b/>
          <w:snapToGrid w:val="0"/>
          <w:sz w:val="24"/>
          <w:szCs w:val="24"/>
        </w:rPr>
        <w:t xml:space="preserve"> </w:t>
      </w:r>
      <w:r w:rsidR="006E3B29" w:rsidRPr="00362CEE">
        <w:rPr>
          <w:rFonts w:eastAsia="MS Mincho"/>
          <w:b/>
          <w:snapToGrid w:val="0"/>
          <w:sz w:val="24"/>
          <w:szCs w:val="24"/>
        </w:rPr>
        <w:t>P</w:t>
      </w:r>
      <w:r w:rsidRPr="00362CEE">
        <w:rPr>
          <w:rFonts w:eastAsia="MS Mincho"/>
          <w:b/>
          <w:snapToGrid w:val="0"/>
          <w:sz w:val="24"/>
          <w:szCs w:val="24"/>
        </w:rPr>
        <w:t>roducts</w:t>
      </w:r>
      <w:r w:rsidR="00961D9E">
        <w:rPr>
          <w:rFonts w:eastAsia="MS Mincho"/>
          <w:b/>
          <w:snapToGrid w:val="0"/>
          <w:sz w:val="24"/>
          <w:szCs w:val="24"/>
        </w:rPr>
        <w:t xml:space="preserve"> and</w:t>
      </w:r>
      <w:r w:rsidR="00F915F5">
        <w:rPr>
          <w:rFonts w:eastAsia="MS Mincho"/>
          <w:b/>
          <w:snapToGrid w:val="0"/>
          <w:sz w:val="24"/>
          <w:szCs w:val="24"/>
        </w:rPr>
        <w:t>/or</w:t>
      </w:r>
      <w:r w:rsidR="00961D9E">
        <w:rPr>
          <w:rFonts w:eastAsia="MS Mincho"/>
          <w:b/>
          <w:snapToGrid w:val="0"/>
          <w:sz w:val="24"/>
          <w:szCs w:val="24"/>
        </w:rPr>
        <w:t xml:space="preserve"> Metabolites</w:t>
      </w:r>
    </w:p>
    <w:p w:rsidR="00972FE6" w:rsidRDefault="00972FE6" w:rsidP="00FF1EBE">
      <w:pPr>
        <w:widowControl/>
        <w:tabs>
          <w:tab w:val="left" w:pos="1134"/>
        </w:tabs>
        <w:adjustRightInd w:val="0"/>
        <w:textAlignment w:val="baseline"/>
        <w:rPr>
          <w:rFonts w:eastAsia="MS Mincho"/>
          <w:b w:val="0"/>
          <w:snapToGrid w:val="0"/>
          <w:sz w:val="24"/>
          <w:szCs w:val="24"/>
        </w:rPr>
      </w:pPr>
      <w:bookmarkStart w:id="3" w:name="_Toc199902846"/>
      <w:bookmarkStart w:id="4" w:name="_Toc209336110"/>
      <w:bookmarkStart w:id="5" w:name="_Toc183340881"/>
    </w:p>
    <w:bookmarkEnd w:id="3"/>
    <w:bookmarkEnd w:id="4"/>
    <w:p w:rsidR="00AC1198" w:rsidRDefault="00972FE6" w:rsidP="00FF1EBE">
      <w:pPr>
        <w:widowControl/>
        <w:tabs>
          <w:tab w:val="left" w:pos="1134"/>
        </w:tabs>
        <w:adjustRightInd w:val="0"/>
        <w:textAlignment w:val="baseline"/>
        <w:rPr>
          <w:rFonts w:eastAsia="MS Mincho"/>
          <w:b w:val="0"/>
          <w:snapToGrid w:val="0"/>
          <w:sz w:val="24"/>
          <w:szCs w:val="24"/>
        </w:rPr>
      </w:pPr>
      <w:r w:rsidRPr="00972FE6">
        <w:rPr>
          <w:b w:val="0"/>
          <w:sz w:val="24"/>
          <w:szCs w:val="24"/>
          <w:lang w:val="en-US"/>
        </w:rPr>
        <w:t>[If the BCF</w:t>
      </w:r>
      <w:r w:rsidRPr="00972FE6">
        <w:rPr>
          <w:b w:val="0"/>
          <w:sz w:val="24"/>
          <w:szCs w:val="24"/>
          <w:vertAlign w:val="subscript"/>
          <w:lang w:val="en-US"/>
        </w:rPr>
        <w:t>SS</w:t>
      </w:r>
      <w:r w:rsidRPr="00972FE6">
        <w:rPr>
          <w:b w:val="0"/>
          <w:sz w:val="24"/>
          <w:szCs w:val="24"/>
          <w:lang w:val="en-US"/>
        </w:rPr>
        <w:t xml:space="preserve"> is ≥500 and </w:t>
      </w:r>
      <w:r w:rsidR="002047BE">
        <w:rPr>
          <w:b w:val="0"/>
          <w:sz w:val="24"/>
          <w:szCs w:val="24"/>
          <w:lang w:val="en-US"/>
        </w:rPr>
        <w:t>transformation products</w:t>
      </w:r>
      <w:r w:rsidR="00096AE2">
        <w:rPr>
          <w:b w:val="0"/>
          <w:sz w:val="24"/>
          <w:szCs w:val="24"/>
          <w:lang w:val="en-US"/>
        </w:rPr>
        <w:t xml:space="preserve"> or metabolites</w:t>
      </w:r>
      <w:r w:rsidRPr="00972FE6">
        <w:rPr>
          <w:b w:val="0"/>
          <w:sz w:val="24"/>
          <w:szCs w:val="24"/>
          <w:lang w:val="en-US"/>
        </w:rPr>
        <w:t xml:space="preserve"> exceed 10% TRR</w:t>
      </w:r>
      <w:r w:rsidR="002047BE">
        <w:rPr>
          <w:b w:val="0"/>
          <w:sz w:val="24"/>
          <w:szCs w:val="24"/>
          <w:lang w:val="en-US"/>
        </w:rPr>
        <w:t xml:space="preserve">, then they </w:t>
      </w:r>
      <w:r w:rsidR="004944EA">
        <w:rPr>
          <w:b w:val="0"/>
          <w:sz w:val="24"/>
          <w:szCs w:val="24"/>
          <w:lang w:val="en-US"/>
        </w:rPr>
        <w:t>are</w:t>
      </w:r>
      <w:r w:rsidR="002047BE">
        <w:rPr>
          <w:b w:val="0"/>
          <w:sz w:val="24"/>
          <w:szCs w:val="24"/>
          <w:lang w:val="en-US"/>
        </w:rPr>
        <w:t xml:space="preserve"> identified.</w:t>
      </w:r>
      <w:r w:rsidR="002D4351">
        <w:rPr>
          <w:b w:val="0"/>
          <w:sz w:val="24"/>
          <w:szCs w:val="24"/>
          <w:lang w:val="en-US"/>
        </w:rPr>
        <w:t xml:space="preserve"> </w:t>
      </w:r>
      <w:r w:rsidR="00961D9E">
        <w:rPr>
          <w:b w:val="0"/>
          <w:sz w:val="24"/>
          <w:szCs w:val="24"/>
          <w:lang w:val="en-US"/>
        </w:rPr>
        <w:t xml:space="preserve">Furthermore, any compound of toxicological concern </w:t>
      </w:r>
      <w:r w:rsidR="004944EA">
        <w:rPr>
          <w:b w:val="0"/>
          <w:sz w:val="24"/>
          <w:szCs w:val="24"/>
          <w:lang w:val="en-US"/>
        </w:rPr>
        <w:t>is also</w:t>
      </w:r>
      <w:r w:rsidR="00961D9E">
        <w:rPr>
          <w:b w:val="0"/>
          <w:sz w:val="24"/>
          <w:szCs w:val="24"/>
          <w:lang w:val="en-US"/>
        </w:rPr>
        <w:t xml:space="preserve"> measured, regardless of the percent of the TRR.</w:t>
      </w:r>
      <w:r w:rsidR="002D4351">
        <w:rPr>
          <w:b w:val="0"/>
          <w:sz w:val="24"/>
          <w:szCs w:val="24"/>
          <w:lang w:val="en-US"/>
        </w:rPr>
        <w:t xml:space="preserve"> </w:t>
      </w:r>
      <w:r w:rsidR="00AC1198">
        <w:rPr>
          <w:b w:val="0"/>
          <w:sz w:val="24"/>
          <w:szCs w:val="24"/>
          <w:lang w:val="en-US"/>
        </w:rPr>
        <w:t xml:space="preserve">Use this section and the sample </w:t>
      </w:r>
      <w:r w:rsidR="00AC1198" w:rsidRPr="00AC1198">
        <w:rPr>
          <w:sz w:val="24"/>
          <w:szCs w:val="24"/>
          <w:lang w:val="en-US"/>
        </w:rPr>
        <w:t>Table 11</w:t>
      </w:r>
      <w:r w:rsidR="00AC1198">
        <w:rPr>
          <w:b w:val="0"/>
          <w:sz w:val="24"/>
          <w:szCs w:val="24"/>
          <w:lang w:val="en-US"/>
        </w:rPr>
        <w:t xml:space="preserve"> to report this data.</w:t>
      </w:r>
      <w:r w:rsidRPr="00972FE6">
        <w:rPr>
          <w:b w:val="0"/>
          <w:sz w:val="24"/>
          <w:szCs w:val="24"/>
          <w:lang w:val="en-US"/>
        </w:rPr>
        <w:t>]</w:t>
      </w:r>
      <w:bookmarkEnd w:id="5"/>
      <w:r w:rsidR="00AC1198">
        <w:rPr>
          <w:rFonts w:eastAsia="MS Mincho"/>
          <w:snapToGrid w:val="0"/>
          <w:sz w:val="24"/>
          <w:szCs w:val="24"/>
        </w:rPr>
        <w:br w:type="page"/>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14" w:type="dxa"/>
        </w:tblCellMar>
        <w:tblLook w:val="0000" w:firstRow="0" w:lastRow="0" w:firstColumn="0" w:lastColumn="0" w:noHBand="0" w:noVBand="0"/>
      </w:tblPr>
      <w:tblGrid>
        <w:gridCol w:w="1573"/>
        <w:gridCol w:w="1350"/>
        <w:gridCol w:w="1080"/>
        <w:gridCol w:w="1350"/>
        <w:gridCol w:w="2160"/>
        <w:gridCol w:w="1620"/>
      </w:tblGrid>
      <w:tr w:rsidR="00182F14" w:rsidRPr="004F1DA1" w:rsidTr="00182F14">
        <w:trPr>
          <w:cantSplit/>
          <w:tblHeader/>
        </w:trPr>
        <w:tc>
          <w:tcPr>
            <w:tcW w:w="9133" w:type="dxa"/>
            <w:gridSpan w:val="6"/>
            <w:tcBorders>
              <w:top w:val="nil"/>
              <w:left w:val="nil"/>
              <w:right w:val="nil"/>
            </w:tcBorders>
            <w:shd w:val="clear" w:color="auto" w:fill="auto"/>
          </w:tcPr>
          <w:p w:rsidR="00182F14" w:rsidRPr="00182F14" w:rsidRDefault="00182F14" w:rsidP="00FF1EBE">
            <w:pPr>
              <w:pStyle w:val="OECD-BASIS-TEXT"/>
              <w:keepNext/>
              <w:spacing w:line="240" w:lineRule="auto"/>
              <w:rPr>
                <w:sz w:val="24"/>
                <w:szCs w:val="24"/>
                <w:lang w:val="en-US"/>
              </w:rPr>
            </w:pPr>
            <w:r w:rsidRPr="004F1DA1">
              <w:rPr>
                <w:rFonts w:eastAsia="MS Mincho"/>
                <w:b/>
                <w:snapToGrid w:val="0"/>
                <w:sz w:val="24"/>
                <w:szCs w:val="24"/>
              </w:rPr>
              <w:lastRenderedPageBreak/>
              <w:t xml:space="preserve">Table </w:t>
            </w:r>
            <w:r>
              <w:rPr>
                <w:rFonts w:eastAsia="MS Mincho"/>
                <w:b/>
                <w:snapToGrid w:val="0"/>
                <w:sz w:val="24"/>
                <w:szCs w:val="24"/>
              </w:rPr>
              <w:t>11</w:t>
            </w:r>
            <w:r w:rsidRPr="004F1DA1">
              <w:rPr>
                <w:rFonts w:eastAsia="MS Mincho"/>
                <w:b/>
                <w:snapToGrid w:val="0"/>
                <w:sz w:val="24"/>
                <w:szCs w:val="24"/>
              </w:rPr>
              <w:t xml:space="preserve">. Concentration in [Fish or Oyster] of [Test Substance] </w:t>
            </w:r>
            <w:r>
              <w:rPr>
                <w:rFonts w:eastAsia="MS Mincho"/>
                <w:b/>
                <w:snapToGrid w:val="0"/>
                <w:sz w:val="24"/>
                <w:szCs w:val="24"/>
              </w:rPr>
              <w:t xml:space="preserve">and </w:t>
            </w:r>
            <w:r w:rsidRPr="004F1DA1">
              <w:rPr>
                <w:rFonts w:eastAsia="MS Mincho"/>
                <w:b/>
                <w:snapToGrid w:val="0"/>
                <w:sz w:val="24"/>
                <w:szCs w:val="24"/>
              </w:rPr>
              <w:t>Transformation Products</w:t>
            </w:r>
          </w:p>
        </w:tc>
      </w:tr>
      <w:tr w:rsidR="00D404C9" w:rsidRPr="004F1DA1" w:rsidTr="00A06083">
        <w:trPr>
          <w:cantSplit/>
          <w:tblHeader/>
        </w:trPr>
        <w:tc>
          <w:tcPr>
            <w:tcW w:w="1573" w:type="dxa"/>
            <w:shd w:val="clear" w:color="auto" w:fill="F2F2F2" w:themeFill="background1" w:themeFillShade="F2"/>
            <w:vAlign w:val="center"/>
          </w:tcPr>
          <w:p w:rsidR="00D404C9" w:rsidRPr="004F1DA1" w:rsidRDefault="00D404C9" w:rsidP="00FF1EBE">
            <w:pPr>
              <w:widowControl/>
              <w:tabs>
                <w:tab w:val="left" w:pos="1134"/>
              </w:tabs>
              <w:adjustRightInd w:val="0"/>
              <w:ind w:left="38"/>
              <w:jc w:val="center"/>
              <w:textAlignment w:val="baseline"/>
              <w:rPr>
                <w:rFonts w:eastAsia="MS Mincho"/>
                <w:snapToGrid w:val="0"/>
                <w:szCs w:val="22"/>
              </w:rPr>
            </w:pPr>
            <w:r w:rsidRPr="004F1DA1">
              <w:rPr>
                <w:rFonts w:eastAsia="MS Mincho"/>
                <w:snapToGrid w:val="0"/>
                <w:szCs w:val="22"/>
              </w:rPr>
              <w:t>Tissue</w:t>
            </w:r>
          </w:p>
        </w:tc>
        <w:tc>
          <w:tcPr>
            <w:tcW w:w="7560" w:type="dxa"/>
            <w:gridSpan w:val="5"/>
            <w:shd w:val="clear" w:color="auto" w:fill="F2F2F2" w:themeFill="background1" w:themeFillShade="F2"/>
            <w:vAlign w:val="center"/>
          </w:tcPr>
          <w:p w:rsidR="00D404C9" w:rsidRPr="004F1DA1" w:rsidRDefault="00D404C9" w:rsidP="00FF1EBE">
            <w:pPr>
              <w:widowControl/>
              <w:tabs>
                <w:tab w:val="decimal" w:pos="743"/>
                <w:tab w:val="left" w:pos="1134"/>
                <w:tab w:val="decimal" w:pos="1701"/>
              </w:tabs>
              <w:adjustRightInd w:val="0"/>
              <w:ind w:left="-18" w:firstLine="18"/>
              <w:jc w:val="center"/>
              <w:textAlignment w:val="baseline"/>
              <w:rPr>
                <w:rFonts w:eastAsia="MS Mincho"/>
                <w:noProof/>
                <w:snapToGrid w:val="0"/>
                <w:szCs w:val="22"/>
              </w:rPr>
            </w:pPr>
            <w:r w:rsidRPr="004F1DA1">
              <w:rPr>
                <w:rFonts w:eastAsia="MS Mincho"/>
                <w:bCs/>
                <w:snapToGrid w:val="0"/>
                <w:spacing w:val="-2"/>
                <w:szCs w:val="22"/>
              </w:rPr>
              <w:t>[Edible, Non-edible or Whole</w:t>
            </w:r>
            <w:r>
              <w:rPr>
                <w:rFonts w:eastAsia="MS Mincho"/>
                <w:bCs/>
                <w:snapToGrid w:val="0"/>
                <w:spacing w:val="-2"/>
                <w:szCs w:val="22"/>
              </w:rPr>
              <w:t xml:space="preserve"> Fish or Oyster</w:t>
            </w:r>
            <w:r w:rsidRPr="004F1DA1">
              <w:rPr>
                <w:rFonts w:eastAsia="MS Mincho"/>
                <w:bCs/>
                <w:snapToGrid w:val="0"/>
                <w:spacing w:val="-2"/>
                <w:szCs w:val="22"/>
              </w:rPr>
              <w:t xml:space="preserve"> Tissue, </w:t>
            </w:r>
            <w:r>
              <w:rPr>
                <w:rFonts w:eastAsia="MS Mincho"/>
                <w:bCs/>
                <w:snapToGrid w:val="0"/>
                <w:spacing w:val="-2"/>
                <w:szCs w:val="22"/>
              </w:rPr>
              <w:t>as</w:t>
            </w:r>
            <w:r w:rsidRPr="004F1DA1">
              <w:rPr>
                <w:rFonts w:eastAsia="MS Mincho"/>
                <w:bCs/>
                <w:snapToGrid w:val="0"/>
                <w:spacing w:val="-2"/>
                <w:szCs w:val="22"/>
              </w:rPr>
              <w:t xml:space="preserve"> applicable]</w:t>
            </w:r>
          </w:p>
        </w:tc>
      </w:tr>
      <w:tr w:rsidR="00D404C9" w:rsidRPr="004F1DA1" w:rsidTr="00A06083">
        <w:trPr>
          <w:cantSplit/>
          <w:tblHeader/>
        </w:trPr>
        <w:tc>
          <w:tcPr>
            <w:tcW w:w="1573" w:type="dxa"/>
            <w:shd w:val="clear" w:color="auto" w:fill="F2F2F2" w:themeFill="background1" w:themeFillShade="F2"/>
            <w:vAlign w:val="center"/>
          </w:tcPr>
          <w:p w:rsidR="00D404C9" w:rsidRPr="004F1DA1" w:rsidRDefault="00D404C9" w:rsidP="00FF1EBE">
            <w:pPr>
              <w:widowControl/>
              <w:tabs>
                <w:tab w:val="left" w:pos="1134"/>
              </w:tabs>
              <w:adjustRightInd w:val="0"/>
              <w:ind w:left="38"/>
              <w:jc w:val="center"/>
              <w:textAlignment w:val="baseline"/>
              <w:rPr>
                <w:rFonts w:eastAsia="MS Mincho"/>
                <w:snapToGrid w:val="0"/>
                <w:szCs w:val="22"/>
              </w:rPr>
            </w:pPr>
            <w:r w:rsidRPr="004F1DA1">
              <w:rPr>
                <w:rFonts w:eastAsia="MS Mincho"/>
                <w:snapToGrid w:val="0"/>
                <w:szCs w:val="22"/>
              </w:rPr>
              <w:t>Name</w:t>
            </w:r>
          </w:p>
        </w:tc>
        <w:tc>
          <w:tcPr>
            <w:tcW w:w="1350" w:type="dxa"/>
            <w:shd w:val="clear" w:color="auto" w:fill="F2F2F2" w:themeFill="background1" w:themeFillShade="F2"/>
            <w:vAlign w:val="center"/>
          </w:tcPr>
          <w:p w:rsidR="0005283B" w:rsidRDefault="00D404C9" w:rsidP="00FF1EBE">
            <w:pPr>
              <w:widowControl/>
              <w:tabs>
                <w:tab w:val="decimal" w:pos="743"/>
                <w:tab w:val="left" w:pos="1134"/>
                <w:tab w:val="decimal" w:pos="1701"/>
              </w:tabs>
              <w:adjustRightInd w:val="0"/>
              <w:ind w:left="170" w:hanging="188"/>
              <w:jc w:val="center"/>
              <w:textAlignment w:val="baseline"/>
              <w:rPr>
                <w:rFonts w:eastAsia="MS Mincho"/>
                <w:snapToGrid w:val="0"/>
                <w:szCs w:val="22"/>
              </w:rPr>
            </w:pPr>
            <w:r w:rsidRPr="004F1DA1">
              <w:rPr>
                <w:rFonts w:eastAsia="MS Mincho"/>
                <w:snapToGrid w:val="0"/>
                <w:szCs w:val="22"/>
              </w:rPr>
              <w:t>Max. Conc.</w:t>
            </w:r>
          </w:p>
          <w:p w:rsidR="00D404C9" w:rsidRPr="004F1DA1" w:rsidRDefault="00D404C9" w:rsidP="00FF1EBE">
            <w:pPr>
              <w:widowControl/>
              <w:tabs>
                <w:tab w:val="decimal" w:pos="743"/>
                <w:tab w:val="left" w:pos="1134"/>
                <w:tab w:val="decimal" w:pos="1701"/>
              </w:tabs>
              <w:adjustRightInd w:val="0"/>
              <w:ind w:left="170" w:hanging="188"/>
              <w:jc w:val="center"/>
              <w:textAlignment w:val="baseline"/>
              <w:rPr>
                <w:rFonts w:eastAsia="MS Mincho"/>
                <w:snapToGrid w:val="0"/>
                <w:szCs w:val="22"/>
              </w:rPr>
            </w:pPr>
            <w:r w:rsidRPr="004F1DA1">
              <w:rPr>
                <w:rFonts w:eastAsia="MS Mincho"/>
                <w:snapToGrid w:val="0"/>
                <w:szCs w:val="22"/>
              </w:rPr>
              <w:t>(µg/g)</w:t>
            </w:r>
          </w:p>
        </w:tc>
        <w:tc>
          <w:tcPr>
            <w:tcW w:w="1080" w:type="dxa"/>
            <w:shd w:val="clear" w:color="auto" w:fill="F2F2F2" w:themeFill="background1" w:themeFillShade="F2"/>
            <w:vAlign w:val="center"/>
          </w:tcPr>
          <w:p w:rsidR="0005283B" w:rsidRDefault="00D404C9" w:rsidP="00FF1EBE">
            <w:pPr>
              <w:widowControl/>
              <w:tabs>
                <w:tab w:val="decimal" w:pos="743"/>
                <w:tab w:val="left" w:pos="1134"/>
                <w:tab w:val="decimal" w:pos="1701"/>
              </w:tabs>
              <w:adjustRightInd w:val="0"/>
              <w:ind w:left="170" w:hanging="188"/>
              <w:jc w:val="center"/>
              <w:textAlignment w:val="baseline"/>
              <w:rPr>
                <w:rFonts w:eastAsia="MS Mincho"/>
                <w:snapToGrid w:val="0"/>
                <w:szCs w:val="22"/>
              </w:rPr>
            </w:pPr>
            <w:r>
              <w:rPr>
                <w:rFonts w:eastAsia="MS Mincho"/>
                <w:snapToGrid w:val="0"/>
                <w:szCs w:val="22"/>
              </w:rPr>
              <w:t>Interval</w:t>
            </w:r>
          </w:p>
          <w:p w:rsidR="00D404C9" w:rsidRPr="004F1DA1" w:rsidRDefault="00D404C9" w:rsidP="00FF1EBE">
            <w:pPr>
              <w:widowControl/>
              <w:tabs>
                <w:tab w:val="decimal" w:pos="743"/>
                <w:tab w:val="left" w:pos="1134"/>
                <w:tab w:val="decimal" w:pos="1701"/>
              </w:tabs>
              <w:adjustRightInd w:val="0"/>
              <w:ind w:left="170" w:hanging="188"/>
              <w:jc w:val="center"/>
              <w:textAlignment w:val="baseline"/>
              <w:rPr>
                <w:rFonts w:eastAsia="MS Mincho"/>
                <w:snapToGrid w:val="0"/>
                <w:szCs w:val="22"/>
              </w:rPr>
            </w:pPr>
            <w:r>
              <w:rPr>
                <w:rFonts w:eastAsia="MS Mincho"/>
                <w:snapToGrid w:val="0"/>
                <w:szCs w:val="22"/>
              </w:rPr>
              <w:t>(</w:t>
            </w:r>
            <w:r w:rsidRPr="004F1DA1">
              <w:rPr>
                <w:rFonts w:eastAsia="MS Mincho"/>
                <w:snapToGrid w:val="0"/>
                <w:szCs w:val="22"/>
              </w:rPr>
              <w:t>days)</w:t>
            </w:r>
          </w:p>
        </w:tc>
        <w:tc>
          <w:tcPr>
            <w:tcW w:w="1350" w:type="dxa"/>
            <w:shd w:val="clear" w:color="auto" w:fill="F2F2F2" w:themeFill="background1" w:themeFillShade="F2"/>
            <w:vAlign w:val="center"/>
          </w:tcPr>
          <w:p w:rsidR="00D404C9" w:rsidRPr="004F1DA1" w:rsidRDefault="00D404C9" w:rsidP="00FF1EBE">
            <w:pPr>
              <w:widowControl/>
              <w:tabs>
                <w:tab w:val="decimal" w:pos="743"/>
                <w:tab w:val="left" w:pos="1134"/>
                <w:tab w:val="decimal" w:pos="1701"/>
              </w:tabs>
              <w:adjustRightInd w:val="0"/>
              <w:ind w:left="170" w:hanging="188"/>
              <w:jc w:val="center"/>
              <w:textAlignment w:val="baseline"/>
              <w:rPr>
                <w:rFonts w:eastAsia="MS Mincho"/>
                <w:snapToGrid w:val="0"/>
                <w:szCs w:val="22"/>
              </w:rPr>
            </w:pPr>
            <w:r w:rsidRPr="004F1DA1">
              <w:rPr>
                <w:rFonts w:eastAsia="MS Mincho"/>
                <w:snapToGrid w:val="0"/>
                <w:szCs w:val="22"/>
              </w:rPr>
              <w:t>Maximum</w:t>
            </w:r>
          </w:p>
          <w:p w:rsidR="00D404C9" w:rsidRPr="004F1DA1" w:rsidRDefault="00D404C9" w:rsidP="00FF1EBE">
            <w:pPr>
              <w:widowControl/>
              <w:tabs>
                <w:tab w:val="decimal" w:pos="743"/>
                <w:tab w:val="left" w:pos="1134"/>
                <w:tab w:val="decimal" w:pos="1701"/>
              </w:tabs>
              <w:adjustRightInd w:val="0"/>
              <w:ind w:left="170" w:hanging="188"/>
              <w:jc w:val="center"/>
              <w:textAlignment w:val="baseline"/>
              <w:rPr>
                <w:rFonts w:eastAsia="MS Mincho"/>
                <w:snapToGrid w:val="0"/>
                <w:szCs w:val="22"/>
              </w:rPr>
            </w:pPr>
            <w:r w:rsidRPr="004F1DA1">
              <w:rPr>
                <w:rFonts w:eastAsia="MS Mincho"/>
                <w:snapToGrid w:val="0"/>
                <w:szCs w:val="22"/>
              </w:rPr>
              <w:t>% of TRR</w:t>
            </w:r>
          </w:p>
        </w:tc>
        <w:tc>
          <w:tcPr>
            <w:tcW w:w="2160" w:type="dxa"/>
            <w:shd w:val="clear" w:color="auto" w:fill="F2F2F2" w:themeFill="background1" w:themeFillShade="F2"/>
            <w:vAlign w:val="center"/>
          </w:tcPr>
          <w:p w:rsidR="00D404C9" w:rsidRPr="004F1DA1" w:rsidRDefault="00D404C9" w:rsidP="00FF1EBE">
            <w:pPr>
              <w:widowControl/>
              <w:tabs>
                <w:tab w:val="decimal" w:pos="743"/>
                <w:tab w:val="left" w:pos="1134"/>
                <w:tab w:val="decimal" w:pos="1701"/>
              </w:tabs>
              <w:adjustRightInd w:val="0"/>
              <w:jc w:val="center"/>
              <w:textAlignment w:val="baseline"/>
              <w:rPr>
                <w:rFonts w:eastAsia="MS Mincho"/>
                <w:snapToGrid w:val="0"/>
                <w:szCs w:val="22"/>
              </w:rPr>
            </w:pPr>
            <w:r w:rsidRPr="004F1DA1">
              <w:rPr>
                <w:rFonts w:eastAsia="MS Mincho"/>
                <w:snapToGrid w:val="0"/>
                <w:szCs w:val="22"/>
              </w:rPr>
              <w:t>Max. Conc. After Depuration (µg/g)</w:t>
            </w:r>
            <w:r w:rsidR="002139E9">
              <w:rPr>
                <w:rFonts w:eastAsia="MS Mincho"/>
                <w:snapToGrid w:val="0"/>
                <w:szCs w:val="22"/>
              </w:rPr>
              <w:t>*</w:t>
            </w:r>
            <w:r w:rsidR="00621C54">
              <w:rPr>
                <w:rFonts w:eastAsia="MS Mincho"/>
                <w:snapToGrid w:val="0"/>
                <w:szCs w:val="22"/>
              </w:rPr>
              <w:t>*</w:t>
            </w:r>
          </w:p>
        </w:tc>
        <w:tc>
          <w:tcPr>
            <w:tcW w:w="1620" w:type="dxa"/>
            <w:shd w:val="clear" w:color="auto" w:fill="F2F2F2" w:themeFill="background1" w:themeFillShade="F2"/>
            <w:vAlign w:val="center"/>
          </w:tcPr>
          <w:p w:rsidR="0005283B" w:rsidRDefault="00D404C9" w:rsidP="00FF1EBE">
            <w:pPr>
              <w:widowControl/>
              <w:tabs>
                <w:tab w:val="decimal" w:pos="743"/>
                <w:tab w:val="left" w:pos="1134"/>
                <w:tab w:val="decimal" w:pos="1701"/>
              </w:tabs>
              <w:adjustRightInd w:val="0"/>
              <w:ind w:left="170" w:hanging="188"/>
              <w:jc w:val="center"/>
              <w:textAlignment w:val="baseline"/>
              <w:rPr>
                <w:rFonts w:eastAsia="MS Mincho"/>
                <w:snapToGrid w:val="0"/>
                <w:szCs w:val="22"/>
              </w:rPr>
            </w:pPr>
            <w:r w:rsidRPr="004F1DA1">
              <w:rPr>
                <w:rFonts w:eastAsia="MS Mincho"/>
                <w:snapToGrid w:val="0"/>
                <w:szCs w:val="22"/>
              </w:rPr>
              <w:t>% of TRR</w:t>
            </w:r>
            <w:r>
              <w:rPr>
                <w:rFonts w:eastAsia="MS Mincho"/>
                <w:snapToGrid w:val="0"/>
                <w:szCs w:val="22"/>
              </w:rPr>
              <w:t xml:space="preserve"> A</w:t>
            </w:r>
            <w:r w:rsidRPr="004F1DA1">
              <w:rPr>
                <w:rFonts w:eastAsia="MS Mincho"/>
                <w:snapToGrid w:val="0"/>
                <w:szCs w:val="22"/>
              </w:rPr>
              <w:t>fter</w:t>
            </w:r>
          </w:p>
          <w:p w:rsidR="00D404C9" w:rsidRPr="004F1DA1" w:rsidRDefault="00D404C9" w:rsidP="00FF1EBE">
            <w:pPr>
              <w:widowControl/>
              <w:tabs>
                <w:tab w:val="decimal" w:pos="743"/>
                <w:tab w:val="left" w:pos="1134"/>
                <w:tab w:val="decimal" w:pos="1701"/>
              </w:tabs>
              <w:adjustRightInd w:val="0"/>
              <w:ind w:left="170" w:hanging="188"/>
              <w:jc w:val="center"/>
              <w:textAlignment w:val="baseline"/>
              <w:rPr>
                <w:rFonts w:eastAsia="MS Mincho"/>
                <w:snapToGrid w:val="0"/>
                <w:szCs w:val="22"/>
              </w:rPr>
            </w:pPr>
            <w:r w:rsidRPr="004F1DA1">
              <w:rPr>
                <w:rFonts w:eastAsia="MS Mincho"/>
                <w:snapToGrid w:val="0"/>
                <w:szCs w:val="22"/>
              </w:rPr>
              <w:t>Depuration</w:t>
            </w:r>
            <w:r w:rsidR="002139E9">
              <w:rPr>
                <w:rFonts w:eastAsia="MS Mincho"/>
                <w:snapToGrid w:val="0"/>
                <w:szCs w:val="22"/>
              </w:rPr>
              <w:t>*</w:t>
            </w:r>
            <w:r w:rsidR="00621C54">
              <w:rPr>
                <w:rFonts w:eastAsia="MS Mincho"/>
                <w:snapToGrid w:val="0"/>
                <w:szCs w:val="22"/>
              </w:rPr>
              <w:t>*</w:t>
            </w:r>
          </w:p>
        </w:tc>
      </w:tr>
      <w:tr w:rsidR="00413FA6" w:rsidRPr="004F1DA1" w:rsidTr="00A06083">
        <w:trPr>
          <w:cantSplit/>
        </w:trPr>
        <w:tc>
          <w:tcPr>
            <w:tcW w:w="1573" w:type="dxa"/>
            <w:vAlign w:val="center"/>
          </w:tcPr>
          <w:p w:rsidR="00413FA6" w:rsidRPr="003814A4" w:rsidRDefault="003814A4" w:rsidP="00FF1EBE">
            <w:pPr>
              <w:widowControl/>
              <w:tabs>
                <w:tab w:val="left" w:pos="1134"/>
              </w:tabs>
              <w:adjustRightInd w:val="0"/>
              <w:ind w:left="38"/>
              <w:textAlignment w:val="baseline"/>
              <w:rPr>
                <w:rFonts w:eastAsia="MS Mincho"/>
                <w:b w:val="0"/>
                <w:snapToGrid w:val="0"/>
                <w:szCs w:val="22"/>
              </w:rPr>
            </w:pPr>
            <w:r>
              <w:rPr>
                <w:rFonts w:eastAsia="MS Mincho"/>
                <w:b w:val="0"/>
                <w:snapToGrid w:val="0"/>
                <w:szCs w:val="22"/>
              </w:rPr>
              <w:t>[Test substance]</w:t>
            </w:r>
          </w:p>
        </w:tc>
        <w:tc>
          <w:tcPr>
            <w:tcW w:w="135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108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135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216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162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r>
      <w:tr w:rsidR="00413FA6" w:rsidRPr="004F1DA1" w:rsidTr="00A06083">
        <w:trPr>
          <w:cantSplit/>
        </w:trPr>
        <w:tc>
          <w:tcPr>
            <w:tcW w:w="1573" w:type="dxa"/>
            <w:vAlign w:val="center"/>
          </w:tcPr>
          <w:p w:rsidR="00413FA6" w:rsidRPr="004F1DA1" w:rsidRDefault="00413FA6" w:rsidP="00FF1EBE">
            <w:pPr>
              <w:widowControl/>
              <w:tabs>
                <w:tab w:val="left" w:pos="1134"/>
              </w:tabs>
              <w:adjustRightInd w:val="0"/>
              <w:ind w:left="38"/>
              <w:textAlignment w:val="baseline"/>
              <w:rPr>
                <w:rFonts w:eastAsia="MS Mincho"/>
                <w:b w:val="0"/>
                <w:snapToGrid w:val="0"/>
                <w:szCs w:val="22"/>
              </w:rPr>
            </w:pPr>
            <w:r w:rsidRPr="004F1DA1">
              <w:rPr>
                <w:rFonts w:eastAsia="MS Mincho"/>
                <w:b w:val="0"/>
                <w:snapToGrid w:val="0"/>
                <w:szCs w:val="22"/>
              </w:rPr>
              <w:t>[</w:t>
            </w:r>
            <w:r w:rsidR="00292815">
              <w:rPr>
                <w:rFonts w:eastAsia="MS Mincho"/>
                <w:b w:val="0"/>
                <w:snapToGrid w:val="0"/>
                <w:szCs w:val="22"/>
              </w:rPr>
              <w:t>Compound #1</w:t>
            </w:r>
            <w:r w:rsidRPr="004F1DA1">
              <w:rPr>
                <w:rFonts w:eastAsia="MS Mincho"/>
                <w:b w:val="0"/>
                <w:snapToGrid w:val="0"/>
                <w:szCs w:val="22"/>
              </w:rPr>
              <w:t>]</w:t>
            </w:r>
          </w:p>
        </w:tc>
        <w:tc>
          <w:tcPr>
            <w:tcW w:w="135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108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135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216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162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r>
      <w:tr w:rsidR="00413FA6" w:rsidRPr="004F1DA1" w:rsidTr="00A06083">
        <w:trPr>
          <w:cantSplit/>
        </w:trPr>
        <w:tc>
          <w:tcPr>
            <w:tcW w:w="1573" w:type="dxa"/>
            <w:vAlign w:val="center"/>
          </w:tcPr>
          <w:p w:rsidR="00413FA6" w:rsidRPr="004F1DA1" w:rsidRDefault="00413FA6" w:rsidP="00FF1EBE">
            <w:pPr>
              <w:widowControl/>
              <w:tabs>
                <w:tab w:val="left" w:pos="1134"/>
              </w:tabs>
              <w:adjustRightInd w:val="0"/>
              <w:ind w:left="38"/>
              <w:textAlignment w:val="baseline"/>
              <w:rPr>
                <w:rFonts w:eastAsia="MS Mincho"/>
                <w:b w:val="0"/>
                <w:snapToGrid w:val="0"/>
                <w:szCs w:val="22"/>
              </w:rPr>
            </w:pPr>
            <w:r w:rsidRPr="004F1DA1">
              <w:rPr>
                <w:rFonts w:eastAsia="MS Mincho"/>
                <w:b w:val="0"/>
                <w:snapToGrid w:val="0"/>
                <w:szCs w:val="22"/>
              </w:rPr>
              <w:t>[</w:t>
            </w:r>
            <w:r>
              <w:rPr>
                <w:rFonts w:eastAsia="MS Mincho"/>
                <w:b w:val="0"/>
                <w:snapToGrid w:val="0"/>
                <w:szCs w:val="22"/>
              </w:rPr>
              <w:t>Compound</w:t>
            </w:r>
            <w:r w:rsidR="00292815">
              <w:rPr>
                <w:rFonts w:eastAsia="MS Mincho"/>
                <w:b w:val="0"/>
                <w:snapToGrid w:val="0"/>
                <w:szCs w:val="22"/>
              </w:rPr>
              <w:t xml:space="preserve"> #2</w:t>
            </w:r>
            <w:r w:rsidRPr="004F1DA1">
              <w:rPr>
                <w:rFonts w:eastAsia="MS Mincho"/>
                <w:b w:val="0"/>
                <w:snapToGrid w:val="0"/>
                <w:szCs w:val="22"/>
              </w:rPr>
              <w:t>]</w:t>
            </w:r>
          </w:p>
        </w:tc>
        <w:tc>
          <w:tcPr>
            <w:tcW w:w="135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108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135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216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162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r>
      <w:tr w:rsidR="00413FA6" w:rsidRPr="004F1DA1" w:rsidTr="00A06083">
        <w:trPr>
          <w:cantSplit/>
        </w:trPr>
        <w:tc>
          <w:tcPr>
            <w:tcW w:w="1573" w:type="dxa"/>
            <w:vAlign w:val="center"/>
          </w:tcPr>
          <w:p w:rsidR="00413FA6" w:rsidRPr="004F1DA1" w:rsidRDefault="00413FA6" w:rsidP="00FF1EBE">
            <w:pPr>
              <w:widowControl/>
              <w:tabs>
                <w:tab w:val="left" w:pos="1134"/>
              </w:tabs>
              <w:adjustRightInd w:val="0"/>
              <w:ind w:left="38"/>
              <w:textAlignment w:val="baseline"/>
              <w:rPr>
                <w:rFonts w:eastAsia="MS Mincho"/>
                <w:b w:val="0"/>
                <w:snapToGrid w:val="0"/>
                <w:szCs w:val="22"/>
              </w:rPr>
            </w:pPr>
            <w:r w:rsidRPr="004F1DA1">
              <w:rPr>
                <w:rFonts w:eastAsia="MS Mincho"/>
                <w:b w:val="0"/>
                <w:snapToGrid w:val="0"/>
                <w:szCs w:val="22"/>
              </w:rPr>
              <w:t>[</w:t>
            </w:r>
            <w:r>
              <w:rPr>
                <w:rFonts w:eastAsia="MS Mincho"/>
                <w:b w:val="0"/>
                <w:snapToGrid w:val="0"/>
                <w:szCs w:val="22"/>
              </w:rPr>
              <w:t>Compound</w:t>
            </w:r>
            <w:r w:rsidR="00292815">
              <w:rPr>
                <w:rFonts w:eastAsia="MS Mincho"/>
                <w:b w:val="0"/>
                <w:snapToGrid w:val="0"/>
                <w:szCs w:val="22"/>
              </w:rPr>
              <w:t xml:space="preserve"> #3</w:t>
            </w:r>
            <w:r w:rsidRPr="004F1DA1">
              <w:rPr>
                <w:rFonts w:eastAsia="MS Mincho"/>
                <w:b w:val="0"/>
                <w:snapToGrid w:val="0"/>
                <w:szCs w:val="22"/>
              </w:rPr>
              <w:t>]</w:t>
            </w:r>
          </w:p>
        </w:tc>
        <w:tc>
          <w:tcPr>
            <w:tcW w:w="135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108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135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216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1620" w:type="dxa"/>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r>
      <w:tr w:rsidR="00413FA6" w:rsidRPr="004F1DA1" w:rsidTr="00A06083">
        <w:trPr>
          <w:cantSplit/>
        </w:trPr>
        <w:tc>
          <w:tcPr>
            <w:tcW w:w="1573" w:type="dxa"/>
            <w:tcBorders>
              <w:bottom w:val="single" w:sz="4" w:space="0" w:color="auto"/>
            </w:tcBorders>
            <w:vAlign w:val="center"/>
          </w:tcPr>
          <w:p w:rsidR="00413FA6" w:rsidRPr="004F1DA1" w:rsidRDefault="00413FA6" w:rsidP="00FF1EBE">
            <w:pPr>
              <w:widowControl/>
              <w:tabs>
                <w:tab w:val="left" w:pos="1134"/>
              </w:tabs>
              <w:adjustRightInd w:val="0"/>
              <w:ind w:left="38"/>
              <w:textAlignment w:val="baseline"/>
              <w:rPr>
                <w:rFonts w:eastAsia="MS Mincho"/>
                <w:b w:val="0"/>
                <w:snapToGrid w:val="0"/>
                <w:szCs w:val="22"/>
              </w:rPr>
            </w:pPr>
            <w:r w:rsidRPr="004F1DA1">
              <w:rPr>
                <w:rFonts w:eastAsia="MS Mincho"/>
                <w:b w:val="0"/>
                <w:snapToGrid w:val="0"/>
                <w:szCs w:val="22"/>
              </w:rPr>
              <w:t>NERs</w:t>
            </w:r>
          </w:p>
        </w:tc>
        <w:tc>
          <w:tcPr>
            <w:tcW w:w="1350" w:type="dxa"/>
            <w:tcBorders>
              <w:bottom w:val="single" w:sz="4" w:space="0" w:color="auto"/>
            </w:tcBorders>
            <w:shd w:val="clear" w:color="auto" w:fill="FFFFFF" w:themeFill="background1"/>
            <w:vAlign w:val="center"/>
          </w:tcPr>
          <w:p w:rsidR="00413FA6" w:rsidRPr="00A06083" w:rsidRDefault="001632AE"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A06083">
              <w:rPr>
                <w:rFonts w:eastAsia="MS Mincho"/>
                <w:b w:val="0"/>
                <w:snapToGrid w:val="0"/>
                <w:szCs w:val="22"/>
              </w:rPr>
              <w:t>N/A</w:t>
            </w:r>
          </w:p>
        </w:tc>
        <w:tc>
          <w:tcPr>
            <w:tcW w:w="1080" w:type="dxa"/>
            <w:tcBorders>
              <w:bottom w:val="single" w:sz="4" w:space="0" w:color="auto"/>
            </w:tcBorders>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1350" w:type="dxa"/>
            <w:tcBorders>
              <w:bottom w:val="single" w:sz="4" w:space="0" w:color="auto"/>
            </w:tcBorders>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c>
          <w:tcPr>
            <w:tcW w:w="2160" w:type="dxa"/>
            <w:tcBorders>
              <w:bottom w:val="single" w:sz="4" w:space="0" w:color="auto"/>
            </w:tcBorders>
            <w:shd w:val="clear" w:color="auto" w:fill="FFFFFF" w:themeFill="background1"/>
            <w:vAlign w:val="center"/>
          </w:tcPr>
          <w:p w:rsidR="00413FA6" w:rsidRPr="00A06083" w:rsidRDefault="001632AE"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A06083">
              <w:rPr>
                <w:rFonts w:eastAsia="MS Mincho"/>
                <w:b w:val="0"/>
                <w:snapToGrid w:val="0"/>
                <w:szCs w:val="22"/>
              </w:rPr>
              <w:t>N/A</w:t>
            </w:r>
          </w:p>
        </w:tc>
        <w:tc>
          <w:tcPr>
            <w:tcW w:w="1620" w:type="dxa"/>
            <w:tcBorders>
              <w:bottom w:val="single" w:sz="4" w:space="0" w:color="auto"/>
            </w:tcBorders>
            <w:vAlign w:val="center"/>
          </w:tcPr>
          <w:p w:rsidR="00413FA6" w:rsidRPr="004F1DA1" w:rsidRDefault="00413FA6" w:rsidP="00FF1EBE">
            <w:pPr>
              <w:widowControl/>
              <w:tabs>
                <w:tab w:val="decimal" w:pos="743"/>
                <w:tab w:val="left" w:pos="1134"/>
                <w:tab w:val="decimal" w:pos="1701"/>
              </w:tabs>
              <w:adjustRightInd w:val="0"/>
              <w:ind w:left="170" w:hanging="188"/>
              <w:jc w:val="center"/>
              <w:textAlignment w:val="baseline"/>
              <w:rPr>
                <w:rFonts w:eastAsia="MS Mincho"/>
                <w:b w:val="0"/>
                <w:snapToGrid w:val="0"/>
                <w:szCs w:val="22"/>
              </w:rPr>
            </w:pPr>
            <w:r w:rsidRPr="004F1DA1">
              <w:rPr>
                <w:rFonts w:eastAsia="MS Mincho"/>
                <w:b w:val="0"/>
                <w:snapToGrid w:val="0"/>
                <w:szCs w:val="22"/>
              </w:rPr>
              <w:t>[##]</w:t>
            </w:r>
          </w:p>
        </w:tc>
      </w:tr>
      <w:tr w:rsidR="00621C54" w:rsidRPr="004F1DA1" w:rsidTr="00DD14FF">
        <w:trPr>
          <w:cantSplit/>
        </w:trPr>
        <w:tc>
          <w:tcPr>
            <w:tcW w:w="9133" w:type="dxa"/>
            <w:gridSpan w:val="6"/>
            <w:tcBorders>
              <w:top w:val="single" w:sz="4" w:space="0" w:color="auto"/>
              <w:left w:val="nil"/>
              <w:bottom w:val="nil"/>
              <w:right w:val="nil"/>
            </w:tcBorders>
            <w:vAlign w:val="center"/>
          </w:tcPr>
          <w:p w:rsidR="00621C54" w:rsidRPr="004F1DA1" w:rsidRDefault="00621C54" w:rsidP="00FF1EBE">
            <w:pPr>
              <w:pStyle w:val="OECD-BASIS-TEXT"/>
              <w:spacing w:line="240" w:lineRule="auto"/>
              <w:rPr>
                <w:rFonts w:eastAsia="MS Mincho"/>
                <w:b/>
                <w:snapToGrid w:val="0"/>
              </w:rPr>
            </w:pPr>
            <w:r w:rsidRPr="004F1DA1">
              <w:t>Data obtained from pages [#</w:t>
            </w:r>
            <w:r>
              <w:t>#</w:t>
            </w:r>
            <w:r w:rsidRPr="004F1DA1">
              <w:t>] of the study report.</w:t>
            </w:r>
            <w:r w:rsidR="002D4351">
              <w:t xml:space="preserve"> </w:t>
            </w:r>
            <w:r w:rsidRPr="004F1DA1">
              <w:rPr>
                <w:color w:val="000000"/>
                <w:lang w:val="en-US"/>
              </w:rPr>
              <w:t>TRR = total residues recovered; NERs = non-extracted residues.</w:t>
            </w:r>
            <w:r w:rsidR="002D4351">
              <w:rPr>
                <w:color w:val="000000"/>
                <w:lang w:val="en-US"/>
              </w:rPr>
              <w:t xml:space="preserve"> </w:t>
            </w:r>
            <w:r w:rsidRPr="002139E9">
              <w:rPr>
                <w:b/>
                <w:color w:val="000000"/>
                <w:lang w:val="en-US"/>
              </w:rPr>
              <w:t>*</w:t>
            </w:r>
            <w:r>
              <w:rPr>
                <w:b/>
                <w:color w:val="000000"/>
                <w:lang w:val="en-US"/>
              </w:rPr>
              <w:t>*</w:t>
            </w:r>
            <w:r w:rsidRPr="00621C54">
              <w:rPr>
                <w:color w:val="000000"/>
                <w:lang w:val="en-US"/>
              </w:rPr>
              <w:t>Value was measured after [##] days of depuration.</w:t>
            </w:r>
          </w:p>
        </w:tc>
      </w:tr>
    </w:tbl>
    <w:p w:rsidR="00D93E5A" w:rsidRDefault="00D93E5A" w:rsidP="00FF1EBE">
      <w:pPr>
        <w:pStyle w:val="OECD-BASIS-TEXT"/>
        <w:spacing w:line="240" w:lineRule="auto"/>
        <w:rPr>
          <w:color w:val="000000"/>
          <w:sz w:val="24"/>
          <w:szCs w:val="24"/>
          <w:lang w:val="en-US"/>
        </w:rPr>
      </w:pPr>
    </w:p>
    <w:p w:rsidR="00B72696" w:rsidRDefault="004944EA" w:rsidP="00FF1EBE">
      <w:pPr>
        <w:pStyle w:val="OECD-BASIS-TEXT"/>
        <w:keepNext/>
        <w:spacing w:line="240" w:lineRule="auto"/>
        <w:rPr>
          <w:rFonts w:eastAsia="MS Mincho"/>
          <w:snapToGrid w:val="0"/>
        </w:rPr>
      </w:pPr>
      <w:r>
        <w:rPr>
          <w:sz w:val="24"/>
          <w:szCs w:val="24"/>
          <w:lang w:val="en-US"/>
        </w:rPr>
        <w:t>Maximum</w:t>
      </w:r>
      <w:r w:rsidR="00B72696">
        <w:rPr>
          <w:sz w:val="24"/>
          <w:szCs w:val="24"/>
          <w:lang w:val="en-US"/>
        </w:rPr>
        <w:t xml:space="preserve"> unextracted (or non-extracted) residues (NERs) </w:t>
      </w:r>
      <w:r>
        <w:rPr>
          <w:sz w:val="24"/>
          <w:szCs w:val="24"/>
          <w:lang w:val="en-US"/>
        </w:rPr>
        <w:t>were</w:t>
      </w:r>
      <w:r w:rsidR="00B72696">
        <w:rPr>
          <w:sz w:val="24"/>
          <w:szCs w:val="24"/>
          <w:lang w:val="en-US"/>
        </w:rPr>
        <w:t xml:space="preserve"> [##]% TRR.</w:t>
      </w:r>
      <w:r w:rsidR="002D4351">
        <w:rPr>
          <w:sz w:val="24"/>
          <w:szCs w:val="24"/>
          <w:lang w:val="en-US"/>
        </w:rPr>
        <w:t xml:space="preserve"> </w:t>
      </w:r>
      <w:r w:rsidR="00B72696">
        <w:rPr>
          <w:sz w:val="24"/>
          <w:szCs w:val="24"/>
          <w:lang w:val="en-US"/>
        </w:rPr>
        <w:t>[If unextracted residues were ≥10% TRR, then indicate whether the extraction effort was exhaustive.</w:t>
      </w:r>
      <w:r w:rsidR="002D4351">
        <w:rPr>
          <w:sz w:val="24"/>
          <w:szCs w:val="24"/>
          <w:lang w:val="en-US"/>
        </w:rPr>
        <w:t xml:space="preserve"> </w:t>
      </w:r>
      <w:r w:rsidR="00B72696">
        <w:rPr>
          <w:sz w:val="24"/>
          <w:szCs w:val="24"/>
          <w:lang w:val="en-US"/>
        </w:rPr>
        <w:t xml:space="preserve">Further discussion may be placed in the </w:t>
      </w:r>
      <w:r w:rsidR="00B72696" w:rsidRPr="00000D74">
        <w:rPr>
          <w:b/>
          <w:sz w:val="24"/>
          <w:szCs w:val="24"/>
          <w:lang w:val="en-US"/>
        </w:rPr>
        <w:t>Study Deficiencies</w:t>
      </w:r>
      <w:r w:rsidR="00B72696">
        <w:rPr>
          <w:sz w:val="24"/>
          <w:szCs w:val="24"/>
          <w:lang w:val="en-US"/>
        </w:rPr>
        <w:t xml:space="preserve"> section below.]</w:t>
      </w:r>
    </w:p>
    <w:p w:rsidR="00B72696" w:rsidRDefault="00B72696" w:rsidP="00FF1EBE">
      <w:pPr>
        <w:pStyle w:val="OECD-BASIS-TEXT"/>
        <w:keepNext/>
        <w:spacing w:line="240" w:lineRule="auto"/>
        <w:rPr>
          <w:sz w:val="24"/>
          <w:szCs w:val="24"/>
          <w:lang w:val="en-US"/>
        </w:rPr>
      </w:pPr>
    </w:p>
    <w:p w:rsidR="00B32C8D" w:rsidRDefault="00B32C8D" w:rsidP="00FF1EBE">
      <w:pPr>
        <w:pStyle w:val="OECD-BASIS-TEXT"/>
        <w:keepNext/>
        <w:spacing w:line="240" w:lineRule="auto"/>
        <w:rPr>
          <w:sz w:val="24"/>
          <w:szCs w:val="24"/>
          <w:lang w:val="en-US"/>
        </w:rPr>
      </w:pPr>
    </w:p>
    <w:p w:rsidR="00972FE6" w:rsidRDefault="007261EE" w:rsidP="00FF1EBE">
      <w:pPr>
        <w:pStyle w:val="OECD-BASIS-TEXT"/>
        <w:keepNext/>
        <w:numPr>
          <w:ilvl w:val="0"/>
          <w:numId w:val="5"/>
        </w:numPr>
        <w:tabs>
          <w:tab w:val="clear" w:pos="720"/>
          <w:tab w:val="left" w:pos="360"/>
        </w:tabs>
        <w:spacing w:line="240" w:lineRule="auto"/>
        <w:ind w:left="0" w:firstLine="0"/>
        <w:rPr>
          <w:b/>
          <w:sz w:val="24"/>
          <w:szCs w:val="24"/>
          <w:lang w:val="en-US"/>
        </w:rPr>
      </w:pPr>
      <w:r w:rsidRPr="009E34FD">
        <w:rPr>
          <w:b/>
          <w:sz w:val="24"/>
          <w:szCs w:val="24"/>
          <w:lang w:val="en-US"/>
        </w:rPr>
        <w:t>Study Deficiencies and Reviewer’s Comments</w:t>
      </w:r>
    </w:p>
    <w:p w:rsidR="002D3A04" w:rsidRPr="009E34FD" w:rsidRDefault="002D3A04" w:rsidP="00FF1EBE">
      <w:pPr>
        <w:pStyle w:val="OECD-BASIS-TEXT"/>
        <w:keepNext/>
        <w:spacing w:line="240" w:lineRule="auto"/>
        <w:rPr>
          <w:b/>
          <w:sz w:val="24"/>
          <w:szCs w:val="24"/>
          <w:lang w:val="en-US"/>
        </w:rPr>
      </w:pPr>
    </w:p>
    <w:p w:rsidR="00D93E5A" w:rsidRDefault="000B1325" w:rsidP="00FF1EBE">
      <w:pPr>
        <w:pStyle w:val="OECD-BASIS-TEXT"/>
        <w:spacing w:line="240" w:lineRule="auto"/>
        <w:rPr>
          <w:color w:val="000000"/>
          <w:sz w:val="24"/>
          <w:szCs w:val="24"/>
          <w:lang w:val="en-US"/>
        </w:rPr>
      </w:pPr>
      <w:r w:rsidRPr="009E34FD">
        <w:rPr>
          <w:color w:val="000000"/>
          <w:sz w:val="24"/>
          <w:szCs w:val="24"/>
          <w:lang w:val="en-US"/>
        </w:rPr>
        <w:t>[List any deficiencies with the study</w:t>
      </w:r>
      <w:r w:rsidR="00432578" w:rsidRPr="009E34FD">
        <w:rPr>
          <w:color w:val="000000"/>
          <w:sz w:val="24"/>
          <w:szCs w:val="24"/>
          <w:lang w:val="en-US"/>
        </w:rPr>
        <w:t xml:space="preserve"> and any additional salient information</w:t>
      </w:r>
      <w:r w:rsidRPr="009E34FD">
        <w:rPr>
          <w:color w:val="000000"/>
          <w:sz w:val="24"/>
          <w:szCs w:val="24"/>
          <w:lang w:val="en-US"/>
        </w:rPr>
        <w:t>.</w:t>
      </w:r>
      <w:r w:rsidR="00BE0C40">
        <w:rPr>
          <w:color w:val="000000"/>
          <w:sz w:val="24"/>
          <w:szCs w:val="24"/>
          <w:lang w:val="en-US"/>
        </w:rPr>
        <w:t xml:space="preserve"> </w:t>
      </w:r>
      <w:r w:rsidR="00CD1246" w:rsidRPr="009E34FD">
        <w:rPr>
          <w:color w:val="000000"/>
          <w:sz w:val="24"/>
          <w:szCs w:val="24"/>
          <w:lang w:val="en-US"/>
        </w:rPr>
        <w:t>Results and conclusions contained in the Executive Summary are not repeated in this section</w:t>
      </w:r>
      <w:r w:rsidR="00E44B1F" w:rsidRPr="009E34FD">
        <w:rPr>
          <w:color w:val="000000"/>
          <w:sz w:val="24"/>
          <w:szCs w:val="24"/>
          <w:lang w:val="en-US"/>
        </w:rPr>
        <w:t>.]</w:t>
      </w:r>
    </w:p>
    <w:p w:rsidR="00D93E5A" w:rsidRDefault="00D93E5A" w:rsidP="00FF1EBE">
      <w:pPr>
        <w:pStyle w:val="OECD-BASIS-TEXT"/>
        <w:spacing w:line="240" w:lineRule="auto"/>
        <w:rPr>
          <w:color w:val="000000"/>
          <w:sz w:val="24"/>
          <w:szCs w:val="24"/>
          <w:lang w:val="en-US"/>
        </w:rPr>
      </w:pPr>
    </w:p>
    <w:p w:rsidR="0038670B" w:rsidRDefault="0038670B" w:rsidP="00FF1EBE">
      <w:pPr>
        <w:pStyle w:val="OECD-BASIS-TEXT"/>
        <w:spacing w:line="240" w:lineRule="auto"/>
        <w:rPr>
          <w:color w:val="000000"/>
          <w:sz w:val="24"/>
          <w:szCs w:val="24"/>
          <w:lang w:val="en-US"/>
        </w:rPr>
      </w:pPr>
    </w:p>
    <w:p w:rsidR="0038670B" w:rsidRDefault="001B32DC" w:rsidP="00FF1EBE">
      <w:pPr>
        <w:pStyle w:val="OECD-BASIS-TEXT"/>
        <w:keepNext/>
        <w:numPr>
          <w:ilvl w:val="0"/>
          <w:numId w:val="5"/>
        </w:numPr>
        <w:tabs>
          <w:tab w:val="clear" w:pos="720"/>
          <w:tab w:val="left" w:pos="360"/>
        </w:tabs>
        <w:spacing w:line="240" w:lineRule="auto"/>
        <w:ind w:left="0" w:firstLine="0"/>
        <w:rPr>
          <w:sz w:val="24"/>
          <w:szCs w:val="24"/>
          <w:lang w:val="en-US"/>
        </w:rPr>
      </w:pPr>
      <w:r w:rsidRPr="009E34FD">
        <w:rPr>
          <w:b/>
          <w:sz w:val="24"/>
          <w:szCs w:val="24"/>
          <w:lang w:val="en-US"/>
        </w:rPr>
        <w:t>R</w:t>
      </w:r>
      <w:r w:rsidR="00BE3C57" w:rsidRPr="009E34FD">
        <w:rPr>
          <w:b/>
          <w:sz w:val="24"/>
          <w:szCs w:val="24"/>
          <w:lang w:val="en-US"/>
        </w:rPr>
        <w:t>eferences</w:t>
      </w:r>
    </w:p>
    <w:p w:rsidR="0038670B" w:rsidRDefault="0038670B" w:rsidP="00FF1EBE">
      <w:pPr>
        <w:pStyle w:val="OECD-BASIS-TEXT"/>
        <w:spacing w:line="240" w:lineRule="auto"/>
        <w:rPr>
          <w:sz w:val="24"/>
          <w:szCs w:val="24"/>
          <w:lang w:val="en-US"/>
        </w:rPr>
      </w:pPr>
    </w:p>
    <w:p w:rsidR="00F82242" w:rsidRPr="00F52071" w:rsidRDefault="00F52071" w:rsidP="00FF1EBE">
      <w:pPr>
        <w:pStyle w:val="OECD-BASIS-TEXT"/>
        <w:spacing w:line="240" w:lineRule="auto"/>
        <w:rPr>
          <w:sz w:val="24"/>
          <w:szCs w:val="24"/>
          <w:lang w:val="en-US"/>
        </w:rPr>
      </w:pPr>
      <w:r>
        <w:rPr>
          <w:sz w:val="24"/>
          <w:szCs w:val="24"/>
          <w:lang w:val="en-US"/>
        </w:rPr>
        <w:t>[Self explanatory</w:t>
      </w:r>
      <w:r w:rsidRPr="009E34FD">
        <w:rPr>
          <w:sz w:val="24"/>
          <w:szCs w:val="24"/>
          <w:lang w:val="en-US"/>
        </w:rPr>
        <w:t>]</w:t>
      </w:r>
      <w:r w:rsidR="00F82242">
        <w:rPr>
          <w:b/>
          <w:sz w:val="24"/>
          <w:szCs w:val="24"/>
          <w:lang w:val="en-US"/>
        </w:rPr>
        <w:br w:type="page"/>
      </w:r>
    </w:p>
    <w:p w:rsidR="00682AFF" w:rsidRDefault="00682AFF" w:rsidP="00FF1EBE">
      <w:pPr>
        <w:widowControl/>
        <w:spacing w:line="276" w:lineRule="auto"/>
        <w:rPr>
          <w:b w:val="0"/>
          <w:sz w:val="24"/>
          <w:szCs w:val="24"/>
          <w:lang w:val="en-US"/>
        </w:rPr>
      </w:pPr>
      <w:r w:rsidRPr="00682AFF">
        <w:rPr>
          <w:sz w:val="24"/>
          <w:szCs w:val="24"/>
          <w:lang w:val="en-US"/>
        </w:rPr>
        <w:lastRenderedPageBreak/>
        <w:t>Attachment 1:</w:t>
      </w:r>
      <w:r w:rsidR="002D4351">
        <w:rPr>
          <w:sz w:val="24"/>
          <w:szCs w:val="24"/>
          <w:lang w:val="en-US"/>
        </w:rPr>
        <w:t xml:space="preserve"> </w:t>
      </w:r>
      <w:r>
        <w:rPr>
          <w:sz w:val="24"/>
          <w:szCs w:val="24"/>
          <w:lang w:val="en-US"/>
        </w:rPr>
        <w:t>Equations</w:t>
      </w:r>
    </w:p>
    <w:p w:rsidR="002C33CF" w:rsidRDefault="002C33CF" w:rsidP="00FF1EBE">
      <w:pPr>
        <w:widowControl/>
        <w:spacing w:line="276" w:lineRule="auto"/>
        <w:rPr>
          <w:b w:val="0"/>
          <w:sz w:val="24"/>
          <w:szCs w:val="24"/>
          <w:lang w:val="en-US"/>
        </w:rPr>
      </w:pPr>
    </w:p>
    <w:tbl>
      <w:tblPr>
        <w:tblStyle w:val="TableGrid"/>
        <w:tblW w:w="0" w:type="auto"/>
        <w:tblInd w:w="108" w:type="dxa"/>
        <w:tblLook w:val="04A0" w:firstRow="1" w:lastRow="0" w:firstColumn="1" w:lastColumn="0" w:noHBand="0" w:noVBand="1"/>
      </w:tblPr>
      <w:tblGrid>
        <w:gridCol w:w="9180"/>
      </w:tblGrid>
      <w:tr w:rsidR="000830EE" w:rsidTr="002B4391">
        <w:trPr>
          <w:tblHeader/>
        </w:trPr>
        <w:tc>
          <w:tcPr>
            <w:tcW w:w="9180" w:type="dxa"/>
            <w:tcBorders>
              <w:top w:val="nil"/>
              <w:left w:val="nil"/>
              <w:bottom w:val="single" w:sz="12" w:space="0" w:color="auto"/>
              <w:right w:val="nil"/>
            </w:tcBorders>
          </w:tcPr>
          <w:p w:rsidR="000830EE" w:rsidRPr="000830EE" w:rsidRDefault="000830EE" w:rsidP="00FF1EBE">
            <w:pPr>
              <w:widowControl/>
              <w:spacing w:line="276" w:lineRule="auto"/>
              <w:rPr>
                <w:sz w:val="24"/>
                <w:szCs w:val="24"/>
                <w:lang w:val="en-US"/>
              </w:rPr>
            </w:pPr>
            <w:r w:rsidRPr="00943F40">
              <w:rPr>
                <w:iCs/>
                <w:sz w:val="24"/>
                <w:szCs w:val="24"/>
              </w:rPr>
              <w:t>Table I-1. Equations</w:t>
            </w:r>
          </w:p>
        </w:tc>
      </w:tr>
      <w:tr w:rsidR="002B4391" w:rsidTr="002B4391">
        <w:trPr>
          <w:cantSplit/>
        </w:trPr>
        <w:tc>
          <w:tcPr>
            <w:tcW w:w="9180" w:type="dxa"/>
            <w:tcBorders>
              <w:top w:val="single" w:sz="12" w:space="0" w:color="auto"/>
              <w:left w:val="single" w:sz="12" w:space="0" w:color="auto"/>
              <w:bottom w:val="single" w:sz="4" w:space="0" w:color="auto"/>
              <w:right w:val="single" w:sz="12" w:space="0" w:color="auto"/>
            </w:tcBorders>
          </w:tcPr>
          <w:p w:rsidR="002B4391" w:rsidRPr="002B4391" w:rsidRDefault="002B4391" w:rsidP="00FF1EBE">
            <w:pPr>
              <w:pStyle w:val="OECD-BASIS-TEXT"/>
              <w:tabs>
                <w:tab w:val="clear" w:pos="720"/>
              </w:tabs>
              <w:spacing w:before="120" w:line="240" w:lineRule="auto"/>
              <w:rPr>
                <w:b/>
                <w:iCs/>
                <w:sz w:val="23"/>
                <w:szCs w:val="23"/>
              </w:rPr>
            </w:pPr>
            <w:r w:rsidRPr="002B4391">
              <w:rPr>
                <w:b/>
                <w:iCs/>
                <w:sz w:val="23"/>
                <w:szCs w:val="23"/>
              </w:rPr>
              <w:t xml:space="preserve">Box I-1A. Calculation of </w:t>
            </w:r>
            <w:r w:rsidRPr="002B4391">
              <w:rPr>
                <w:b/>
                <w:i/>
                <w:iCs/>
                <w:sz w:val="23"/>
                <w:szCs w:val="23"/>
              </w:rPr>
              <w:t>k</w:t>
            </w:r>
            <w:r w:rsidRPr="002B4391">
              <w:rPr>
                <w:b/>
                <w:iCs/>
                <w:sz w:val="23"/>
                <w:szCs w:val="23"/>
                <w:vertAlign w:val="subscript"/>
              </w:rPr>
              <w:t>1</w:t>
            </w:r>
            <w:r w:rsidRPr="002B4391">
              <w:rPr>
                <w:b/>
                <w:iCs/>
                <w:sz w:val="23"/>
                <w:szCs w:val="23"/>
              </w:rPr>
              <w:t xml:space="preserve"> and </w:t>
            </w:r>
            <w:r w:rsidRPr="002B4391">
              <w:rPr>
                <w:b/>
                <w:i/>
                <w:iCs/>
                <w:sz w:val="23"/>
                <w:szCs w:val="23"/>
              </w:rPr>
              <w:t>k</w:t>
            </w:r>
            <w:r w:rsidRPr="002B4391">
              <w:rPr>
                <w:b/>
                <w:iCs/>
                <w:sz w:val="23"/>
                <w:szCs w:val="23"/>
                <w:vertAlign w:val="subscript"/>
              </w:rPr>
              <w:t>2</w:t>
            </w:r>
          </w:p>
        </w:tc>
      </w:tr>
      <w:tr w:rsidR="00682AFF" w:rsidTr="002B4391">
        <w:trPr>
          <w:cantSplit/>
        </w:trPr>
        <w:tc>
          <w:tcPr>
            <w:tcW w:w="9180" w:type="dxa"/>
            <w:tcBorders>
              <w:top w:val="single" w:sz="4" w:space="0" w:color="auto"/>
              <w:left w:val="single" w:sz="12" w:space="0" w:color="auto"/>
              <w:bottom w:val="single" w:sz="12" w:space="0" w:color="auto"/>
              <w:right w:val="single" w:sz="12" w:space="0" w:color="auto"/>
            </w:tcBorders>
          </w:tcPr>
          <w:p w:rsidR="00E460DA" w:rsidRDefault="00682AFF" w:rsidP="00FF1EBE">
            <w:pPr>
              <w:pStyle w:val="OECD-BASIS-TEXT"/>
              <w:tabs>
                <w:tab w:val="clear" w:pos="720"/>
              </w:tabs>
              <w:spacing w:before="120" w:line="240" w:lineRule="auto"/>
              <w:jc w:val="center"/>
              <w:rPr>
                <w:iCs/>
                <w:sz w:val="23"/>
                <w:szCs w:val="23"/>
              </w:rPr>
            </w:pPr>
            <w:r w:rsidRPr="00EF7C78">
              <w:rPr>
                <w:iCs/>
                <w:sz w:val="23"/>
                <w:szCs w:val="23"/>
              </w:rPr>
              <w:t>ln C</w:t>
            </w:r>
            <w:r w:rsidRPr="00EF7C78">
              <w:rPr>
                <w:i/>
                <w:iCs/>
                <w:sz w:val="23"/>
                <w:szCs w:val="23"/>
                <w:vertAlign w:val="subscript"/>
              </w:rPr>
              <w:t>f dep</w:t>
            </w:r>
            <w:r w:rsidR="002D4351">
              <w:rPr>
                <w:iCs/>
                <w:sz w:val="23"/>
                <w:szCs w:val="23"/>
                <w:vertAlign w:val="subscript"/>
              </w:rPr>
              <w:t xml:space="preserve"> </w:t>
            </w:r>
            <w:r w:rsidRPr="00EF7C78">
              <w:rPr>
                <w:iCs/>
                <w:sz w:val="23"/>
                <w:szCs w:val="23"/>
              </w:rPr>
              <w:t>=</w:t>
            </w:r>
            <w:r w:rsidR="002D4351">
              <w:rPr>
                <w:iCs/>
                <w:sz w:val="23"/>
                <w:szCs w:val="23"/>
              </w:rPr>
              <w:t xml:space="preserve"> </w:t>
            </w:r>
            <w:r w:rsidRPr="00EF7C78">
              <w:rPr>
                <w:iCs/>
                <w:sz w:val="23"/>
                <w:szCs w:val="23"/>
              </w:rPr>
              <w:t>ln C</w:t>
            </w:r>
            <w:r w:rsidRPr="00EF7C78">
              <w:rPr>
                <w:i/>
                <w:iCs/>
                <w:sz w:val="23"/>
                <w:szCs w:val="23"/>
                <w:vertAlign w:val="subscript"/>
              </w:rPr>
              <w:t xml:space="preserve">f </w:t>
            </w:r>
            <w:r w:rsidRPr="00EF7C78">
              <w:rPr>
                <w:iCs/>
                <w:sz w:val="23"/>
                <w:szCs w:val="23"/>
                <w:vertAlign w:val="subscript"/>
              </w:rPr>
              <w:t>0</w:t>
            </w:r>
            <w:r w:rsidR="002D4351">
              <w:rPr>
                <w:iCs/>
                <w:sz w:val="23"/>
                <w:szCs w:val="23"/>
              </w:rPr>
              <w:t xml:space="preserve"> </w:t>
            </w:r>
            <w:r w:rsidR="000937FD" w:rsidRPr="00EF7C78">
              <w:rPr>
                <w:rFonts w:eastAsia="MS Mincho"/>
                <w:snapToGrid w:val="0"/>
                <w:sz w:val="23"/>
                <w:szCs w:val="23"/>
              </w:rPr>
              <w:t>–</w:t>
            </w:r>
            <w:r w:rsidR="002D4351">
              <w:rPr>
                <w:iCs/>
                <w:sz w:val="23"/>
                <w:szCs w:val="23"/>
              </w:rPr>
              <w:t xml:space="preserve"> </w:t>
            </w:r>
            <w:r w:rsidR="009914F1">
              <w:rPr>
                <w:iCs/>
                <w:sz w:val="23"/>
                <w:szCs w:val="23"/>
              </w:rPr>
              <w:t>(</w:t>
            </w:r>
            <w:r w:rsidRPr="00EF7C78">
              <w:rPr>
                <w:i/>
                <w:iCs/>
                <w:sz w:val="23"/>
                <w:szCs w:val="23"/>
              </w:rPr>
              <w:t>k</w:t>
            </w:r>
            <w:r w:rsidRPr="00EF7C78">
              <w:rPr>
                <w:iCs/>
                <w:sz w:val="23"/>
                <w:szCs w:val="23"/>
                <w:vertAlign w:val="subscript"/>
              </w:rPr>
              <w:t>2</w:t>
            </w:r>
            <w:r w:rsidR="00D601F8">
              <w:rPr>
                <w:iCs/>
                <w:sz w:val="23"/>
                <w:szCs w:val="23"/>
              </w:rPr>
              <w:t>)</w:t>
            </w:r>
            <w:r w:rsidR="006C7997">
              <w:rPr>
                <w:iCs/>
                <w:sz w:val="23"/>
                <w:szCs w:val="23"/>
              </w:rPr>
              <w:t xml:space="preserve"> </w:t>
            </w:r>
            <w:r w:rsidR="00D601F8">
              <w:rPr>
                <w:iCs/>
                <w:sz w:val="23"/>
                <w:szCs w:val="23"/>
              </w:rPr>
              <w:t>(</w:t>
            </w:r>
            <w:r w:rsidRPr="00357275">
              <w:rPr>
                <w:iCs/>
                <w:sz w:val="23"/>
                <w:szCs w:val="23"/>
              </w:rPr>
              <w:t>t</w:t>
            </w:r>
            <w:r w:rsidRPr="00EF7C78">
              <w:rPr>
                <w:i/>
                <w:iCs/>
                <w:sz w:val="23"/>
                <w:szCs w:val="23"/>
                <w:vertAlign w:val="subscript"/>
              </w:rPr>
              <w:t>dep</w:t>
            </w:r>
            <w:r w:rsidR="009914F1" w:rsidRPr="009914F1">
              <w:rPr>
                <w:iCs/>
                <w:sz w:val="23"/>
                <w:szCs w:val="23"/>
              </w:rPr>
              <w:t>)</w:t>
            </w:r>
          </w:p>
          <w:p w:rsidR="00682AFF" w:rsidRPr="00EF7C78" w:rsidRDefault="00682AFF" w:rsidP="00FF1EBE">
            <w:pPr>
              <w:pStyle w:val="OECD-BASIS-TEXT"/>
              <w:tabs>
                <w:tab w:val="clear" w:pos="720"/>
              </w:tabs>
              <w:spacing w:before="120" w:line="240" w:lineRule="auto"/>
              <w:rPr>
                <w:iCs/>
                <w:sz w:val="23"/>
                <w:szCs w:val="23"/>
              </w:rPr>
            </w:pPr>
            <w:r w:rsidRPr="00357275">
              <w:rPr>
                <w:rFonts w:eastAsia="MS Mincho"/>
                <w:i/>
                <w:snapToGrid w:val="0"/>
                <w:sz w:val="23"/>
                <w:szCs w:val="23"/>
              </w:rPr>
              <w:t>k</w:t>
            </w:r>
            <w:r w:rsidRPr="00EF7C78">
              <w:rPr>
                <w:rFonts w:eastAsia="MS Mincho"/>
                <w:i/>
                <w:snapToGrid w:val="0"/>
                <w:sz w:val="23"/>
                <w:szCs w:val="23"/>
                <w:vertAlign w:val="subscript"/>
              </w:rPr>
              <w:t>2</w:t>
            </w:r>
            <w:r w:rsidRPr="00EF7C78">
              <w:rPr>
                <w:rFonts w:eastAsia="MS Mincho"/>
                <w:snapToGrid w:val="0"/>
                <w:sz w:val="23"/>
                <w:szCs w:val="23"/>
              </w:rPr>
              <w:t xml:space="preserve"> is derived </w:t>
            </w:r>
            <w:r w:rsidR="00FD635B" w:rsidRPr="00EF7C78">
              <w:rPr>
                <w:rFonts w:eastAsia="MS Mincho"/>
                <w:snapToGrid w:val="0"/>
                <w:sz w:val="23"/>
                <w:szCs w:val="23"/>
              </w:rPr>
              <w:t xml:space="preserve">from </w:t>
            </w:r>
            <w:r w:rsidR="008E18DF" w:rsidRPr="00EF7C78">
              <w:rPr>
                <w:rFonts w:eastAsia="MS Mincho"/>
                <w:snapToGrid w:val="0"/>
                <w:sz w:val="23"/>
                <w:szCs w:val="23"/>
              </w:rPr>
              <w:t xml:space="preserve">the slope of </w:t>
            </w:r>
            <w:r w:rsidRPr="00EF7C78">
              <w:rPr>
                <w:iCs/>
                <w:sz w:val="23"/>
                <w:szCs w:val="23"/>
              </w:rPr>
              <w:t>ln C</w:t>
            </w:r>
            <w:r w:rsidRPr="00EF7C78">
              <w:rPr>
                <w:i/>
                <w:iCs/>
                <w:sz w:val="23"/>
                <w:szCs w:val="23"/>
                <w:vertAlign w:val="subscript"/>
              </w:rPr>
              <w:t>f dep</w:t>
            </w:r>
            <w:r w:rsidRPr="00EF7C78">
              <w:rPr>
                <w:rFonts w:eastAsia="MS Mincho"/>
                <w:snapToGrid w:val="0"/>
                <w:sz w:val="23"/>
                <w:szCs w:val="23"/>
              </w:rPr>
              <w:t xml:space="preserve"> vs. t</w:t>
            </w:r>
            <w:r w:rsidRPr="00EF7C78">
              <w:rPr>
                <w:rFonts w:eastAsia="MS Mincho"/>
                <w:i/>
                <w:snapToGrid w:val="0"/>
                <w:sz w:val="23"/>
                <w:szCs w:val="23"/>
                <w:vertAlign w:val="subscript"/>
              </w:rPr>
              <w:t>dep</w:t>
            </w:r>
            <w:r w:rsidR="00376E65">
              <w:rPr>
                <w:rFonts w:eastAsia="MS Mincho"/>
                <w:snapToGrid w:val="0"/>
                <w:sz w:val="23"/>
                <w:szCs w:val="23"/>
              </w:rPr>
              <w:t>;</w:t>
            </w:r>
          </w:p>
          <w:p w:rsidR="00682AFF" w:rsidRPr="00EF7C78" w:rsidRDefault="00682AFF" w:rsidP="00FF1EBE">
            <w:pPr>
              <w:pStyle w:val="OECD-BASIS-TEXT"/>
              <w:tabs>
                <w:tab w:val="clear" w:pos="720"/>
              </w:tabs>
              <w:spacing w:line="240" w:lineRule="auto"/>
              <w:rPr>
                <w:rFonts w:eastAsia="MS Mincho"/>
                <w:snapToGrid w:val="0"/>
                <w:sz w:val="23"/>
                <w:szCs w:val="23"/>
              </w:rPr>
            </w:pPr>
          </w:p>
          <w:p w:rsidR="00682AFF" w:rsidRPr="00EF7C78" w:rsidRDefault="00677290" w:rsidP="00FF1EBE">
            <w:pPr>
              <w:pStyle w:val="OECD-BASIS-TEXT"/>
              <w:tabs>
                <w:tab w:val="clear" w:pos="720"/>
              </w:tabs>
              <w:spacing w:line="240" w:lineRule="auto"/>
              <w:rPr>
                <w:rFonts w:eastAsia="MS Mincho"/>
                <w:snapToGrid w:val="0"/>
                <w:sz w:val="23"/>
                <w:szCs w:val="23"/>
              </w:rPr>
            </w:pPr>
            <m:oMathPara>
              <m:oMath>
                <m:sSub>
                  <m:sSubPr>
                    <m:ctrlPr>
                      <w:rPr>
                        <w:rFonts w:ascii="Cambria Math" w:hAnsi="Cambria Math"/>
                        <w:i/>
                        <w:sz w:val="23"/>
                        <w:szCs w:val="23"/>
                        <w:vertAlign w:val="subscript"/>
                      </w:rPr>
                    </m:ctrlPr>
                  </m:sSubPr>
                  <m:e>
                    <m:r>
                      <w:rPr>
                        <w:rFonts w:ascii="Cambria Math"/>
                        <w:sz w:val="23"/>
                        <w:szCs w:val="23"/>
                        <w:vertAlign w:val="subscript"/>
                      </w:rPr>
                      <m:t xml:space="preserve"> k</m:t>
                    </m:r>
                  </m:e>
                  <m:sub>
                    <m:r>
                      <w:rPr>
                        <w:rFonts w:ascii="Cambria Math"/>
                        <w:sz w:val="23"/>
                        <w:szCs w:val="23"/>
                        <w:vertAlign w:val="subscript"/>
                      </w:rPr>
                      <m:t>1</m:t>
                    </m:r>
                  </m:sub>
                </m:sSub>
                <m:r>
                  <w:rPr>
                    <w:rFonts w:ascii="Cambria Math"/>
                    <w:sz w:val="23"/>
                    <w:szCs w:val="23"/>
                  </w:rPr>
                  <m:t xml:space="preserve">= </m:t>
                </m:r>
                <m:f>
                  <m:fPr>
                    <m:ctrlPr>
                      <w:rPr>
                        <w:rFonts w:ascii="Cambria Math" w:hAnsi="Cambria Math"/>
                        <w:i/>
                        <w:sz w:val="23"/>
                        <w:szCs w:val="23"/>
                      </w:rPr>
                    </m:ctrlPr>
                  </m:fPr>
                  <m:num>
                    <m:sSub>
                      <m:sSubPr>
                        <m:ctrlPr>
                          <w:rPr>
                            <w:rFonts w:ascii="Cambria Math" w:hAnsi="Cambria Math"/>
                            <w:i/>
                            <w:sz w:val="23"/>
                            <w:szCs w:val="23"/>
                            <w:vertAlign w:val="subscript"/>
                          </w:rPr>
                        </m:ctrlPr>
                      </m:sSubPr>
                      <m:e>
                        <m:r>
                          <m:rPr>
                            <m:sty m:val="p"/>
                          </m:rPr>
                          <w:rPr>
                            <w:rFonts w:ascii="Cambria Math"/>
                            <w:sz w:val="23"/>
                            <w:szCs w:val="23"/>
                            <w:vertAlign w:val="subscript"/>
                          </w:rPr>
                          <m:t>C</m:t>
                        </m:r>
                      </m:e>
                      <m:sub>
                        <m:r>
                          <w:rPr>
                            <w:rFonts w:ascii="Cambria Math"/>
                            <w:sz w:val="23"/>
                            <w:szCs w:val="23"/>
                            <w:vertAlign w:val="subscript"/>
                          </w:rPr>
                          <m:t xml:space="preserve">f, up </m:t>
                        </m:r>
                      </m:sub>
                    </m:sSub>
                    <m:r>
                      <w:rPr>
                        <w:rFonts w:ascii="Cambria Math"/>
                        <w:sz w:val="23"/>
                        <w:szCs w:val="23"/>
                      </w:rPr>
                      <m:t xml:space="preserve"> </m:t>
                    </m:r>
                    <m:sSub>
                      <m:sSubPr>
                        <m:ctrlPr>
                          <w:rPr>
                            <w:rFonts w:ascii="Cambria Math" w:hAnsi="Cambria Math"/>
                            <w:i/>
                            <w:sz w:val="23"/>
                            <w:szCs w:val="23"/>
                            <w:vertAlign w:val="subscript"/>
                          </w:rPr>
                        </m:ctrlPr>
                      </m:sSubPr>
                      <m:e>
                        <m:r>
                          <w:rPr>
                            <w:rFonts w:ascii="Cambria Math"/>
                            <w:sz w:val="23"/>
                            <w:szCs w:val="23"/>
                            <w:vertAlign w:val="subscript"/>
                          </w:rPr>
                          <m:t>k</m:t>
                        </m:r>
                      </m:e>
                      <m:sub>
                        <m:r>
                          <w:rPr>
                            <w:rFonts w:ascii="Cambria Math"/>
                            <w:sz w:val="23"/>
                            <w:szCs w:val="23"/>
                            <w:vertAlign w:val="subscript"/>
                          </w:rPr>
                          <m:t>2</m:t>
                        </m:r>
                      </m:sub>
                    </m:sSub>
                  </m:num>
                  <m:den>
                    <m:sSub>
                      <m:sSubPr>
                        <m:ctrlPr>
                          <w:rPr>
                            <w:rFonts w:ascii="Cambria Math" w:hAnsi="Cambria Math"/>
                            <w:i/>
                            <w:sz w:val="23"/>
                            <w:szCs w:val="23"/>
                            <w:vertAlign w:val="subscript"/>
                          </w:rPr>
                        </m:ctrlPr>
                      </m:sSubPr>
                      <m:e>
                        <m:r>
                          <m:rPr>
                            <m:sty m:val="p"/>
                          </m:rPr>
                          <w:rPr>
                            <w:rFonts w:ascii="Cambria Math" w:hAnsi="Cambria Math"/>
                            <w:sz w:val="23"/>
                            <w:szCs w:val="23"/>
                            <w:vertAlign w:val="subscript"/>
                          </w:rPr>
                          <m:t>C</m:t>
                        </m:r>
                      </m:e>
                      <m:sub>
                        <m:r>
                          <w:rPr>
                            <w:rFonts w:ascii="Cambria Math"/>
                            <w:sz w:val="23"/>
                            <w:szCs w:val="23"/>
                            <w:vertAlign w:val="subscript"/>
                          </w:rPr>
                          <m:t>w</m:t>
                        </m:r>
                      </m:sub>
                    </m:sSub>
                    <m:r>
                      <w:rPr>
                        <w:rFonts w:ascii="Cambria Math"/>
                        <w:sz w:val="23"/>
                        <w:szCs w:val="23"/>
                      </w:rPr>
                      <m:t xml:space="preserve"> [1</m:t>
                    </m:r>
                    <m:r>
                      <w:rPr>
                        <w:rFonts w:ascii="Cambria Math" w:hAnsi="Cambria Math"/>
                        <w:sz w:val="23"/>
                        <w:szCs w:val="23"/>
                      </w:rPr>
                      <m:t>-</m:t>
                    </m:r>
                    <m:func>
                      <m:funcPr>
                        <m:ctrlPr>
                          <w:rPr>
                            <w:rFonts w:ascii="Cambria Math" w:hAnsi="Cambria Math"/>
                            <w:sz w:val="23"/>
                            <w:szCs w:val="23"/>
                          </w:rPr>
                        </m:ctrlPr>
                      </m:funcPr>
                      <m:fName>
                        <m:r>
                          <m:rPr>
                            <m:sty m:val="p"/>
                          </m:rPr>
                          <w:rPr>
                            <w:rFonts w:ascii="Cambria Math"/>
                            <w:sz w:val="23"/>
                            <w:szCs w:val="23"/>
                          </w:rPr>
                          <m:t>exp</m:t>
                        </m:r>
                      </m:fName>
                      <m:e>
                        <m:d>
                          <m:dPr>
                            <m:ctrlPr>
                              <w:rPr>
                                <w:rFonts w:ascii="Cambria Math" w:hAnsi="Cambria Math"/>
                                <w:i/>
                                <w:sz w:val="23"/>
                                <w:szCs w:val="23"/>
                              </w:rPr>
                            </m:ctrlPr>
                          </m:dPr>
                          <m:e>
                            <m:r>
                              <w:rPr>
                                <w:rFonts w:ascii="Cambria Math" w:hAnsi="Cambria Math"/>
                                <w:sz w:val="23"/>
                                <w:szCs w:val="23"/>
                              </w:rPr>
                              <m:t>-</m:t>
                            </m:r>
                            <m:sSub>
                              <m:sSubPr>
                                <m:ctrlPr>
                                  <w:rPr>
                                    <w:rFonts w:ascii="Cambria Math" w:hAnsi="Cambria Math"/>
                                    <w:i/>
                                    <w:sz w:val="23"/>
                                    <w:szCs w:val="23"/>
                                    <w:vertAlign w:val="subscript"/>
                                  </w:rPr>
                                </m:ctrlPr>
                              </m:sSubPr>
                              <m:e>
                                <m:r>
                                  <w:rPr>
                                    <w:rFonts w:ascii="Cambria Math" w:hAnsi="Cambria Math"/>
                                    <w:sz w:val="23"/>
                                    <w:szCs w:val="23"/>
                                    <w:vertAlign w:val="subscript"/>
                                  </w:rPr>
                                  <m:t>k</m:t>
                                </m:r>
                              </m:e>
                              <m:sub>
                                <m:r>
                                  <w:rPr>
                                    <w:rFonts w:ascii="Cambria Math"/>
                                    <w:sz w:val="23"/>
                                    <w:szCs w:val="23"/>
                                    <w:vertAlign w:val="subscript"/>
                                  </w:rPr>
                                  <m:t xml:space="preserve">2 </m:t>
                                </m:r>
                              </m:sub>
                            </m:sSub>
                            <m:r>
                              <w:rPr>
                                <w:rFonts w:ascii="Cambria Math"/>
                                <w:sz w:val="23"/>
                                <w:szCs w:val="23"/>
                              </w:rPr>
                              <m:t xml:space="preserve"> </m:t>
                            </m:r>
                            <m:sSub>
                              <m:sSubPr>
                                <m:ctrlPr>
                                  <w:rPr>
                                    <w:rFonts w:ascii="Cambria Math" w:hAnsi="Cambria Math"/>
                                    <w:i/>
                                    <w:sz w:val="23"/>
                                    <w:szCs w:val="23"/>
                                    <w:vertAlign w:val="subscript"/>
                                  </w:rPr>
                                </m:ctrlPr>
                              </m:sSubPr>
                              <m:e>
                                <m:r>
                                  <w:rPr>
                                    <w:rFonts w:ascii="Cambria Math" w:hAnsi="Cambria Math"/>
                                    <w:sz w:val="23"/>
                                    <w:szCs w:val="23"/>
                                    <w:vertAlign w:val="subscript"/>
                                  </w:rPr>
                                  <m:t>t</m:t>
                                </m:r>
                              </m:e>
                              <m:sub>
                                <m:r>
                                  <w:rPr>
                                    <w:rFonts w:ascii="Cambria Math"/>
                                    <w:sz w:val="23"/>
                                    <w:szCs w:val="23"/>
                                    <w:vertAlign w:val="subscript"/>
                                  </w:rPr>
                                  <m:t>up</m:t>
                                </m:r>
                              </m:sub>
                            </m:sSub>
                          </m:e>
                        </m:d>
                        <m:ctrlPr>
                          <w:rPr>
                            <w:rFonts w:ascii="Cambria Math" w:hAnsi="Cambria Math"/>
                            <w:i/>
                            <w:sz w:val="23"/>
                            <w:szCs w:val="23"/>
                          </w:rPr>
                        </m:ctrlPr>
                      </m:e>
                    </m:func>
                    <m:r>
                      <w:rPr>
                        <w:rFonts w:ascii="Cambria Math"/>
                        <w:sz w:val="23"/>
                        <w:szCs w:val="23"/>
                      </w:rPr>
                      <m:t>]</m:t>
                    </m:r>
                  </m:den>
                </m:f>
              </m:oMath>
            </m:oMathPara>
          </w:p>
          <w:p w:rsidR="009B355B" w:rsidRPr="00EF7C78" w:rsidRDefault="009B355B" w:rsidP="00FF1EBE">
            <w:pPr>
              <w:pStyle w:val="OECD-BASIS-TEXT"/>
              <w:tabs>
                <w:tab w:val="clear" w:pos="720"/>
              </w:tabs>
              <w:spacing w:line="240" w:lineRule="auto"/>
              <w:rPr>
                <w:rFonts w:eastAsia="MS Mincho"/>
                <w:snapToGrid w:val="0"/>
                <w:sz w:val="23"/>
                <w:szCs w:val="23"/>
              </w:rPr>
            </w:pPr>
          </w:p>
          <w:p w:rsidR="00BD6A75" w:rsidRPr="00EF7C78" w:rsidRDefault="00B06FD6" w:rsidP="00FF1EBE">
            <w:pPr>
              <w:pStyle w:val="OECD-BASIS-TEXT"/>
              <w:tabs>
                <w:tab w:val="clear" w:pos="720"/>
              </w:tabs>
              <w:spacing w:after="120" w:line="240" w:lineRule="auto"/>
              <w:rPr>
                <w:rFonts w:eastAsia="MS Mincho"/>
                <w:snapToGrid w:val="0"/>
                <w:sz w:val="23"/>
                <w:szCs w:val="23"/>
              </w:rPr>
            </w:pPr>
            <w:r w:rsidRPr="00EF7C78">
              <w:rPr>
                <w:rFonts w:eastAsia="MS Mincho"/>
                <w:snapToGrid w:val="0"/>
                <w:sz w:val="23"/>
                <w:szCs w:val="23"/>
              </w:rPr>
              <w:t>[</w:t>
            </w:r>
            <w:r w:rsidR="000937FD" w:rsidRPr="00EF7C78">
              <w:rPr>
                <w:rFonts w:eastAsia="MS Mincho"/>
                <w:snapToGrid w:val="0"/>
                <w:sz w:val="23"/>
                <w:szCs w:val="23"/>
              </w:rPr>
              <w:t xml:space="preserve">C is the concentration of the test substance in </w:t>
            </w:r>
            <w:r w:rsidR="009B355B" w:rsidRPr="00EF7C78">
              <w:rPr>
                <w:rFonts w:eastAsia="MS Mincho"/>
                <w:snapToGrid w:val="0"/>
                <w:sz w:val="23"/>
                <w:szCs w:val="23"/>
              </w:rPr>
              <w:t>[“</w:t>
            </w:r>
            <w:r w:rsidR="009B355B" w:rsidRPr="00EF7C78">
              <w:rPr>
                <w:rFonts w:eastAsia="MS Mincho"/>
                <w:i/>
                <w:snapToGrid w:val="0"/>
                <w:sz w:val="23"/>
                <w:szCs w:val="23"/>
              </w:rPr>
              <w:t>f</w:t>
            </w:r>
            <w:r w:rsidR="009B355B" w:rsidRPr="00EF7C78">
              <w:rPr>
                <w:rFonts w:eastAsia="MS Mincho"/>
                <w:snapToGrid w:val="0"/>
                <w:sz w:val="23"/>
                <w:szCs w:val="23"/>
              </w:rPr>
              <w:t>”</w:t>
            </w:r>
            <w:r w:rsidR="000937FD" w:rsidRPr="00EF7C78">
              <w:rPr>
                <w:rFonts w:eastAsia="MS Mincho"/>
                <w:snapToGrid w:val="0"/>
                <w:sz w:val="23"/>
                <w:szCs w:val="23"/>
              </w:rPr>
              <w:t xml:space="preserve"> </w:t>
            </w:r>
            <w:r w:rsidR="009B355B" w:rsidRPr="00EF7C78">
              <w:rPr>
                <w:rFonts w:eastAsia="MS Mincho"/>
                <w:snapToGrid w:val="0"/>
                <w:sz w:val="23"/>
                <w:szCs w:val="23"/>
              </w:rPr>
              <w:t xml:space="preserve">fish </w:t>
            </w:r>
            <w:r w:rsidR="00EF6A45" w:rsidRPr="00EF7C78">
              <w:rPr>
                <w:rFonts w:eastAsia="MS Mincho"/>
                <w:snapToGrid w:val="0"/>
                <w:sz w:val="23"/>
                <w:szCs w:val="23"/>
              </w:rPr>
              <w:t>(</w:t>
            </w:r>
            <w:r w:rsidR="009B355B" w:rsidRPr="00EF7C78">
              <w:rPr>
                <w:rFonts w:eastAsia="MS Mincho"/>
                <w:snapToGrid w:val="0"/>
                <w:sz w:val="23"/>
                <w:szCs w:val="23"/>
              </w:rPr>
              <w:t>“</w:t>
            </w:r>
            <w:r w:rsidR="009B355B" w:rsidRPr="00EF7C78">
              <w:rPr>
                <w:rFonts w:eastAsia="MS Mincho"/>
                <w:i/>
                <w:snapToGrid w:val="0"/>
                <w:sz w:val="23"/>
                <w:szCs w:val="23"/>
              </w:rPr>
              <w:t>o</w:t>
            </w:r>
            <w:r w:rsidR="009B355B" w:rsidRPr="00EF7C78">
              <w:rPr>
                <w:rFonts w:eastAsia="MS Mincho"/>
                <w:snapToGrid w:val="0"/>
                <w:sz w:val="23"/>
                <w:szCs w:val="23"/>
              </w:rPr>
              <w:t>” oyster</w:t>
            </w:r>
            <w:r w:rsidR="00EF6A45" w:rsidRPr="00EF7C78">
              <w:rPr>
                <w:rFonts w:eastAsia="MS Mincho"/>
                <w:snapToGrid w:val="0"/>
                <w:sz w:val="23"/>
                <w:szCs w:val="23"/>
              </w:rPr>
              <w:t>)</w:t>
            </w:r>
            <w:r w:rsidR="009E2E06" w:rsidRPr="00EF7C78">
              <w:rPr>
                <w:rFonts w:eastAsia="MS Mincho"/>
                <w:snapToGrid w:val="0"/>
                <w:sz w:val="23"/>
                <w:szCs w:val="23"/>
              </w:rPr>
              <w:t>, or “</w:t>
            </w:r>
            <w:r w:rsidR="009E2E06" w:rsidRPr="00EF7C78">
              <w:rPr>
                <w:rFonts w:eastAsia="MS Mincho"/>
                <w:i/>
                <w:snapToGrid w:val="0"/>
                <w:sz w:val="23"/>
                <w:szCs w:val="23"/>
              </w:rPr>
              <w:t>w</w:t>
            </w:r>
            <w:r w:rsidR="009E2E06" w:rsidRPr="00EF7C78">
              <w:rPr>
                <w:rFonts w:eastAsia="MS Mincho"/>
                <w:snapToGrid w:val="0"/>
                <w:sz w:val="23"/>
                <w:szCs w:val="23"/>
              </w:rPr>
              <w:t>” water</w:t>
            </w:r>
            <w:r w:rsidR="009B355B" w:rsidRPr="00EF7C78">
              <w:rPr>
                <w:rFonts w:eastAsia="MS Mincho"/>
                <w:snapToGrid w:val="0"/>
                <w:sz w:val="23"/>
                <w:szCs w:val="23"/>
              </w:rPr>
              <w:t xml:space="preserve">]; </w:t>
            </w:r>
            <w:r w:rsidR="000937FD" w:rsidRPr="00EF7C78">
              <w:rPr>
                <w:rFonts w:eastAsia="MS Mincho"/>
                <w:snapToGrid w:val="0"/>
                <w:sz w:val="23"/>
                <w:szCs w:val="23"/>
              </w:rPr>
              <w:t xml:space="preserve">t is the time for </w:t>
            </w:r>
            <w:r w:rsidR="009B355B" w:rsidRPr="00EF7C78">
              <w:rPr>
                <w:rFonts w:eastAsia="MS Mincho"/>
                <w:snapToGrid w:val="0"/>
                <w:sz w:val="23"/>
                <w:szCs w:val="23"/>
              </w:rPr>
              <w:t>“</w:t>
            </w:r>
            <w:r w:rsidR="009B355B" w:rsidRPr="00EF7C78">
              <w:rPr>
                <w:rFonts w:eastAsia="MS Mincho"/>
                <w:i/>
                <w:snapToGrid w:val="0"/>
                <w:sz w:val="23"/>
                <w:szCs w:val="23"/>
              </w:rPr>
              <w:t>up</w:t>
            </w:r>
            <w:r w:rsidR="009B355B" w:rsidRPr="00EF7C78">
              <w:rPr>
                <w:rFonts w:eastAsia="MS Mincho"/>
                <w:snapToGrid w:val="0"/>
                <w:sz w:val="23"/>
                <w:szCs w:val="23"/>
              </w:rPr>
              <w:t>” uptake</w:t>
            </w:r>
            <w:r w:rsidR="000937FD" w:rsidRPr="00EF7C78">
              <w:rPr>
                <w:rFonts w:eastAsia="MS Mincho"/>
                <w:snapToGrid w:val="0"/>
                <w:sz w:val="23"/>
                <w:szCs w:val="23"/>
              </w:rPr>
              <w:t xml:space="preserve"> or</w:t>
            </w:r>
            <w:r w:rsidR="009B355B" w:rsidRPr="00EF7C78">
              <w:rPr>
                <w:rFonts w:eastAsia="MS Mincho"/>
                <w:snapToGrid w:val="0"/>
                <w:sz w:val="23"/>
                <w:szCs w:val="23"/>
              </w:rPr>
              <w:t xml:space="preserve"> “</w:t>
            </w:r>
            <w:r w:rsidR="009B355B" w:rsidRPr="00EF7C78">
              <w:rPr>
                <w:rFonts w:eastAsia="MS Mincho"/>
                <w:i/>
                <w:snapToGrid w:val="0"/>
                <w:sz w:val="23"/>
                <w:szCs w:val="23"/>
              </w:rPr>
              <w:t>dep</w:t>
            </w:r>
            <w:r w:rsidR="009B355B" w:rsidRPr="00EF7C78">
              <w:rPr>
                <w:rFonts w:eastAsia="MS Mincho"/>
                <w:snapToGrid w:val="0"/>
                <w:sz w:val="23"/>
                <w:szCs w:val="23"/>
              </w:rPr>
              <w:t>” depuration.</w:t>
            </w:r>
            <w:r w:rsidR="002D4351">
              <w:rPr>
                <w:rFonts w:eastAsia="MS Mincho"/>
                <w:snapToGrid w:val="0"/>
                <w:sz w:val="23"/>
                <w:szCs w:val="23"/>
              </w:rPr>
              <w:t xml:space="preserve"> </w:t>
            </w:r>
            <w:r w:rsidR="000937FD" w:rsidRPr="00EF7C78">
              <w:rPr>
                <w:rFonts w:eastAsia="MS Mincho"/>
                <w:snapToGrid w:val="0"/>
                <w:sz w:val="23"/>
                <w:szCs w:val="23"/>
              </w:rPr>
              <w:t>C</w:t>
            </w:r>
            <w:r w:rsidR="000937FD" w:rsidRPr="00EF7C78">
              <w:rPr>
                <w:rFonts w:eastAsia="MS Mincho"/>
                <w:i/>
                <w:snapToGrid w:val="0"/>
                <w:sz w:val="23"/>
                <w:szCs w:val="23"/>
                <w:vertAlign w:val="subscript"/>
              </w:rPr>
              <w:t>f</w:t>
            </w:r>
            <w:r w:rsidR="000937FD" w:rsidRPr="00EF7C78">
              <w:rPr>
                <w:rFonts w:eastAsia="MS Mincho"/>
                <w:snapToGrid w:val="0"/>
                <w:sz w:val="23"/>
                <w:szCs w:val="23"/>
                <w:vertAlign w:val="subscript"/>
              </w:rPr>
              <w:t xml:space="preserve"> 0</w:t>
            </w:r>
            <w:r w:rsidR="000937FD" w:rsidRPr="00EF7C78">
              <w:rPr>
                <w:rFonts w:eastAsia="MS Mincho"/>
                <w:snapToGrid w:val="0"/>
                <w:sz w:val="23"/>
                <w:szCs w:val="23"/>
              </w:rPr>
              <w:t xml:space="preserve"> is the concentration in fish at the time 0 (zero) when depuration starts.</w:t>
            </w:r>
            <w:r w:rsidR="002D4351">
              <w:rPr>
                <w:rFonts w:eastAsia="MS Mincho"/>
                <w:snapToGrid w:val="0"/>
                <w:sz w:val="23"/>
                <w:szCs w:val="23"/>
              </w:rPr>
              <w:t xml:space="preserve"> </w:t>
            </w:r>
            <w:r w:rsidR="000937FD" w:rsidRPr="00EF7C78">
              <w:rPr>
                <w:rFonts w:eastAsia="MS Mincho"/>
                <w:i/>
                <w:snapToGrid w:val="0"/>
                <w:sz w:val="23"/>
                <w:szCs w:val="23"/>
              </w:rPr>
              <w:t>k</w:t>
            </w:r>
            <w:r w:rsidR="000937FD" w:rsidRPr="00EF7C78">
              <w:rPr>
                <w:rFonts w:eastAsia="MS Mincho"/>
                <w:snapToGrid w:val="0"/>
                <w:sz w:val="23"/>
                <w:szCs w:val="23"/>
                <w:vertAlign w:val="subscript"/>
              </w:rPr>
              <w:t>1</w:t>
            </w:r>
            <w:r w:rsidR="000937FD" w:rsidRPr="00EF7C78">
              <w:rPr>
                <w:rFonts w:eastAsia="MS Mincho"/>
                <w:snapToGrid w:val="0"/>
                <w:sz w:val="23"/>
                <w:szCs w:val="23"/>
              </w:rPr>
              <w:t xml:space="preserve"> and </w:t>
            </w:r>
            <w:r w:rsidR="000937FD" w:rsidRPr="00EF7C78">
              <w:rPr>
                <w:rFonts w:eastAsia="MS Mincho"/>
                <w:i/>
                <w:snapToGrid w:val="0"/>
                <w:sz w:val="23"/>
                <w:szCs w:val="23"/>
              </w:rPr>
              <w:t>k</w:t>
            </w:r>
            <w:r w:rsidR="000937FD" w:rsidRPr="00EF7C78">
              <w:rPr>
                <w:rFonts w:eastAsia="MS Mincho"/>
                <w:snapToGrid w:val="0"/>
                <w:sz w:val="23"/>
                <w:szCs w:val="23"/>
                <w:vertAlign w:val="subscript"/>
              </w:rPr>
              <w:t>2</w:t>
            </w:r>
            <w:r w:rsidR="000937FD" w:rsidRPr="00EF7C78">
              <w:rPr>
                <w:rFonts w:eastAsia="MS Mincho"/>
                <w:snapToGrid w:val="0"/>
                <w:sz w:val="23"/>
                <w:szCs w:val="23"/>
              </w:rPr>
              <w:t xml:space="preserve"> are the uptake and depuration rate constants, respectively.</w:t>
            </w:r>
            <w:r w:rsidRPr="00EF7C78">
              <w:rPr>
                <w:rFonts w:eastAsia="MS Mincho"/>
                <w:snapToGrid w:val="0"/>
                <w:sz w:val="23"/>
                <w:szCs w:val="23"/>
              </w:rPr>
              <w:t>]</w:t>
            </w:r>
          </w:p>
        </w:tc>
      </w:tr>
      <w:tr w:rsidR="002B4391" w:rsidTr="002B4391">
        <w:trPr>
          <w:cantSplit/>
        </w:trPr>
        <w:tc>
          <w:tcPr>
            <w:tcW w:w="9180" w:type="dxa"/>
            <w:tcBorders>
              <w:top w:val="single" w:sz="12" w:space="0" w:color="auto"/>
              <w:left w:val="single" w:sz="12" w:space="0" w:color="auto"/>
              <w:bottom w:val="single" w:sz="4" w:space="0" w:color="auto"/>
              <w:right w:val="single" w:sz="12" w:space="0" w:color="auto"/>
            </w:tcBorders>
            <w:shd w:val="clear" w:color="auto" w:fill="auto"/>
          </w:tcPr>
          <w:p w:rsidR="002B4391" w:rsidRPr="002B4391" w:rsidRDefault="002B4391" w:rsidP="00FF1EBE">
            <w:pPr>
              <w:pStyle w:val="OECD-BASIS-TEXT"/>
              <w:tabs>
                <w:tab w:val="clear" w:pos="720"/>
              </w:tabs>
              <w:spacing w:before="120" w:line="240" w:lineRule="auto"/>
              <w:rPr>
                <w:b/>
                <w:iCs/>
                <w:sz w:val="23"/>
                <w:szCs w:val="23"/>
              </w:rPr>
            </w:pPr>
            <w:r w:rsidRPr="002B4391">
              <w:rPr>
                <w:b/>
                <w:iCs/>
                <w:sz w:val="23"/>
                <w:szCs w:val="23"/>
              </w:rPr>
              <w:t>Box I-1</w:t>
            </w:r>
            <w:r>
              <w:rPr>
                <w:b/>
                <w:iCs/>
                <w:sz w:val="23"/>
                <w:szCs w:val="23"/>
              </w:rPr>
              <w:t>B</w:t>
            </w:r>
            <w:r w:rsidRPr="002B4391">
              <w:rPr>
                <w:b/>
                <w:iCs/>
                <w:sz w:val="23"/>
                <w:szCs w:val="23"/>
              </w:rPr>
              <w:t xml:space="preserve">. Calculation of </w:t>
            </w:r>
            <w:r w:rsidRPr="002B4391">
              <w:rPr>
                <w:b/>
                <w:i/>
                <w:iCs/>
                <w:sz w:val="23"/>
                <w:szCs w:val="23"/>
              </w:rPr>
              <w:t>k</w:t>
            </w:r>
            <w:r w:rsidRPr="002B4391">
              <w:rPr>
                <w:b/>
                <w:iCs/>
                <w:sz w:val="23"/>
                <w:szCs w:val="23"/>
                <w:vertAlign w:val="subscript"/>
              </w:rPr>
              <w:t>G</w:t>
            </w:r>
          </w:p>
        </w:tc>
      </w:tr>
      <w:tr w:rsidR="002B4391" w:rsidTr="002B4391">
        <w:trPr>
          <w:cantSplit/>
        </w:trPr>
        <w:tc>
          <w:tcPr>
            <w:tcW w:w="9180" w:type="dxa"/>
            <w:tcBorders>
              <w:top w:val="single" w:sz="4" w:space="0" w:color="auto"/>
              <w:left w:val="single" w:sz="12" w:space="0" w:color="auto"/>
              <w:bottom w:val="single" w:sz="12" w:space="0" w:color="auto"/>
              <w:right w:val="single" w:sz="12" w:space="0" w:color="auto"/>
            </w:tcBorders>
            <w:shd w:val="clear" w:color="auto" w:fill="auto"/>
          </w:tcPr>
          <w:p w:rsidR="002B4391" w:rsidRPr="00EF7C78" w:rsidRDefault="002B4391" w:rsidP="00FF1EBE">
            <w:pPr>
              <w:pStyle w:val="OECD-BASIS-TEXT"/>
              <w:tabs>
                <w:tab w:val="clear" w:pos="720"/>
              </w:tabs>
              <w:spacing w:before="120" w:after="120" w:line="240" w:lineRule="auto"/>
              <w:rPr>
                <w:rFonts w:eastAsia="MS Mincho"/>
                <w:snapToGrid w:val="0"/>
                <w:sz w:val="23"/>
                <w:szCs w:val="23"/>
              </w:rPr>
            </w:pPr>
            <w:r>
              <w:rPr>
                <w:sz w:val="23"/>
                <w:szCs w:val="23"/>
              </w:rPr>
              <w:t xml:space="preserve">Calculation of the growth rate constant, </w:t>
            </w:r>
            <w:r w:rsidRPr="0072496E">
              <w:rPr>
                <w:i/>
                <w:sz w:val="23"/>
                <w:szCs w:val="23"/>
              </w:rPr>
              <w:t>k</w:t>
            </w:r>
            <w:r w:rsidRPr="0072496E">
              <w:rPr>
                <w:sz w:val="23"/>
                <w:szCs w:val="23"/>
                <w:vertAlign w:val="subscript"/>
              </w:rPr>
              <w:t>G</w:t>
            </w:r>
            <w:r w:rsidR="00CD72FC">
              <w:rPr>
                <w:sz w:val="23"/>
                <w:szCs w:val="23"/>
              </w:rPr>
              <w:t xml:space="preserve"> (required for f</w:t>
            </w:r>
            <w:r>
              <w:rPr>
                <w:sz w:val="23"/>
                <w:szCs w:val="23"/>
              </w:rPr>
              <w:t xml:space="preserve">ish BCF studies conducted for extended periods of time, </w:t>
            </w:r>
            <w:r w:rsidRPr="0072496E">
              <w:rPr>
                <w:i/>
                <w:sz w:val="23"/>
                <w:szCs w:val="23"/>
              </w:rPr>
              <w:t>e.g.</w:t>
            </w:r>
            <w:r>
              <w:rPr>
                <w:sz w:val="23"/>
                <w:szCs w:val="23"/>
              </w:rPr>
              <w:t>, exposure and depuration above 28 days):</w:t>
            </w:r>
            <w:r w:rsidR="002D4351">
              <w:rPr>
                <w:sz w:val="23"/>
                <w:szCs w:val="23"/>
              </w:rPr>
              <w:t xml:space="preserve"> </w:t>
            </w:r>
            <w:r w:rsidRPr="00EF7C78">
              <w:rPr>
                <w:sz w:val="23"/>
                <w:szCs w:val="23"/>
              </w:rPr>
              <w:t xml:space="preserve">Plot the natural logarithm of </w:t>
            </w:r>
            <w:r>
              <w:rPr>
                <w:sz w:val="23"/>
                <w:szCs w:val="23"/>
              </w:rPr>
              <w:t>each</w:t>
            </w:r>
            <w:r w:rsidRPr="00EF7C78">
              <w:rPr>
                <w:sz w:val="23"/>
                <w:szCs w:val="23"/>
              </w:rPr>
              <w:t xml:space="preserve"> </w:t>
            </w:r>
            <w:r w:rsidRPr="00602725">
              <w:rPr>
                <w:sz w:val="23"/>
                <w:szCs w:val="23"/>
                <w:u w:val="single"/>
              </w:rPr>
              <w:t>individual</w:t>
            </w:r>
            <w:r w:rsidRPr="00EF7C78">
              <w:rPr>
                <w:sz w:val="23"/>
                <w:szCs w:val="23"/>
              </w:rPr>
              <w:t xml:space="preserve"> fish weight (</w:t>
            </w:r>
            <w:r w:rsidR="000545AB" w:rsidRPr="00EF7C78">
              <w:rPr>
                <w:i/>
                <w:sz w:val="23"/>
                <w:szCs w:val="23"/>
              </w:rPr>
              <w:t>e.g.</w:t>
            </w:r>
            <w:r w:rsidR="000545AB" w:rsidRPr="00EF7C78">
              <w:rPr>
                <w:sz w:val="23"/>
                <w:szCs w:val="23"/>
              </w:rPr>
              <w:t>,</w:t>
            </w:r>
            <w:r w:rsidR="000545AB">
              <w:rPr>
                <w:sz w:val="23"/>
                <w:szCs w:val="23"/>
              </w:rPr>
              <w:t xml:space="preserve"> </w:t>
            </w:r>
            <w:r w:rsidRPr="00EF7C78">
              <w:rPr>
                <w:sz w:val="23"/>
                <w:szCs w:val="23"/>
              </w:rPr>
              <w:t>kg) against time (days</w:t>
            </w:r>
            <w:r>
              <w:rPr>
                <w:sz w:val="23"/>
                <w:szCs w:val="23"/>
              </w:rPr>
              <w:t>) or the natural logarithm of each</w:t>
            </w:r>
            <w:r w:rsidRPr="00EF7C78">
              <w:rPr>
                <w:sz w:val="23"/>
                <w:szCs w:val="23"/>
              </w:rPr>
              <w:t xml:space="preserve"> fish length (</w:t>
            </w:r>
            <w:r w:rsidRPr="00EF7C78">
              <w:rPr>
                <w:i/>
                <w:sz w:val="23"/>
                <w:szCs w:val="23"/>
              </w:rPr>
              <w:t>e.g.</w:t>
            </w:r>
            <w:r w:rsidRPr="00EF7C78">
              <w:rPr>
                <w:sz w:val="23"/>
                <w:szCs w:val="23"/>
              </w:rPr>
              <w:t>, mm) against time (day) when the weight is not available.</w:t>
            </w:r>
            <w:r w:rsidR="002D4351">
              <w:rPr>
                <w:sz w:val="23"/>
                <w:szCs w:val="23"/>
              </w:rPr>
              <w:t xml:space="preserve"> </w:t>
            </w:r>
            <w:r w:rsidRPr="00EF7C78">
              <w:rPr>
                <w:sz w:val="23"/>
                <w:szCs w:val="23"/>
              </w:rPr>
              <w:t xml:space="preserve">The slope of the line is </w:t>
            </w:r>
            <w:r w:rsidRPr="00EF7C78">
              <w:rPr>
                <w:rFonts w:eastAsia="MS Mincho"/>
                <w:i/>
                <w:snapToGrid w:val="0"/>
                <w:sz w:val="23"/>
                <w:szCs w:val="23"/>
              </w:rPr>
              <w:t>k</w:t>
            </w:r>
            <w:r w:rsidRPr="00EF7C78">
              <w:rPr>
                <w:rFonts w:eastAsia="MS Mincho"/>
                <w:snapToGrid w:val="0"/>
                <w:sz w:val="23"/>
                <w:szCs w:val="23"/>
                <w:vertAlign w:val="subscript"/>
              </w:rPr>
              <w:t>G</w:t>
            </w:r>
            <w:r w:rsidRPr="00EF7C78">
              <w:rPr>
                <w:sz w:val="23"/>
                <w:szCs w:val="23"/>
              </w:rPr>
              <w:t>, the growth rate constant</w:t>
            </w:r>
            <w:r>
              <w:rPr>
                <w:sz w:val="23"/>
                <w:szCs w:val="23"/>
              </w:rPr>
              <w:t xml:space="preserve"> (days</w:t>
            </w:r>
            <w:r w:rsidRPr="0072496E">
              <w:rPr>
                <w:sz w:val="23"/>
                <w:szCs w:val="23"/>
                <w:vertAlign w:val="superscript"/>
              </w:rPr>
              <w:t>-1</w:t>
            </w:r>
            <w:r>
              <w:rPr>
                <w:sz w:val="23"/>
                <w:szCs w:val="23"/>
              </w:rPr>
              <w:t>)</w:t>
            </w:r>
            <w:r w:rsidRPr="00EF7C78">
              <w:rPr>
                <w:sz w:val="23"/>
                <w:szCs w:val="23"/>
              </w:rPr>
              <w:t>.</w:t>
            </w:r>
            <w:r w:rsidR="002D4351">
              <w:rPr>
                <w:sz w:val="23"/>
                <w:szCs w:val="23"/>
              </w:rPr>
              <w:t xml:space="preserve"> </w:t>
            </w:r>
            <w:r>
              <w:rPr>
                <w:sz w:val="23"/>
                <w:szCs w:val="23"/>
              </w:rPr>
              <w:t xml:space="preserve">Use all </w:t>
            </w:r>
            <w:r w:rsidR="00830C17">
              <w:rPr>
                <w:sz w:val="23"/>
                <w:szCs w:val="23"/>
              </w:rPr>
              <w:t xml:space="preserve">individual </w:t>
            </w:r>
            <w:r>
              <w:rPr>
                <w:sz w:val="23"/>
                <w:szCs w:val="23"/>
              </w:rPr>
              <w:t>fish available in this calculation (control, and two test concentrations).</w:t>
            </w:r>
            <w:r w:rsidR="002D4351">
              <w:rPr>
                <w:sz w:val="23"/>
                <w:szCs w:val="23"/>
              </w:rPr>
              <w:t xml:space="preserve"> </w:t>
            </w:r>
            <w:r w:rsidRPr="00EF7C78">
              <w:rPr>
                <w:sz w:val="23"/>
                <w:szCs w:val="23"/>
              </w:rPr>
              <w:t>See OCSPP 850.1730 for further guidance.</w:t>
            </w:r>
          </w:p>
        </w:tc>
      </w:tr>
      <w:tr w:rsidR="002B4391" w:rsidTr="002B4391">
        <w:trPr>
          <w:cantSplit/>
        </w:trPr>
        <w:tc>
          <w:tcPr>
            <w:tcW w:w="9180" w:type="dxa"/>
            <w:tcBorders>
              <w:top w:val="single" w:sz="12" w:space="0" w:color="auto"/>
              <w:left w:val="single" w:sz="12" w:space="0" w:color="auto"/>
              <w:bottom w:val="single" w:sz="4" w:space="0" w:color="auto"/>
              <w:right w:val="single" w:sz="12" w:space="0" w:color="auto"/>
            </w:tcBorders>
            <w:shd w:val="clear" w:color="auto" w:fill="FFFFFF" w:themeFill="background1"/>
          </w:tcPr>
          <w:p w:rsidR="002B4391" w:rsidRPr="002B4391" w:rsidRDefault="002B4391" w:rsidP="00FF1EBE">
            <w:pPr>
              <w:pStyle w:val="OECD-BASIS-TEXT"/>
              <w:tabs>
                <w:tab w:val="clear" w:pos="720"/>
              </w:tabs>
              <w:spacing w:before="120" w:line="240" w:lineRule="auto"/>
              <w:rPr>
                <w:b/>
                <w:iCs/>
                <w:sz w:val="23"/>
                <w:szCs w:val="23"/>
              </w:rPr>
            </w:pPr>
            <w:r w:rsidRPr="002B4391">
              <w:rPr>
                <w:b/>
                <w:iCs/>
                <w:sz w:val="23"/>
                <w:szCs w:val="23"/>
              </w:rPr>
              <w:t>Box I-1</w:t>
            </w:r>
            <w:r>
              <w:rPr>
                <w:b/>
                <w:iCs/>
                <w:sz w:val="23"/>
                <w:szCs w:val="23"/>
              </w:rPr>
              <w:t>C</w:t>
            </w:r>
            <w:r w:rsidRPr="002B4391">
              <w:rPr>
                <w:b/>
                <w:iCs/>
                <w:sz w:val="23"/>
                <w:szCs w:val="23"/>
              </w:rPr>
              <w:t xml:space="preserve">. Calculation of </w:t>
            </w:r>
            <w:r w:rsidRPr="002B4391">
              <w:rPr>
                <w:b/>
                <w:i/>
                <w:iCs/>
                <w:sz w:val="23"/>
                <w:szCs w:val="23"/>
              </w:rPr>
              <w:t>k</w:t>
            </w:r>
            <w:r>
              <w:rPr>
                <w:b/>
                <w:iCs/>
                <w:sz w:val="23"/>
                <w:szCs w:val="23"/>
                <w:vertAlign w:val="subscript"/>
              </w:rPr>
              <w:t>M</w:t>
            </w:r>
          </w:p>
        </w:tc>
      </w:tr>
      <w:tr w:rsidR="002B4391" w:rsidTr="002B4391">
        <w:trPr>
          <w:cantSplit/>
        </w:trPr>
        <w:tc>
          <w:tcPr>
            <w:tcW w:w="9180" w:type="dxa"/>
            <w:tcBorders>
              <w:top w:val="single" w:sz="4" w:space="0" w:color="auto"/>
              <w:left w:val="single" w:sz="12" w:space="0" w:color="auto"/>
              <w:bottom w:val="single" w:sz="12" w:space="0" w:color="auto"/>
              <w:right w:val="single" w:sz="12" w:space="0" w:color="auto"/>
            </w:tcBorders>
            <w:shd w:val="clear" w:color="auto" w:fill="FFFFFF" w:themeFill="background1"/>
          </w:tcPr>
          <w:p w:rsidR="002B4391" w:rsidRPr="00610255" w:rsidRDefault="002B4391" w:rsidP="00FF1EBE">
            <w:pPr>
              <w:pStyle w:val="OECD-BASIS-TEXT"/>
              <w:tabs>
                <w:tab w:val="clear" w:pos="720"/>
              </w:tabs>
              <w:spacing w:before="120" w:after="120" w:line="240" w:lineRule="auto"/>
              <w:rPr>
                <w:rFonts w:eastAsia="MS Mincho"/>
                <w:snapToGrid w:val="0"/>
                <w:sz w:val="23"/>
                <w:szCs w:val="23"/>
              </w:rPr>
            </w:pPr>
            <w:r>
              <w:rPr>
                <w:rFonts w:eastAsia="MS Mincho"/>
                <w:snapToGrid w:val="0"/>
                <w:sz w:val="23"/>
                <w:szCs w:val="23"/>
              </w:rPr>
              <w:t xml:space="preserve">Calculation of the metabolism rate constant, </w:t>
            </w:r>
            <w:r w:rsidRPr="0072496E">
              <w:rPr>
                <w:rFonts w:eastAsia="MS Mincho"/>
                <w:i/>
                <w:snapToGrid w:val="0"/>
                <w:sz w:val="23"/>
                <w:szCs w:val="23"/>
              </w:rPr>
              <w:t>k</w:t>
            </w:r>
            <w:r w:rsidRPr="0072496E">
              <w:rPr>
                <w:rFonts w:eastAsia="MS Mincho"/>
                <w:snapToGrid w:val="0"/>
                <w:sz w:val="23"/>
                <w:szCs w:val="23"/>
                <w:vertAlign w:val="subscript"/>
              </w:rPr>
              <w:t>M</w:t>
            </w:r>
            <w:r>
              <w:rPr>
                <w:rFonts w:eastAsia="MS Mincho"/>
                <w:snapToGrid w:val="0"/>
                <w:sz w:val="23"/>
                <w:szCs w:val="23"/>
              </w:rPr>
              <w:t xml:space="preserve"> </w:t>
            </w:r>
            <w:r w:rsidR="00CD72FC">
              <w:rPr>
                <w:rFonts w:eastAsia="MS Mincho"/>
                <w:snapToGrid w:val="0"/>
                <w:sz w:val="23"/>
                <w:szCs w:val="23"/>
              </w:rPr>
              <w:t>(required for f</w:t>
            </w:r>
            <w:r>
              <w:rPr>
                <w:rFonts w:eastAsia="MS Mincho"/>
                <w:snapToGrid w:val="0"/>
                <w:sz w:val="23"/>
                <w:szCs w:val="23"/>
              </w:rPr>
              <w:t>ish BCF studies when there is considerable metabolism):</w:t>
            </w:r>
            <w:r w:rsidR="002D4351">
              <w:rPr>
                <w:rFonts w:eastAsia="MS Mincho"/>
                <w:snapToGrid w:val="0"/>
                <w:sz w:val="23"/>
                <w:szCs w:val="23"/>
              </w:rPr>
              <w:t xml:space="preserve"> </w:t>
            </w:r>
            <w:r w:rsidRPr="00EF7C78">
              <w:rPr>
                <w:rFonts w:eastAsia="MS Mincho"/>
                <w:snapToGrid w:val="0"/>
                <w:sz w:val="23"/>
                <w:szCs w:val="23"/>
              </w:rPr>
              <w:t>The metabolism rate constant (</w:t>
            </w:r>
            <w:r w:rsidRPr="00EF7C78">
              <w:rPr>
                <w:rFonts w:eastAsia="MS Mincho"/>
                <w:i/>
                <w:snapToGrid w:val="0"/>
                <w:sz w:val="23"/>
                <w:szCs w:val="23"/>
              </w:rPr>
              <w:t>k</w:t>
            </w:r>
            <w:r w:rsidRPr="00EF7C78">
              <w:rPr>
                <w:rFonts w:eastAsia="MS Mincho"/>
                <w:snapToGrid w:val="0"/>
                <w:sz w:val="23"/>
                <w:szCs w:val="23"/>
                <w:vertAlign w:val="subscript"/>
              </w:rPr>
              <w:t>M</w:t>
            </w:r>
            <w:r w:rsidRPr="00EF7C78">
              <w:rPr>
                <w:rFonts w:eastAsia="MS Mincho"/>
                <w:snapToGrid w:val="0"/>
                <w:sz w:val="23"/>
                <w:szCs w:val="23"/>
              </w:rPr>
              <w:t xml:space="preserve">) may be calculated using </w:t>
            </w:r>
            <w:r>
              <w:rPr>
                <w:rFonts w:eastAsia="MS Mincho"/>
                <w:snapToGrid w:val="0"/>
                <w:sz w:val="23"/>
                <w:szCs w:val="23"/>
              </w:rPr>
              <w:t xml:space="preserve">one of the methods described in </w:t>
            </w:r>
            <w:r w:rsidR="004944EA">
              <w:rPr>
                <w:rFonts w:eastAsia="MS Mincho"/>
                <w:snapToGrid w:val="0"/>
                <w:sz w:val="23"/>
                <w:szCs w:val="23"/>
              </w:rPr>
              <w:t>A</w:t>
            </w:r>
            <w:r>
              <w:rPr>
                <w:rFonts w:eastAsia="MS Mincho"/>
                <w:snapToGrid w:val="0"/>
                <w:sz w:val="23"/>
                <w:szCs w:val="23"/>
              </w:rPr>
              <w:t>ppendix H of the KABAM user’s manual (</w:t>
            </w:r>
            <w:r>
              <w:rPr>
                <w:rFonts w:ascii="TimesNewRomanPS-BoldMT" w:eastAsiaTheme="minorHAnsi" w:hAnsi="TimesNewRomanPS-BoldMT" w:cs="TimesNewRomanPS-BoldMT"/>
                <w:bCs/>
                <w:sz w:val="24"/>
                <w:szCs w:val="24"/>
                <w:lang w:val="en-US"/>
              </w:rPr>
              <w:t>Methods for Estimating Metabolism Rate Constant (</w:t>
            </w:r>
            <w:r w:rsidRPr="0072496E">
              <w:rPr>
                <w:rFonts w:ascii="TimesNewRomanPS-BoldMT" w:eastAsiaTheme="minorHAnsi" w:hAnsi="TimesNewRomanPS-BoldMT" w:cs="TimesNewRomanPS-BoldMT"/>
                <w:bCs/>
                <w:i/>
                <w:sz w:val="24"/>
                <w:szCs w:val="24"/>
                <w:lang w:val="en-US"/>
              </w:rPr>
              <w:t>k</w:t>
            </w:r>
            <w:r w:rsidRPr="00610255">
              <w:rPr>
                <w:rFonts w:ascii="TimesNewRomanPS-BoldMT" w:eastAsiaTheme="minorHAnsi" w:hAnsi="TimesNewRomanPS-BoldMT" w:cs="TimesNewRomanPS-BoldMT"/>
                <w:bCs/>
                <w:sz w:val="24"/>
                <w:szCs w:val="24"/>
                <w:vertAlign w:val="subscript"/>
                <w:lang w:val="en-US"/>
              </w:rPr>
              <w:t>M</w:t>
            </w:r>
            <w:r>
              <w:rPr>
                <w:rFonts w:ascii="TimesNewRomanPS-BoldMT" w:eastAsiaTheme="minorHAnsi" w:hAnsi="TimesNewRomanPS-BoldMT" w:cs="TimesNewRomanPS-BoldMT"/>
                <w:bCs/>
                <w:sz w:val="24"/>
                <w:szCs w:val="24"/>
                <w:lang w:val="en-US"/>
              </w:rPr>
              <w:t>)</w:t>
            </w:r>
            <w:r>
              <w:rPr>
                <w:rFonts w:eastAsia="MS Mincho"/>
                <w:snapToGrid w:val="0"/>
                <w:sz w:val="23"/>
                <w:szCs w:val="23"/>
              </w:rPr>
              <w:t>)</w:t>
            </w:r>
            <w:r w:rsidR="00876295">
              <w:rPr>
                <w:rStyle w:val="FootnoteReference"/>
                <w:rFonts w:eastAsia="MS Mincho"/>
                <w:snapToGrid w:val="0"/>
                <w:sz w:val="23"/>
                <w:szCs w:val="23"/>
              </w:rPr>
              <w:footnoteReference w:id="2"/>
            </w:r>
            <w:r>
              <w:rPr>
                <w:rFonts w:eastAsia="MS Mincho"/>
                <w:snapToGrid w:val="0"/>
                <w:sz w:val="23"/>
                <w:szCs w:val="23"/>
              </w:rPr>
              <w:t>.</w:t>
            </w:r>
            <w:r w:rsidR="002D4351">
              <w:rPr>
                <w:rFonts w:eastAsia="MS Mincho"/>
                <w:snapToGrid w:val="0"/>
                <w:sz w:val="23"/>
                <w:szCs w:val="23"/>
              </w:rPr>
              <w:t xml:space="preserve"> </w:t>
            </w:r>
            <w:r w:rsidRPr="00EF7C78">
              <w:rPr>
                <w:rFonts w:eastAsia="MS Mincho"/>
                <w:snapToGrid w:val="0"/>
                <w:sz w:val="23"/>
                <w:szCs w:val="23"/>
              </w:rPr>
              <w:t xml:space="preserve">For further guidance, </w:t>
            </w:r>
            <w:r>
              <w:rPr>
                <w:rFonts w:eastAsia="MS Mincho"/>
                <w:snapToGrid w:val="0"/>
                <w:sz w:val="23"/>
                <w:szCs w:val="23"/>
              </w:rPr>
              <w:t>see the manual and</w:t>
            </w:r>
            <w:r w:rsidRPr="00EF7C78">
              <w:rPr>
                <w:rFonts w:eastAsia="MS Mincho"/>
                <w:snapToGrid w:val="0"/>
                <w:sz w:val="23"/>
                <w:szCs w:val="23"/>
              </w:rPr>
              <w:t xml:space="preserve"> Arnot </w:t>
            </w:r>
            <w:r w:rsidRPr="00EF7C78">
              <w:rPr>
                <w:rFonts w:eastAsia="MS Mincho"/>
                <w:i/>
                <w:snapToGrid w:val="0"/>
                <w:sz w:val="23"/>
                <w:szCs w:val="23"/>
              </w:rPr>
              <w:t>et al.</w:t>
            </w:r>
            <w:r w:rsidRPr="00EF7C78">
              <w:rPr>
                <w:rFonts w:eastAsia="MS Mincho"/>
                <w:snapToGrid w:val="0"/>
                <w:sz w:val="23"/>
                <w:szCs w:val="23"/>
              </w:rPr>
              <w:t>, 2008</w:t>
            </w:r>
            <w:r>
              <w:rPr>
                <w:rFonts w:eastAsia="MS Mincho"/>
                <w:snapToGrid w:val="0"/>
                <w:sz w:val="23"/>
                <w:szCs w:val="23"/>
              </w:rPr>
              <w:t>, along with the supplementary materials for the article</w:t>
            </w:r>
            <w:r w:rsidRPr="00EF7C78">
              <w:rPr>
                <w:rFonts w:eastAsia="MS Mincho"/>
                <w:snapToGrid w:val="0"/>
                <w:sz w:val="23"/>
                <w:szCs w:val="23"/>
              </w:rPr>
              <w:t>.</w:t>
            </w:r>
            <w:r w:rsidRPr="00EF7C78">
              <w:rPr>
                <w:rStyle w:val="FootnoteReference"/>
                <w:rFonts w:eastAsia="MS Mincho"/>
                <w:snapToGrid w:val="0"/>
                <w:sz w:val="23"/>
                <w:szCs w:val="23"/>
              </w:rPr>
              <w:footnoteReference w:id="3"/>
            </w:r>
          </w:p>
        </w:tc>
      </w:tr>
      <w:tr w:rsidR="002B4391" w:rsidTr="002B4391">
        <w:trPr>
          <w:cantSplit/>
        </w:trPr>
        <w:tc>
          <w:tcPr>
            <w:tcW w:w="9180" w:type="dxa"/>
            <w:tcBorders>
              <w:top w:val="single" w:sz="12" w:space="0" w:color="auto"/>
              <w:left w:val="single" w:sz="12" w:space="0" w:color="auto"/>
              <w:bottom w:val="single" w:sz="4" w:space="0" w:color="auto"/>
              <w:right w:val="single" w:sz="12" w:space="0" w:color="auto"/>
            </w:tcBorders>
            <w:shd w:val="clear" w:color="auto" w:fill="FFFFFF" w:themeFill="background1"/>
          </w:tcPr>
          <w:p w:rsidR="002B4391" w:rsidRPr="002B4391" w:rsidRDefault="002B4391" w:rsidP="00FF1EBE">
            <w:pPr>
              <w:pStyle w:val="OECD-BASIS-TEXT"/>
              <w:tabs>
                <w:tab w:val="clear" w:pos="720"/>
              </w:tabs>
              <w:spacing w:before="120" w:line="240" w:lineRule="auto"/>
              <w:rPr>
                <w:b/>
                <w:iCs/>
                <w:sz w:val="23"/>
                <w:szCs w:val="23"/>
              </w:rPr>
            </w:pPr>
            <w:r w:rsidRPr="002B4391">
              <w:rPr>
                <w:b/>
                <w:iCs/>
                <w:sz w:val="23"/>
                <w:szCs w:val="23"/>
              </w:rPr>
              <w:t>Box I-1</w:t>
            </w:r>
            <w:r>
              <w:rPr>
                <w:b/>
                <w:iCs/>
                <w:sz w:val="23"/>
                <w:szCs w:val="23"/>
              </w:rPr>
              <w:t>D</w:t>
            </w:r>
            <w:r w:rsidRPr="002B4391">
              <w:rPr>
                <w:b/>
                <w:iCs/>
                <w:sz w:val="23"/>
                <w:szCs w:val="23"/>
              </w:rPr>
              <w:t xml:space="preserve">. Calculation of </w:t>
            </w:r>
            <w:r>
              <w:rPr>
                <w:b/>
                <w:iCs/>
                <w:sz w:val="23"/>
                <w:szCs w:val="23"/>
              </w:rPr>
              <w:t>BCF</w:t>
            </w:r>
            <w:r w:rsidRPr="002B4391">
              <w:rPr>
                <w:b/>
                <w:iCs/>
                <w:sz w:val="23"/>
                <w:szCs w:val="23"/>
                <w:vertAlign w:val="subscript"/>
              </w:rPr>
              <w:t>SS</w:t>
            </w:r>
            <w:r>
              <w:rPr>
                <w:b/>
                <w:iCs/>
                <w:sz w:val="23"/>
                <w:szCs w:val="23"/>
              </w:rPr>
              <w:t>, BCF</w:t>
            </w:r>
            <w:r w:rsidRPr="002B4391">
              <w:rPr>
                <w:b/>
                <w:iCs/>
                <w:sz w:val="23"/>
                <w:szCs w:val="23"/>
                <w:vertAlign w:val="subscript"/>
              </w:rPr>
              <w:t>K</w:t>
            </w:r>
            <w:r>
              <w:rPr>
                <w:b/>
                <w:iCs/>
                <w:sz w:val="23"/>
                <w:szCs w:val="23"/>
              </w:rPr>
              <w:t xml:space="preserve"> and BCF</w:t>
            </w:r>
            <w:r w:rsidRPr="002B4391">
              <w:rPr>
                <w:b/>
                <w:iCs/>
                <w:sz w:val="23"/>
                <w:szCs w:val="23"/>
                <w:vertAlign w:val="subscript"/>
              </w:rPr>
              <w:t>KG</w:t>
            </w:r>
          </w:p>
        </w:tc>
      </w:tr>
      <w:tr w:rsidR="002B4391" w:rsidTr="002B4391">
        <w:trPr>
          <w:cantSplit/>
        </w:trPr>
        <w:tc>
          <w:tcPr>
            <w:tcW w:w="9180" w:type="dxa"/>
            <w:tcBorders>
              <w:top w:val="single" w:sz="4" w:space="0" w:color="auto"/>
              <w:left w:val="single" w:sz="12" w:space="0" w:color="auto"/>
              <w:bottom w:val="single" w:sz="12" w:space="0" w:color="auto"/>
              <w:right w:val="single" w:sz="12" w:space="0" w:color="auto"/>
            </w:tcBorders>
            <w:shd w:val="clear" w:color="auto" w:fill="FFFFFF" w:themeFill="background1"/>
          </w:tcPr>
          <w:p w:rsidR="002B4391" w:rsidRPr="00EF7C78" w:rsidRDefault="002B4391" w:rsidP="00FF1EBE">
            <w:pPr>
              <w:pStyle w:val="OECD-BASIS-TEXT"/>
              <w:tabs>
                <w:tab w:val="clear" w:pos="720"/>
              </w:tabs>
              <w:spacing w:before="120" w:line="240" w:lineRule="auto"/>
              <w:rPr>
                <w:rFonts w:eastAsia="MS Mincho"/>
                <w:snapToGrid w:val="0"/>
                <w:sz w:val="23"/>
                <w:szCs w:val="23"/>
              </w:rPr>
            </w:pPr>
            <w:r w:rsidRPr="00EF7C78">
              <w:rPr>
                <w:rFonts w:eastAsia="MS Mincho"/>
                <w:snapToGrid w:val="0"/>
                <w:sz w:val="23"/>
                <w:szCs w:val="23"/>
              </w:rPr>
              <w:t>BCF</w:t>
            </w:r>
            <w:r w:rsidRPr="00EF7C78">
              <w:rPr>
                <w:rFonts w:eastAsia="MS Mincho"/>
                <w:snapToGrid w:val="0"/>
                <w:sz w:val="23"/>
                <w:szCs w:val="23"/>
                <w:vertAlign w:val="subscript"/>
              </w:rPr>
              <w:t>SS</w:t>
            </w:r>
            <w:r w:rsidRPr="00EF7C78">
              <w:rPr>
                <w:rFonts w:eastAsia="MS Mincho"/>
                <w:snapToGrid w:val="0"/>
                <w:sz w:val="23"/>
                <w:szCs w:val="23"/>
              </w:rPr>
              <w:t xml:space="preserve"> = Steady state bioconcentration factor = Mean BCF over the time period when steady state is achieved or BCF</w:t>
            </w:r>
            <w:r w:rsidRPr="00EF7C78">
              <w:rPr>
                <w:rFonts w:eastAsia="MS Mincho"/>
                <w:snapToGrid w:val="0"/>
                <w:sz w:val="23"/>
                <w:szCs w:val="23"/>
                <w:vertAlign w:val="subscript"/>
              </w:rPr>
              <w:t>SS</w:t>
            </w:r>
            <w:r w:rsidRPr="00EF7C78">
              <w:rPr>
                <w:rFonts w:eastAsia="MS Mincho"/>
                <w:snapToGrid w:val="0"/>
                <w:sz w:val="23"/>
                <w:szCs w:val="23"/>
              </w:rPr>
              <w:t xml:space="preserve"> = C</w:t>
            </w:r>
            <w:r w:rsidRPr="00EF7C78">
              <w:rPr>
                <w:rFonts w:eastAsia="MS Mincho"/>
                <w:i/>
                <w:snapToGrid w:val="0"/>
                <w:sz w:val="23"/>
                <w:szCs w:val="23"/>
                <w:vertAlign w:val="subscript"/>
              </w:rPr>
              <w:t>f</w:t>
            </w:r>
            <w:r w:rsidRPr="00EF7C78">
              <w:rPr>
                <w:rFonts w:eastAsia="MS Mincho"/>
                <w:snapToGrid w:val="0"/>
                <w:sz w:val="23"/>
                <w:szCs w:val="23"/>
                <w:vertAlign w:val="subscript"/>
              </w:rPr>
              <w:t>, SS</w:t>
            </w:r>
            <w:r w:rsidRPr="00EF7C78">
              <w:rPr>
                <w:rFonts w:eastAsia="MS Mincho"/>
                <w:snapToGrid w:val="0"/>
                <w:sz w:val="23"/>
                <w:szCs w:val="23"/>
              </w:rPr>
              <w:t>/C</w:t>
            </w:r>
            <w:r w:rsidRPr="00EF7C78">
              <w:rPr>
                <w:rFonts w:eastAsia="MS Mincho"/>
                <w:i/>
                <w:snapToGrid w:val="0"/>
                <w:sz w:val="23"/>
                <w:szCs w:val="23"/>
                <w:vertAlign w:val="subscript"/>
              </w:rPr>
              <w:t>w</w:t>
            </w:r>
            <w:r w:rsidRPr="00EF7C78">
              <w:rPr>
                <w:rFonts w:eastAsia="MS Mincho"/>
                <w:snapToGrid w:val="0"/>
                <w:sz w:val="23"/>
                <w:szCs w:val="23"/>
              </w:rPr>
              <w:t xml:space="preserve"> (for derivation of C</w:t>
            </w:r>
            <w:r w:rsidRPr="00EF7C78">
              <w:rPr>
                <w:rFonts w:eastAsia="MS Mincho"/>
                <w:i/>
                <w:snapToGrid w:val="0"/>
                <w:sz w:val="23"/>
                <w:szCs w:val="23"/>
                <w:vertAlign w:val="subscript"/>
              </w:rPr>
              <w:t>w</w:t>
            </w:r>
            <w:r w:rsidRPr="00EF7C78">
              <w:rPr>
                <w:rFonts w:eastAsia="MS Mincho"/>
                <w:snapToGrid w:val="0"/>
                <w:sz w:val="23"/>
                <w:szCs w:val="23"/>
              </w:rPr>
              <w:t>, the time weighted average concentration</w:t>
            </w:r>
            <w:r w:rsidR="009B083B">
              <w:rPr>
                <w:rFonts w:eastAsia="MS Mincho"/>
                <w:snapToGrid w:val="0"/>
                <w:sz w:val="23"/>
                <w:szCs w:val="23"/>
              </w:rPr>
              <w:t>,</w:t>
            </w:r>
            <w:r w:rsidRPr="00EF7C78">
              <w:rPr>
                <w:rFonts w:eastAsia="MS Mincho"/>
                <w:snapToGrid w:val="0"/>
                <w:sz w:val="23"/>
                <w:szCs w:val="23"/>
              </w:rPr>
              <w:t xml:space="preserve"> see the </w:t>
            </w:r>
            <w:r>
              <w:rPr>
                <w:rFonts w:eastAsia="MS Mincho"/>
                <w:snapToGrid w:val="0"/>
                <w:sz w:val="23"/>
                <w:szCs w:val="23"/>
              </w:rPr>
              <w:t xml:space="preserve">equations in the </w:t>
            </w:r>
            <w:r w:rsidR="00C51595" w:rsidRPr="00C51595">
              <w:rPr>
                <w:rFonts w:eastAsia="MS Mincho"/>
                <w:b/>
                <w:snapToGrid w:val="0"/>
                <w:sz w:val="23"/>
                <w:szCs w:val="23"/>
              </w:rPr>
              <w:t>B</w:t>
            </w:r>
            <w:r w:rsidRPr="00C51595">
              <w:rPr>
                <w:rFonts w:eastAsia="MS Mincho"/>
                <w:b/>
                <w:snapToGrid w:val="0"/>
                <w:sz w:val="23"/>
                <w:szCs w:val="23"/>
              </w:rPr>
              <w:t>ox</w:t>
            </w:r>
            <w:r w:rsidR="00C51595" w:rsidRPr="00C51595">
              <w:rPr>
                <w:rFonts w:eastAsia="MS Mincho"/>
                <w:b/>
                <w:snapToGrid w:val="0"/>
                <w:sz w:val="23"/>
                <w:szCs w:val="23"/>
              </w:rPr>
              <w:t xml:space="preserve"> I-1F</w:t>
            </w:r>
            <w:r w:rsidR="00C51595">
              <w:rPr>
                <w:rFonts w:eastAsia="MS Mincho"/>
                <w:snapToGrid w:val="0"/>
                <w:sz w:val="23"/>
                <w:szCs w:val="23"/>
              </w:rPr>
              <w:t>)</w:t>
            </w:r>
          </w:p>
          <w:p w:rsidR="002B4391" w:rsidRPr="00EF7C78" w:rsidRDefault="002B4391" w:rsidP="00FF1EBE">
            <w:pPr>
              <w:pStyle w:val="OECD-BASIS-TEXT"/>
              <w:tabs>
                <w:tab w:val="clear" w:pos="720"/>
              </w:tabs>
              <w:spacing w:line="240" w:lineRule="auto"/>
              <w:rPr>
                <w:rFonts w:eastAsia="MS Mincho"/>
                <w:snapToGrid w:val="0"/>
                <w:sz w:val="23"/>
                <w:szCs w:val="23"/>
              </w:rPr>
            </w:pPr>
          </w:p>
          <w:p w:rsidR="002B4391" w:rsidRPr="00EF7C78" w:rsidRDefault="002B4391" w:rsidP="00FF1EBE">
            <w:pPr>
              <w:pStyle w:val="OECD-BASIS-TEXT"/>
              <w:tabs>
                <w:tab w:val="clear" w:pos="720"/>
              </w:tabs>
              <w:spacing w:line="240" w:lineRule="auto"/>
              <w:rPr>
                <w:rFonts w:eastAsia="MS Mincho"/>
                <w:snapToGrid w:val="0"/>
                <w:sz w:val="23"/>
                <w:szCs w:val="23"/>
              </w:rPr>
            </w:pPr>
            <w:r w:rsidRPr="00EF7C78">
              <w:rPr>
                <w:rFonts w:eastAsia="MS Mincho"/>
                <w:snapToGrid w:val="0"/>
                <w:sz w:val="23"/>
                <w:szCs w:val="23"/>
              </w:rPr>
              <w:t>BCF</w:t>
            </w:r>
            <w:r w:rsidRPr="00EF7C78">
              <w:rPr>
                <w:rFonts w:eastAsia="MS Mincho"/>
                <w:snapToGrid w:val="0"/>
                <w:sz w:val="23"/>
                <w:szCs w:val="23"/>
                <w:vertAlign w:val="subscript"/>
              </w:rPr>
              <w:t>K</w:t>
            </w:r>
            <w:r w:rsidRPr="00EF7C78">
              <w:rPr>
                <w:rFonts w:eastAsia="MS Mincho"/>
                <w:snapToGrid w:val="0"/>
                <w:sz w:val="23"/>
                <w:szCs w:val="23"/>
              </w:rPr>
              <w:t xml:space="preserve"> = Kinetic bioconcentration factor = </w:t>
            </w:r>
            <w:r w:rsidRPr="00EF7C78">
              <w:rPr>
                <w:rFonts w:eastAsia="MS Mincho"/>
                <w:i/>
                <w:snapToGrid w:val="0"/>
                <w:sz w:val="23"/>
                <w:szCs w:val="23"/>
              </w:rPr>
              <w:t>k</w:t>
            </w:r>
            <w:r w:rsidRPr="00EF7C78">
              <w:rPr>
                <w:rFonts w:eastAsia="MS Mincho"/>
                <w:snapToGrid w:val="0"/>
                <w:sz w:val="23"/>
                <w:szCs w:val="23"/>
                <w:vertAlign w:val="subscript"/>
              </w:rPr>
              <w:t>1</w:t>
            </w:r>
            <w:r w:rsidRPr="00EF7C78">
              <w:rPr>
                <w:rFonts w:eastAsia="MS Mincho"/>
                <w:snapToGrid w:val="0"/>
                <w:sz w:val="23"/>
                <w:szCs w:val="23"/>
              </w:rPr>
              <w:t>/</w:t>
            </w:r>
            <w:r w:rsidRPr="00EF7C78">
              <w:rPr>
                <w:rFonts w:eastAsia="MS Mincho"/>
                <w:i/>
                <w:snapToGrid w:val="0"/>
                <w:sz w:val="23"/>
                <w:szCs w:val="23"/>
              </w:rPr>
              <w:t>k</w:t>
            </w:r>
            <w:r w:rsidRPr="00EF7C78">
              <w:rPr>
                <w:rFonts w:eastAsia="MS Mincho"/>
                <w:i/>
                <w:snapToGrid w:val="0"/>
                <w:sz w:val="23"/>
                <w:szCs w:val="23"/>
                <w:vertAlign w:val="subscript"/>
              </w:rPr>
              <w:t>2</w:t>
            </w:r>
          </w:p>
          <w:p w:rsidR="002B4391" w:rsidRPr="00EF7C78" w:rsidRDefault="002B4391" w:rsidP="00FF1EBE">
            <w:pPr>
              <w:pStyle w:val="OECD-BASIS-TEXT"/>
              <w:tabs>
                <w:tab w:val="clear" w:pos="720"/>
              </w:tabs>
              <w:spacing w:line="240" w:lineRule="auto"/>
              <w:rPr>
                <w:rFonts w:eastAsia="MS Mincho"/>
                <w:snapToGrid w:val="0"/>
                <w:sz w:val="23"/>
                <w:szCs w:val="23"/>
              </w:rPr>
            </w:pPr>
          </w:p>
          <w:p w:rsidR="002B4391" w:rsidRPr="00EF7C78" w:rsidRDefault="002B4391" w:rsidP="00FF1EBE">
            <w:pPr>
              <w:pStyle w:val="OECD-BASIS-TEXT"/>
              <w:tabs>
                <w:tab w:val="clear" w:pos="720"/>
              </w:tabs>
              <w:spacing w:after="120" w:line="240" w:lineRule="auto"/>
              <w:rPr>
                <w:rFonts w:eastAsia="MS Mincho"/>
                <w:snapToGrid w:val="0"/>
                <w:sz w:val="23"/>
                <w:szCs w:val="23"/>
              </w:rPr>
            </w:pPr>
            <w:r w:rsidRPr="00EF7C78">
              <w:rPr>
                <w:rFonts w:eastAsia="MS Mincho"/>
                <w:snapToGrid w:val="0"/>
                <w:sz w:val="23"/>
                <w:szCs w:val="23"/>
              </w:rPr>
              <w:t>BCF</w:t>
            </w:r>
            <w:r w:rsidRPr="00EF7C78">
              <w:rPr>
                <w:rFonts w:eastAsia="MS Mincho"/>
                <w:snapToGrid w:val="0"/>
                <w:sz w:val="23"/>
                <w:szCs w:val="23"/>
                <w:vertAlign w:val="subscript"/>
              </w:rPr>
              <w:t>KG</w:t>
            </w:r>
            <w:r w:rsidRPr="00EF7C78">
              <w:rPr>
                <w:rFonts w:eastAsia="MS Mincho"/>
                <w:snapToGrid w:val="0"/>
                <w:sz w:val="23"/>
                <w:szCs w:val="23"/>
              </w:rPr>
              <w:t xml:space="preserve"> = Growth corrected bioconcentration factor = </w:t>
            </w:r>
            <w:r w:rsidRPr="00EF7C78">
              <w:rPr>
                <w:rFonts w:eastAsia="MS Mincho"/>
                <w:i/>
                <w:snapToGrid w:val="0"/>
                <w:sz w:val="23"/>
                <w:szCs w:val="23"/>
              </w:rPr>
              <w:t>k</w:t>
            </w:r>
            <w:r w:rsidRPr="00EF7C78">
              <w:rPr>
                <w:rFonts w:eastAsia="MS Mincho"/>
                <w:snapToGrid w:val="0"/>
                <w:sz w:val="23"/>
                <w:szCs w:val="23"/>
                <w:vertAlign w:val="subscript"/>
              </w:rPr>
              <w:t>1</w:t>
            </w:r>
            <w:r w:rsidRPr="00EF7C78">
              <w:rPr>
                <w:rFonts w:eastAsia="MS Mincho"/>
                <w:snapToGrid w:val="0"/>
                <w:sz w:val="23"/>
                <w:szCs w:val="23"/>
              </w:rPr>
              <w:t>/(</w:t>
            </w:r>
            <w:r w:rsidRPr="00EF7C78">
              <w:rPr>
                <w:rFonts w:eastAsia="MS Mincho"/>
                <w:i/>
                <w:snapToGrid w:val="0"/>
                <w:sz w:val="23"/>
                <w:szCs w:val="23"/>
              </w:rPr>
              <w:t>k</w:t>
            </w:r>
            <w:r w:rsidRPr="00EF7C78">
              <w:rPr>
                <w:rFonts w:eastAsia="MS Mincho"/>
                <w:snapToGrid w:val="0"/>
                <w:sz w:val="23"/>
                <w:szCs w:val="23"/>
                <w:vertAlign w:val="subscript"/>
              </w:rPr>
              <w:t>2</w:t>
            </w:r>
            <w:r w:rsidRPr="00EF7C78">
              <w:rPr>
                <w:rFonts w:eastAsia="MS Mincho"/>
                <w:snapToGrid w:val="0"/>
                <w:sz w:val="23"/>
                <w:szCs w:val="23"/>
              </w:rPr>
              <w:t xml:space="preserve"> – </w:t>
            </w:r>
            <w:r w:rsidRPr="00EF7C78">
              <w:rPr>
                <w:rFonts w:eastAsia="MS Mincho"/>
                <w:i/>
                <w:snapToGrid w:val="0"/>
                <w:sz w:val="23"/>
                <w:szCs w:val="23"/>
              </w:rPr>
              <w:t>k</w:t>
            </w:r>
            <w:r w:rsidRPr="00EF7C78">
              <w:rPr>
                <w:rFonts w:eastAsia="MS Mincho"/>
                <w:snapToGrid w:val="0"/>
                <w:sz w:val="23"/>
                <w:szCs w:val="23"/>
                <w:vertAlign w:val="subscript"/>
              </w:rPr>
              <w:t>G</w:t>
            </w:r>
            <w:r w:rsidRPr="00EF7C78">
              <w:rPr>
                <w:rFonts w:eastAsia="MS Mincho"/>
                <w:snapToGrid w:val="0"/>
                <w:sz w:val="23"/>
                <w:szCs w:val="23"/>
              </w:rPr>
              <w:t xml:space="preserve">) (assuming that </w:t>
            </w:r>
            <w:r w:rsidRPr="00EF7C78">
              <w:rPr>
                <w:rFonts w:eastAsia="MS Mincho"/>
                <w:i/>
                <w:snapToGrid w:val="0"/>
                <w:sz w:val="23"/>
                <w:szCs w:val="23"/>
              </w:rPr>
              <w:t>k</w:t>
            </w:r>
            <w:r w:rsidRPr="00EF7C78">
              <w:rPr>
                <w:rFonts w:eastAsia="MS Mincho"/>
                <w:snapToGrid w:val="0"/>
                <w:sz w:val="23"/>
                <w:szCs w:val="23"/>
                <w:vertAlign w:val="subscript"/>
              </w:rPr>
              <w:t>T</w:t>
            </w:r>
            <w:r w:rsidRPr="00EF7C78">
              <w:rPr>
                <w:rFonts w:eastAsia="MS Mincho"/>
                <w:snapToGrid w:val="0"/>
                <w:sz w:val="23"/>
                <w:szCs w:val="23"/>
              </w:rPr>
              <w:t xml:space="preserve"> = </w:t>
            </w:r>
            <w:r w:rsidRPr="00EF7C78">
              <w:rPr>
                <w:rFonts w:eastAsia="MS Mincho"/>
                <w:i/>
                <w:snapToGrid w:val="0"/>
                <w:sz w:val="23"/>
                <w:szCs w:val="23"/>
              </w:rPr>
              <w:t>k</w:t>
            </w:r>
            <w:r w:rsidRPr="00EF7C78">
              <w:rPr>
                <w:rFonts w:eastAsia="MS Mincho"/>
                <w:snapToGrid w:val="0"/>
                <w:sz w:val="23"/>
                <w:szCs w:val="23"/>
                <w:vertAlign w:val="subscript"/>
              </w:rPr>
              <w:t>2</w:t>
            </w:r>
            <w:r w:rsidRPr="00EF7C78">
              <w:rPr>
                <w:rFonts w:eastAsia="MS Mincho"/>
                <w:snapToGrid w:val="0"/>
                <w:sz w:val="23"/>
                <w:szCs w:val="23"/>
              </w:rPr>
              <w:t xml:space="preserve"> + </w:t>
            </w:r>
            <w:r w:rsidRPr="00EF7C78">
              <w:rPr>
                <w:rFonts w:eastAsia="MS Mincho"/>
                <w:i/>
                <w:snapToGrid w:val="0"/>
                <w:sz w:val="23"/>
                <w:szCs w:val="23"/>
              </w:rPr>
              <w:t>k</w:t>
            </w:r>
            <w:r w:rsidRPr="00EF7C78">
              <w:rPr>
                <w:rFonts w:eastAsia="MS Mincho"/>
                <w:snapToGrid w:val="0"/>
                <w:sz w:val="23"/>
                <w:szCs w:val="23"/>
                <w:vertAlign w:val="subscript"/>
              </w:rPr>
              <w:t>G</w:t>
            </w:r>
            <w:r w:rsidRPr="00EF7C78">
              <w:rPr>
                <w:rFonts w:eastAsia="MS Mincho"/>
                <w:snapToGrid w:val="0"/>
                <w:sz w:val="23"/>
                <w:szCs w:val="23"/>
              </w:rPr>
              <w:t xml:space="preserve"> and </w:t>
            </w:r>
            <w:r w:rsidRPr="00EF7C78">
              <w:rPr>
                <w:rFonts w:eastAsia="MS Mincho"/>
                <w:i/>
                <w:snapToGrid w:val="0"/>
                <w:sz w:val="23"/>
                <w:szCs w:val="23"/>
              </w:rPr>
              <w:t>k</w:t>
            </w:r>
            <w:r w:rsidRPr="00EF7C78">
              <w:rPr>
                <w:rFonts w:eastAsia="MS Mincho"/>
                <w:snapToGrid w:val="0"/>
                <w:sz w:val="23"/>
                <w:szCs w:val="23"/>
                <w:vertAlign w:val="subscript"/>
              </w:rPr>
              <w:t>M</w:t>
            </w:r>
            <w:r w:rsidRPr="00EF7C78">
              <w:rPr>
                <w:rFonts w:eastAsia="MS Mincho"/>
                <w:snapToGrid w:val="0"/>
                <w:sz w:val="23"/>
                <w:szCs w:val="23"/>
              </w:rPr>
              <w:t xml:space="preserve"> and </w:t>
            </w:r>
            <w:r w:rsidRPr="00EF7C78">
              <w:rPr>
                <w:rFonts w:eastAsia="MS Mincho"/>
                <w:i/>
                <w:snapToGrid w:val="0"/>
                <w:sz w:val="23"/>
                <w:szCs w:val="23"/>
              </w:rPr>
              <w:t>k</w:t>
            </w:r>
            <w:r w:rsidRPr="00EF7C78">
              <w:rPr>
                <w:rFonts w:eastAsia="MS Mincho"/>
                <w:snapToGrid w:val="0"/>
                <w:sz w:val="23"/>
                <w:szCs w:val="23"/>
                <w:vertAlign w:val="subscript"/>
              </w:rPr>
              <w:t>E</w:t>
            </w:r>
            <w:r w:rsidRPr="00EF7C78">
              <w:rPr>
                <w:rFonts w:eastAsia="MS Mincho"/>
                <w:snapToGrid w:val="0"/>
                <w:sz w:val="23"/>
                <w:szCs w:val="23"/>
              </w:rPr>
              <w:t>, the fecal egestion rate constant, are negligible)</w:t>
            </w:r>
          </w:p>
        </w:tc>
      </w:tr>
      <w:tr w:rsidR="002B4391" w:rsidTr="002B4391">
        <w:trPr>
          <w:cantSplit/>
        </w:trPr>
        <w:tc>
          <w:tcPr>
            <w:tcW w:w="9180" w:type="dxa"/>
            <w:tcBorders>
              <w:top w:val="single" w:sz="12" w:space="0" w:color="auto"/>
              <w:left w:val="nil"/>
              <w:bottom w:val="nil"/>
              <w:right w:val="nil"/>
            </w:tcBorders>
            <w:shd w:val="clear" w:color="auto" w:fill="FFFFFF" w:themeFill="background1"/>
          </w:tcPr>
          <w:p w:rsidR="002B4391" w:rsidRPr="00EF7C78" w:rsidRDefault="002B4391" w:rsidP="00FF1EBE">
            <w:pPr>
              <w:widowControl/>
              <w:spacing w:before="120"/>
              <w:rPr>
                <w:rFonts w:eastAsia="MS Mincho"/>
                <w:b w:val="0"/>
                <w:snapToGrid w:val="0"/>
                <w:sz w:val="23"/>
                <w:szCs w:val="23"/>
              </w:rPr>
            </w:pPr>
          </w:p>
        </w:tc>
      </w:tr>
      <w:tr w:rsidR="002B4391" w:rsidTr="002B4391">
        <w:trPr>
          <w:cantSplit/>
        </w:trPr>
        <w:tc>
          <w:tcPr>
            <w:tcW w:w="9180" w:type="dxa"/>
            <w:tcBorders>
              <w:top w:val="single" w:sz="12" w:space="0" w:color="auto"/>
              <w:left w:val="single" w:sz="12" w:space="0" w:color="auto"/>
              <w:bottom w:val="single" w:sz="4" w:space="0" w:color="auto"/>
              <w:right w:val="single" w:sz="12" w:space="0" w:color="auto"/>
            </w:tcBorders>
            <w:shd w:val="clear" w:color="auto" w:fill="FFFFFF" w:themeFill="background1"/>
          </w:tcPr>
          <w:p w:rsidR="002B4391" w:rsidRPr="002B4391" w:rsidRDefault="002B4391" w:rsidP="00FF1EBE">
            <w:pPr>
              <w:pStyle w:val="OECD-BASIS-TEXT"/>
              <w:tabs>
                <w:tab w:val="clear" w:pos="720"/>
              </w:tabs>
              <w:spacing w:before="120" w:line="240" w:lineRule="auto"/>
              <w:rPr>
                <w:b/>
                <w:iCs/>
                <w:sz w:val="23"/>
                <w:szCs w:val="23"/>
              </w:rPr>
            </w:pPr>
            <w:r w:rsidRPr="002B4391">
              <w:rPr>
                <w:b/>
                <w:iCs/>
                <w:sz w:val="23"/>
                <w:szCs w:val="23"/>
              </w:rPr>
              <w:lastRenderedPageBreak/>
              <w:t>Box I-1</w:t>
            </w:r>
            <w:r w:rsidR="00C51595">
              <w:rPr>
                <w:b/>
                <w:iCs/>
                <w:sz w:val="23"/>
                <w:szCs w:val="23"/>
              </w:rPr>
              <w:t>E</w:t>
            </w:r>
            <w:r w:rsidRPr="002B4391">
              <w:rPr>
                <w:b/>
                <w:iCs/>
                <w:sz w:val="23"/>
                <w:szCs w:val="23"/>
              </w:rPr>
              <w:t xml:space="preserve">. </w:t>
            </w:r>
            <w:r>
              <w:rPr>
                <w:b/>
                <w:iCs/>
                <w:sz w:val="23"/>
                <w:szCs w:val="23"/>
              </w:rPr>
              <w:t>Lipid Normalization</w:t>
            </w:r>
          </w:p>
        </w:tc>
      </w:tr>
      <w:tr w:rsidR="002B4391" w:rsidTr="00C51595">
        <w:trPr>
          <w:cantSplit/>
        </w:trPr>
        <w:tc>
          <w:tcPr>
            <w:tcW w:w="9180" w:type="dxa"/>
            <w:tcBorders>
              <w:top w:val="single" w:sz="4" w:space="0" w:color="auto"/>
              <w:left w:val="single" w:sz="12" w:space="0" w:color="auto"/>
              <w:bottom w:val="single" w:sz="12" w:space="0" w:color="auto"/>
              <w:right w:val="single" w:sz="12" w:space="0" w:color="auto"/>
            </w:tcBorders>
            <w:shd w:val="clear" w:color="auto" w:fill="FFFFFF" w:themeFill="background1"/>
          </w:tcPr>
          <w:p w:rsidR="002B4391" w:rsidRPr="00EF7C78" w:rsidRDefault="002B4391" w:rsidP="00FF1EBE">
            <w:pPr>
              <w:pStyle w:val="OECD-BASIS-TEXT"/>
              <w:tabs>
                <w:tab w:val="clear" w:pos="720"/>
              </w:tabs>
              <w:spacing w:before="120" w:line="240" w:lineRule="auto"/>
              <w:rPr>
                <w:rFonts w:eastAsia="MS Mincho"/>
                <w:snapToGrid w:val="0"/>
                <w:sz w:val="23"/>
                <w:szCs w:val="23"/>
              </w:rPr>
            </w:pPr>
            <w:r w:rsidRPr="00EF7C78">
              <w:rPr>
                <w:rFonts w:eastAsia="MS Mincho"/>
                <w:snapToGrid w:val="0"/>
                <w:sz w:val="23"/>
                <w:szCs w:val="23"/>
              </w:rPr>
              <w:t>L is the lipid content in fish [or oyster] tissue (unitless or percent).</w:t>
            </w:r>
          </w:p>
          <w:p w:rsidR="002B4391" w:rsidRPr="00EF7C78" w:rsidRDefault="002B4391" w:rsidP="00FF1EBE">
            <w:pPr>
              <w:pStyle w:val="OECD-BASIS-TEXT"/>
              <w:tabs>
                <w:tab w:val="clear" w:pos="720"/>
              </w:tabs>
              <w:spacing w:line="240" w:lineRule="auto"/>
              <w:rPr>
                <w:rFonts w:eastAsia="MS Mincho"/>
                <w:snapToGrid w:val="0"/>
                <w:sz w:val="23"/>
                <w:szCs w:val="23"/>
              </w:rPr>
            </w:pPr>
          </w:p>
          <w:p w:rsidR="002B4391" w:rsidRPr="00EF7C78" w:rsidRDefault="002B4391" w:rsidP="00FF1EBE">
            <w:pPr>
              <w:pStyle w:val="OECD-BASIS-TEXT"/>
              <w:tabs>
                <w:tab w:val="clear" w:pos="720"/>
              </w:tabs>
              <w:spacing w:line="240" w:lineRule="auto"/>
              <w:rPr>
                <w:rFonts w:eastAsia="MS Mincho"/>
                <w:snapToGrid w:val="0"/>
                <w:sz w:val="23"/>
                <w:szCs w:val="23"/>
              </w:rPr>
            </w:pPr>
            <w:r w:rsidRPr="00EF7C78">
              <w:rPr>
                <w:rFonts w:eastAsia="MS Mincho"/>
                <w:snapToGrid w:val="0"/>
                <w:sz w:val="23"/>
                <w:szCs w:val="23"/>
              </w:rPr>
              <w:t>C</w:t>
            </w:r>
            <w:r w:rsidRPr="00EF7C78">
              <w:rPr>
                <w:rFonts w:eastAsia="MS Mincho"/>
                <w:i/>
                <w:snapToGrid w:val="0"/>
                <w:sz w:val="23"/>
                <w:szCs w:val="23"/>
                <w:vertAlign w:val="subscript"/>
              </w:rPr>
              <w:t>f</w:t>
            </w:r>
            <w:r w:rsidRPr="00EF7C78">
              <w:rPr>
                <w:rFonts w:eastAsia="MS Mincho"/>
                <w:snapToGrid w:val="0"/>
                <w:sz w:val="23"/>
                <w:szCs w:val="23"/>
                <w:vertAlign w:val="subscript"/>
              </w:rPr>
              <w:t>, L</w:t>
            </w:r>
            <w:r w:rsidRPr="00EF7C78">
              <w:rPr>
                <w:rFonts w:eastAsia="MS Mincho"/>
                <w:snapToGrid w:val="0"/>
                <w:sz w:val="23"/>
                <w:szCs w:val="23"/>
              </w:rPr>
              <w:t xml:space="preserve"> = lipid normalized concentration in fish [or “</w:t>
            </w:r>
            <w:r w:rsidRPr="00EF7C78">
              <w:rPr>
                <w:rFonts w:eastAsia="MS Mincho"/>
                <w:i/>
                <w:snapToGrid w:val="0"/>
                <w:sz w:val="23"/>
                <w:szCs w:val="23"/>
              </w:rPr>
              <w:t>o</w:t>
            </w:r>
            <w:r w:rsidRPr="00EF7C78">
              <w:rPr>
                <w:rFonts w:eastAsia="MS Mincho"/>
                <w:snapToGrid w:val="0"/>
                <w:sz w:val="23"/>
                <w:szCs w:val="23"/>
              </w:rPr>
              <w:t>” oyster if appropriate] = C</w:t>
            </w:r>
            <w:r w:rsidRPr="00EF7C78">
              <w:rPr>
                <w:rFonts w:eastAsia="MS Mincho"/>
                <w:i/>
                <w:snapToGrid w:val="0"/>
                <w:sz w:val="23"/>
                <w:szCs w:val="23"/>
                <w:vertAlign w:val="subscript"/>
              </w:rPr>
              <w:t>f</w:t>
            </w:r>
            <w:r w:rsidRPr="00EF7C78">
              <w:rPr>
                <w:rFonts w:eastAsia="MS Mincho"/>
                <w:snapToGrid w:val="0"/>
                <w:sz w:val="23"/>
                <w:szCs w:val="23"/>
              </w:rPr>
              <w:t>/L</w:t>
            </w:r>
          </w:p>
          <w:p w:rsidR="002B4391" w:rsidRPr="00EF7C78" w:rsidRDefault="002B4391" w:rsidP="00FF1EBE">
            <w:pPr>
              <w:pStyle w:val="OECD-BASIS-TEXT"/>
              <w:tabs>
                <w:tab w:val="clear" w:pos="720"/>
              </w:tabs>
              <w:spacing w:line="240" w:lineRule="auto"/>
              <w:rPr>
                <w:rFonts w:eastAsia="MS Mincho"/>
                <w:snapToGrid w:val="0"/>
                <w:sz w:val="23"/>
                <w:szCs w:val="23"/>
              </w:rPr>
            </w:pPr>
          </w:p>
          <w:p w:rsidR="002B4391" w:rsidRPr="00EF7C78" w:rsidRDefault="002B4391" w:rsidP="00FF1EBE">
            <w:pPr>
              <w:pStyle w:val="OECD-BASIS-TEXT"/>
              <w:tabs>
                <w:tab w:val="clear" w:pos="720"/>
              </w:tabs>
              <w:spacing w:after="60" w:line="240" w:lineRule="auto"/>
              <w:rPr>
                <w:rFonts w:eastAsia="MS Mincho"/>
                <w:snapToGrid w:val="0"/>
                <w:sz w:val="23"/>
                <w:szCs w:val="23"/>
              </w:rPr>
            </w:pPr>
            <w:r w:rsidRPr="00EF7C78">
              <w:rPr>
                <w:rFonts w:eastAsia="MS Mincho"/>
                <w:snapToGrid w:val="0"/>
                <w:sz w:val="23"/>
                <w:szCs w:val="23"/>
              </w:rPr>
              <w:t>BCF</w:t>
            </w:r>
            <w:r w:rsidRPr="00EF7C78">
              <w:rPr>
                <w:rFonts w:eastAsia="MS Mincho"/>
                <w:snapToGrid w:val="0"/>
                <w:sz w:val="23"/>
                <w:szCs w:val="23"/>
                <w:vertAlign w:val="subscript"/>
              </w:rPr>
              <w:t>L</w:t>
            </w:r>
            <w:r w:rsidRPr="00EF7C78">
              <w:rPr>
                <w:rFonts w:eastAsia="MS Mincho"/>
                <w:snapToGrid w:val="0"/>
                <w:sz w:val="23"/>
                <w:szCs w:val="23"/>
              </w:rPr>
              <w:t xml:space="preserve"> = lipid normalized BCF = C</w:t>
            </w:r>
            <w:r w:rsidRPr="00EF7C78">
              <w:rPr>
                <w:rFonts w:eastAsia="MS Mincho"/>
                <w:i/>
                <w:snapToGrid w:val="0"/>
                <w:sz w:val="23"/>
                <w:szCs w:val="23"/>
                <w:vertAlign w:val="subscript"/>
              </w:rPr>
              <w:t>f</w:t>
            </w:r>
            <w:r w:rsidRPr="00EF7C78">
              <w:rPr>
                <w:rFonts w:eastAsia="MS Mincho"/>
                <w:snapToGrid w:val="0"/>
                <w:sz w:val="23"/>
                <w:szCs w:val="23"/>
                <w:vertAlign w:val="subscript"/>
              </w:rPr>
              <w:t>, L</w:t>
            </w:r>
            <w:r w:rsidRPr="00EF7C78">
              <w:rPr>
                <w:rFonts w:eastAsia="MS Mincho"/>
                <w:snapToGrid w:val="0"/>
                <w:sz w:val="23"/>
                <w:szCs w:val="23"/>
              </w:rPr>
              <w:t>/C</w:t>
            </w:r>
            <w:r w:rsidRPr="00EF7C78">
              <w:rPr>
                <w:rFonts w:eastAsia="MS Mincho"/>
                <w:i/>
                <w:snapToGrid w:val="0"/>
                <w:sz w:val="23"/>
                <w:szCs w:val="23"/>
                <w:vertAlign w:val="subscript"/>
              </w:rPr>
              <w:t>w</w:t>
            </w:r>
            <w:r w:rsidRPr="00EF7C78">
              <w:rPr>
                <w:rFonts w:eastAsia="MS Mincho"/>
                <w:snapToGrid w:val="0"/>
                <w:sz w:val="23"/>
                <w:szCs w:val="23"/>
              </w:rPr>
              <w:t xml:space="preserve"> = BCF/L</w:t>
            </w:r>
          </w:p>
          <w:p w:rsidR="002B4391" w:rsidRPr="00EF7C78" w:rsidRDefault="002B4391" w:rsidP="00FF1EBE">
            <w:pPr>
              <w:pStyle w:val="OECD-BASIS-TEXT"/>
              <w:tabs>
                <w:tab w:val="clear" w:pos="720"/>
              </w:tabs>
              <w:spacing w:after="60" w:line="240" w:lineRule="auto"/>
              <w:rPr>
                <w:rFonts w:eastAsia="MS Mincho"/>
                <w:snapToGrid w:val="0"/>
                <w:sz w:val="23"/>
                <w:szCs w:val="23"/>
              </w:rPr>
            </w:pPr>
            <w:r w:rsidRPr="00EF7C78">
              <w:rPr>
                <w:rFonts w:eastAsia="MS Mincho"/>
                <w:snapToGrid w:val="0"/>
                <w:sz w:val="23"/>
                <w:szCs w:val="23"/>
              </w:rPr>
              <w:t>BCF</w:t>
            </w:r>
            <w:r w:rsidRPr="00EF7C78">
              <w:rPr>
                <w:rFonts w:eastAsia="MS Mincho"/>
                <w:snapToGrid w:val="0"/>
                <w:sz w:val="23"/>
                <w:szCs w:val="23"/>
                <w:vertAlign w:val="subscript"/>
              </w:rPr>
              <w:t>SS, L</w:t>
            </w:r>
            <w:r w:rsidRPr="00EF7C78">
              <w:rPr>
                <w:rFonts w:eastAsia="MS Mincho"/>
                <w:snapToGrid w:val="0"/>
                <w:sz w:val="23"/>
                <w:szCs w:val="23"/>
              </w:rPr>
              <w:t xml:space="preserve"> = lipid normalized steady state BCF = BCF</w:t>
            </w:r>
            <w:r w:rsidRPr="00EF7C78">
              <w:rPr>
                <w:rFonts w:eastAsia="MS Mincho"/>
                <w:snapToGrid w:val="0"/>
                <w:sz w:val="23"/>
                <w:szCs w:val="23"/>
                <w:vertAlign w:val="subscript"/>
              </w:rPr>
              <w:t>SS</w:t>
            </w:r>
            <w:r w:rsidRPr="00EF7C78">
              <w:rPr>
                <w:rFonts w:eastAsia="MS Mincho"/>
                <w:snapToGrid w:val="0"/>
                <w:sz w:val="23"/>
                <w:szCs w:val="23"/>
              </w:rPr>
              <w:t>/L</w:t>
            </w:r>
          </w:p>
          <w:p w:rsidR="002B4391" w:rsidRPr="00EF7C78" w:rsidRDefault="002B4391" w:rsidP="00FF1EBE">
            <w:pPr>
              <w:pStyle w:val="OECD-BASIS-TEXT"/>
              <w:tabs>
                <w:tab w:val="clear" w:pos="720"/>
              </w:tabs>
              <w:spacing w:after="60" w:line="240" w:lineRule="auto"/>
              <w:rPr>
                <w:rFonts w:eastAsia="MS Mincho"/>
                <w:snapToGrid w:val="0"/>
                <w:sz w:val="23"/>
                <w:szCs w:val="23"/>
              </w:rPr>
            </w:pPr>
            <w:r w:rsidRPr="00EF7C78">
              <w:rPr>
                <w:rFonts w:eastAsia="MS Mincho"/>
                <w:snapToGrid w:val="0"/>
                <w:sz w:val="23"/>
                <w:szCs w:val="23"/>
              </w:rPr>
              <w:t>BCF</w:t>
            </w:r>
            <w:r w:rsidRPr="00EF7C78">
              <w:rPr>
                <w:rFonts w:eastAsia="MS Mincho"/>
                <w:snapToGrid w:val="0"/>
                <w:sz w:val="23"/>
                <w:szCs w:val="23"/>
                <w:vertAlign w:val="subscript"/>
              </w:rPr>
              <w:t>K, L</w:t>
            </w:r>
            <w:r w:rsidRPr="00EF7C78">
              <w:rPr>
                <w:rFonts w:eastAsia="MS Mincho"/>
                <w:snapToGrid w:val="0"/>
                <w:sz w:val="23"/>
                <w:szCs w:val="23"/>
              </w:rPr>
              <w:t xml:space="preserve"> = lipid normalized kinetic BCF = BCF</w:t>
            </w:r>
            <w:r w:rsidRPr="00EF7C78">
              <w:rPr>
                <w:rFonts w:eastAsia="MS Mincho"/>
                <w:snapToGrid w:val="0"/>
                <w:sz w:val="23"/>
                <w:szCs w:val="23"/>
                <w:vertAlign w:val="subscript"/>
              </w:rPr>
              <w:t>K</w:t>
            </w:r>
            <w:r w:rsidRPr="00EF7C78">
              <w:rPr>
                <w:rFonts w:eastAsia="MS Mincho"/>
                <w:snapToGrid w:val="0"/>
                <w:sz w:val="23"/>
                <w:szCs w:val="23"/>
              </w:rPr>
              <w:t>/L</w:t>
            </w:r>
          </w:p>
          <w:p w:rsidR="002B4391" w:rsidRPr="00EF7C78" w:rsidRDefault="002B4391" w:rsidP="00FF1EBE">
            <w:pPr>
              <w:widowControl/>
              <w:spacing w:after="60"/>
              <w:rPr>
                <w:rFonts w:eastAsia="MS Mincho"/>
                <w:b w:val="0"/>
                <w:snapToGrid w:val="0"/>
                <w:sz w:val="23"/>
                <w:szCs w:val="23"/>
              </w:rPr>
            </w:pPr>
            <w:r w:rsidRPr="00EF7C78">
              <w:rPr>
                <w:rFonts w:eastAsia="MS Mincho"/>
                <w:b w:val="0"/>
                <w:snapToGrid w:val="0"/>
                <w:sz w:val="23"/>
                <w:szCs w:val="23"/>
              </w:rPr>
              <w:t>BCF</w:t>
            </w:r>
            <w:r w:rsidRPr="00EF7C78">
              <w:rPr>
                <w:rFonts w:eastAsia="MS Mincho"/>
                <w:b w:val="0"/>
                <w:snapToGrid w:val="0"/>
                <w:sz w:val="23"/>
                <w:szCs w:val="23"/>
                <w:vertAlign w:val="subscript"/>
              </w:rPr>
              <w:t>KG, L</w:t>
            </w:r>
            <w:r w:rsidRPr="00EF7C78">
              <w:rPr>
                <w:rFonts w:eastAsia="MS Mincho"/>
                <w:b w:val="0"/>
                <w:snapToGrid w:val="0"/>
                <w:sz w:val="23"/>
                <w:szCs w:val="23"/>
              </w:rPr>
              <w:t xml:space="preserve"> = lipid normalized growth corrected kinetic BCF = BCF</w:t>
            </w:r>
            <w:r w:rsidRPr="00EF7C78">
              <w:rPr>
                <w:rFonts w:eastAsia="MS Mincho"/>
                <w:b w:val="0"/>
                <w:snapToGrid w:val="0"/>
                <w:sz w:val="23"/>
                <w:szCs w:val="23"/>
                <w:vertAlign w:val="subscript"/>
              </w:rPr>
              <w:t>KG</w:t>
            </w:r>
            <w:r w:rsidRPr="00EF7C78">
              <w:rPr>
                <w:rFonts w:eastAsia="MS Mincho"/>
                <w:b w:val="0"/>
                <w:snapToGrid w:val="0"/>
                <w:sz w:val="23"/>
                <w:szCs w:val="23"/>
              </w:rPr>
              <w:t>/L</w:t>
            </w:r>
          </w:p>
        </w:tc>
      </w:tr>
      <w:tr w:rsidR="00C51595" w:rsidTr="00C51595">
        <w:trPr>
          <w:cantSplit/>
        </w:trPr>
        <w:tc>
          <w:tcPr>
            <w:tcW w:w="9180" w:type="dxa"/>
            <w:tcBorders>
              <w:top w:val="single" w:sz="12" w:space="0" w:color="auto"/>
              <w:left w:val="single" w:sz="12" w:space="0" w:color="auto"/>
              <w:bottom w:val="single" w:sz="4" w:space="0" w:color="auto"/>
              <w:right w:val="single" w:sz="12" w:space="0" w:color="auto"/>
            </w:tcBorders>
            <w:shd w:val="clear" w:color="auto" w:fill="FFFFFF" w:themeFill="background1"/>
          </w:tcPr>
          <w:p w:rsidR="00C51595" w:rsidRPr="002B4391" w:rsidRDefault="00C51595" w:rsidP="00FF1EBE">
            <w:pPr>
              <w:pStyle w:val="OECD-BASIS-TEXT"/>
              <w:tabs>
                <w:tab w:val="clear" w:pos="720"/>
              </w:tabs>
              <w:spacing w:before="120" w:line="240" w:lineRule="auto"/>
              <w:rPr>
                <w:b/>
                <w:iCs/>
                <w:sz w:val="23"/>
                <w:szCs w:val="23"/>
              </w:rPr>
            </w:pPr>
            <w:r w:rsidRPr="002B4391">
              <w:rPr>
                <w:b/>
                <w:iCs/>
                <w:sz w:val="23"/>
                <w:szCs w:val="23"/>
              </w:rPr>
              <w:t>Box I-1</w:t>
            </w:r>
            <w:r>
              <w:rPr>
                <w:b/>
                <w:iCs/>
                <w:sz w:val="23"/>
                <w:szCs w:val="23"/>
              </w:rPr>
              <w:t>F</w:t>
            </w:r>
            <w:r w:rsidRPr="002B4391">
              <w:rPr>
                <w:b/>
                <w:iCs/>
                <w:sz w:val="23"/>
                <w:szCs w:val="23"/>
              </w:rPr>
              <w:t xml:space="preserve">. Calculation of </w:t>
            </w:r>
            <w:r>
              <w:rPr>
                <w:b/>
                <w:iCs/>
                <w:sz w:val="23"/>
                <w:szCs w:val="23"/>
              </w:rPr>
              <w:t>Time Weighted Average Concentration</w:t>
            </w:r>
          </w:p>
        </w:tc>
      </w:tr>
      <w:tr w:rsidR="00C51595" w:rsidTr="002B4391">
        <w:trPr>
          <w:cantSplit/>
        </w:trPr>
        <w:tc>
          <w:tcPr>
            <w:tcW w:w="9180" w:type="dxa"/>
            <w:tcBorders>
              <w:top w:val="single" w:sz="4" w:space="0" w:color="auto"/>
              <w:left w:val="single" w:sz="12" w:space="0" w:color="auto"/>
              <w:bottom w:val="single" w:sz="12" w:space="0" w:color="auto"/>
              <w:right w:val="single" w:sz="12" w:space="0" w:color="auto"/>
            </w:tcBorders>
            <w:shd w:val="clear" w:color="auto" w:fill="FFFFFF" w:themeFill="background1"/>
          </w:tcPr>
          <w:p w:rsidR="00C51595" w:rsidRPr="00EF7C78" w:rsidRDefault="00C51595" w:rsidP="00FF1EBE">
            <w:pPr>
              <w:widowControl/>
              <w:spacing w:before="120"/>
              <w:rPr>
                <w:rFonts w:eastAsia="MS Mincho"/>
                <w:b w:val="0"/>
                <w:snapToGrid w:val="0"/>
                <w:sz w:val="23"/>
                <w:szCs w:val="23"/>
              </w:rPr>
            </w:pPr>
            <w:r w:rsidRPr="00EF7C78">
              <w:rPr>
                <w:rFonts w:eastAsia="MS Mincho"/>
                <w:b w:val="0"/>
                <w:snapToGrid w:val="0"/>
                <w:sz w:val="23"/>
                <w:szCs w:val="23"/>
              </w:rPr>
              <w:t>TWA</w:t>
            </w:r>
            <w:r w:rsidRPr="00EF7C78">
              <w:rPr>
                <w:rFonts w:eastAsia="MS Mincho"/>
                <w:b w:val="0"/>
                <w:i/>
                <w:snapToGrid w:val="0"/>
                <w:sz w:val="23"/>
                <w:szCs w:val="23"/>
                <w:vertAlign w:val="subscript"/>
              </w:rPr>
              <w:t>C</w:t>
            </w:r>
            <w:r w:rsidRPr="00EF7C78">
              <w:rPr>
                <w:rFonts w:eastAsia="MS Mincho"/>
                <w:b w:val="0"/>
                <w:snapToGrid w:val="0"/>
                <w:sz w:val="23"/>
                <w:szCs w:val="23"/>
              </w:rPr>
              <w:t xml:space="preserve"> = time weighted average </w:t>
            </w:r>
            <w:r>
              <w:rPr>
                <w:rFonts w:eastAsia="MS Mincho"/>
                <w:b w:val="0"/>
                <w:snapToGrid w:val="0"/>
                <w:sz w:val="23"/>
                <w:szCs w:val="23"/>
              </w:rPr>
              <w:t xml:space="preserve">water </w:t>
            </w:r>
            <w:r w:rsidRPr="00EF7C78">
              <w:rPr>
                <w:rFonts w:eastAsia="MS Mincho"/>
                <w:b w:val="0"/>
                <w:snapToGrid w:val="0"/>
                <w:sz w:val="23"/>
                <w:szCs w:val="23"/>
              </w:rPr>
              <w:t>concentration, calculated after [##] days of exposure</w:t>
            </w:r>
            <w:r>
              <w:rPr>
                <w:rFonts w:eastAsia="MS Mincho"/>
                <w:b w:val="0"/>
                <w:snapToGrid w:val="0"/>
                <w:sz w:val="23"/>
                <w:szCs w:val="23"/>
              </w:rPr>
              <w:t>:</w:t>
            </w:r>
          </w:p>
          <w:p w:rsidR="00C51595" w:rsidRPr="00EF7C78" w:rsidRDefault="00C51595" w:rsidP="00FF1EBE">
            <w:pPr>
              <w:widowControl/>
              <w:rPr>
                <w:b w:val="0"/>
                <w:color w:val="000000"/>
                <w:sz w:val="23"/>
                <w:szCs w:val="23"/>
              </w:rPr>
            </w:pPr>
          </w:p>
          <w:p w:rsidR="00C51595" w:rsidRPr="00B15CA5" w:rsidRDefault="00C51595" w:rsidP="00FF1EBE">
            <w:pPr>
              <w:widowControl/>
              <w:tabs>
                <w:tab w:val="center" w:pos="4680"/>
                <w:tab w:val="right" w:pos="9360"/>
              </w:tabs>
              <w:rPr>
                <w:b w:val="0"/>
                <w:sz w:val="23"/>
                <w:szCs w:val="23"/>
              </w:rPr>
            </w:pPr>
            <w:r w:rsidRPr="00EF7C78">
              <w:rPr>
                <w:sz w:val="23"/>
                <w:szCs w:val="23"/>
              </w:rPr>
              <w:tab/>
            </w:r>
            <m:oMath>
              <m:sSub>
                <m:sSubPr>
                  <m:ctrlPr>
                    <w:rPr>
                      <w:rFonts w:ascii="Cambria Math" w:hAnsi="Cambria Math"/>
                      <w:b w:val="0"/>
                      <w:i/>
                      <w:sz w:val="23"/>
                      <w:szCs w:val="23"/>
                      <w:vertAlign w:val="subscript"/>
                    </w:rPr>
                  </m:ctrlPr>
                </m:sSubPr>
                <m:e>
                  <m:sSub>
                    <m:sSubPr>
                      <m:ctrlPr>
                        <w:rPr>
                          <w:rFonts w:ascii="Cambria Math" w:hAnsi="Cambria Math"/>
                          <w:b w:val="0"/>
                          <w:i/>
                          <w:sz w:val="23"/>
                          <w:szCs w:val="23"/>
                          <w:vertAlign w:val="subscript"/>
                        </w:rPr>
                      </m:ctrlPr>
                    </m:sSubPr>
                    <m:e>
                      <m:r>
                        <m:rPr>
                          <m:sty m:val="bi"/>
                        </m:rPr>
                        <w:rPr>
                          <w:rFonts w:ascii="Cambria Math" w:hAnsi="Cambria Math"/>
                          <w:sz w:val="23"/>
                          <w:szCs w:val="23"/>
                          <w:vertAlign w:val="subscript"/>
                        </w:rPr>
                        <m:t>C</m:t>
                      </m:r>
                    </m:e>
                    <m:sub>
                      <m:r>
                        <m:rPr>
                          <m:sty m:val="bi"/>
                        </m:rPr>
                        <w:rPr>
                          <w:rFonts w:ascii="Cambria Math" w:hAnsi="Cambria Math"/>
                          <w:sz w:val="23"/>
                          <w:szCs w:val="23"/>
                          <w:vertAlign w:val="subscript"/>
                        </w:rPr>
                        <m:t>w</m:t>
                      </m:r>
                    </m:sub>
                  </m:sSub>
                  <m:r>
                    <m:rPr>
                      <m:sty m:val="bi"/>
                    </m:rPr>
                    <w:rPr>
                      <w:rFonts w:ascii="Cambria Math"/>
                      <w:sz w:val="23"/>
                      <w:szCs w:val="23"/>
                      <w:vertAlign w:val="subscript"/>
                    </w:rPr>
                    <m:t xml:space="preserve"> =</m:t>
                  </m:r>
                  <m:r>
                    <m:rPr>
                      <m:sty m:val="b"/>
                    </m:rPr>
                    <w:rPr>
                      <w:rFonts w:ascii="Cambria Math" w:hAnsi="Cambria Math"/>
                      <w:sz w:val="23"/>
                      <w:szCs w:val="23"/>
                      <w:vertAlign w:val="subscript"/>
                    </w:rPr>
                    <m:t>TWA</m:t>
                  </m:r>
                </m:e>
                <m:sub>
                  <m:r>
                    <m:rPr>
                      <m:sty m:val="bi"/>
                    </m:rPr>
                    <w:rPr>
                      <w:rFonts w:ascii="Cambria Math"/>
                      <w:sz w:val="23"/>
                      <w:szCs w:val="23"/>
                      <w:vertAlign w:val="subscript"/>
                    </w:rPr>
                    <m:t>C</m:t>
                  </m:r>
                </m:sub>
              </m:sSub>
              <m:r>
                <m:rPr>
                  <m:sty m:val="bi"/>
                </m:rPr>
                <w:rPr>
                  <w:rFonts w:ascii="Cambria Math"/>
                  <w:sz w:val="23"/>
                  <w:szCs w:val="23"/>
                </w:rPr>
                <m:t xml:space="preserve">= </m:t>
              </m:r>
              <m:f>
                <m:fPr>
                  <m:ctrlPr>
                    <w:rPr>
                      <w:rFonts w:ascii="Cambria Math" w:hAnsi="Cambria Math"/>
                      <w:b w:val="0"/>
                      <w:i/>
                      <w:sz w:val="23"/>
                      <w:szCs w:val="23"/>
                    </w:rPr>
                  </m:ctrlPr>
                </m:fPr>
                <m:num>
                  <m:sSub>
                    <m:sSubPr>
                      <m:ctrlPr>
                        <w:rPr>
                          <w:rFonts w:ascii="Cambria Math" w:hAnsi="Cambria Math"/>
                          <w:b w:val="0"/>
                          <w:i/>
                          <w:sz w:val="23"/>
                          <w:szCs w:val="23"/>
                          <w:vertAlign w:val="subscript"/>
                        </w:rPr>
                      </m:ctrlPr>
                    </m:sSubPr>
                    <m:e>
                      <m:nary>
                        <m:naryPr>
                          <m:chr m:val="∑"/>
                          <m:limLoc m:val="undOvr"/>
                          <m:subHide m:val="1"/>
                          <m:supHide m:val="1"/>
                          <m:ctrlPr>
                            <w:rPr>
                              <w:rFonts w:ascii="Cambria Math" w:hAnsi="Cambria Math"/>
                              <w:b w:val="0"/>
                              <w:i/>
                              <w:sz w:val="23"/>
                              <w:szCs w:val="23"/>
                              <w:vertAlign w:val="subscript"/>
                            </w:rPr>
                          </m:ctrlPr>
                        </m:naryPr>
                        <m:sub/>
                        <m:sup/>
                        <m:e>
                          <m:r>
                            <m:rPr>
                              <m:sty m:val="bi"/>
                            </m:rPr>
                            <w:rPr>
                              <w:rFonts w:ascii="Cambria Math"/>
                              <w:sz w:val="23"/>
                              <w:szCs w:val="23"/>
                              <w:vertAlign w:val="subscript"/>
                            </w:rPr>
                            <m:t>[(</m:t>
                          </m:r>
                          <m:r>
                            <m:rPr>
                              <m:sty m:val="bi"/>
                            </m:rPr>
                            <w:rPr>
                              <w:rFonts w:ascii="Cambria Math" w:hAnsi="Cambria Math"/>
                              <w:sz w:val="23"/>
                              <w:szCs w:val="23"/>
                              <w:vertAlign w:val="subscript"/>
                            </w:rPr>
                            <m:t>w</m:t>
                          </m:r>
                        </m:e>
                      </m:nary>
                    </m:e>
                    <m:sub>
                      <m:r>
                        <m:rPr>
                          <m:sty m:val="bi"/>
                        </m:rPr>
                        <w:rPr>
                          <w:rFonts w:ascii="Cambria Math"/>
                          <w:sz w:val="23"/>
                          <w:szCs w:val="23"/>
                          <w:vertAlign w:val="subscript"/>
                        </w:rPr>
                        <m:t>i</m:t>
                      </m:r>
                    </m:sub>
                  </m:sSub>
                  <m:sSub>
                    <m:sSubPr>
                      <m:ctrlPr>
                        <w:rPr>
                          <w:rFonts w:ascii="Cambria Math" w:hAnsi="Cambria Math"/>
                          <w:b w:val="0"/>
                          <w:i/>
                          <w:sz w:val="23"/>
                          <w:szCs w:val="23"/>
                          <w:vertAlign w:val="subscript"/>
                        </w:rPr>
                      </m:ctrlPr>
                    </m:sSubPr>
                    <m:e>
                      <m:r>
                        <m:rPr>
                          <m:sty m:val="bi"/>
                        </m:rPr>
                        <w:rPr>
                          <w:rFonts w:ascii="Cambria Math"/>
                          <w:sz w:val="23"/>
                          <w:szCs w:val="23"/>
                          <w:vertAlign w:val="subscript"/>
                        </w:rPr>
                        <m:t>)(</m:t>
                      </m:r>
                      <m:r>
                        <m:rPr>
                          <m:sty m:val="bi"/>
                        </m:rPr>
                        <w:rPr>
                          <w:rFonts w:ascii="Cambria Math" w:hAnsi="Cambria Math"/>
                          <w:sz w:val="23"/>
                          <w:szCs w:val="23"/>
                          <w:vertAlign w:val="subscript"/>
                        </w:rPr>
                        <m:t>x</m:t>
                      </m:r>
                    </m:e>
                    <m:sub>
                      <m:r>
                        <m:rPr>
                          <m:sty m:val="bi"/>
                        </m:rPr>
                        <w:rPr>
                          <w:rFonts w:ascii="Cambria Math"/>
                          <w:sz w:val="23"/>
                          <w:szCs w:val="23"/>
                          <w:vertAlign w:val="subscript"/>
                        </w:rPr>
                        <m:t>i</m:t>
                      </m:r>
                    </m:sub>
                  </m:sSub>
                  <m:r>
                    <m:rPr>
                      <m:sty m:val="bi"/>
                    </m:rPr>
                    <w:rPr>
                      <w:rFonts w:ascii="Cambria Math"/>
                      <w:sz w:val="23"/>
                      <w:szCs w:val="23"/>
                      <w:vertAlign w:val="subscript"/>
                    </w:rPr>
                    <m:t>)]</m:t>
                  </m:r>
                </m:num>
                <m:den>
                  <m:nary>
                    <m:naryPr>
                      <m:chr m:val="∑"/>
                      <m:limLoc m:val="undOvr"/>
                      <m:subHide m:val="1"/>
                      <m:supHide m:val="1"/>
                      <m:ctrlPr>
                        <w:rPr>
                          <w:rFonts w:ascii="Cambria Math" w:hAnsi="Cambria Math"/>
                          <w:b w:val="0"/>
                          <w:i/>
                          <w:sz w:val="23"/>
                          <w:szCs w:val="23"/>
                        </w:rPr>
                      </m:ctrlPr>
                    </m:naryPr>
                    <m:sub/>
                    <m:sup/>
                    <m:e>
                      <m:sSub>
                        <m:sSubPr>
                          <m:ctrlPr>
                            <w:rPr>
                              <w:rFonts w:ascii="Cambria Math" w:hAnsi="Cambria Math"/>
                              <w:b w:val="0"/>
                              <w:i/>
                              <w:sz w:val="23"/>
                              <w:szCs w:val="23"/>
                              <w:vertAlign w:val="subscript"/>
                            </w:rPr>
                          </m:ctrlPr>
                        </m:sSubPr>
                        <m:e>
                          <m:r>
                            <m:rPr>
                              <m:sty m:val="bi"/>
                            </m:rPr>
                            <w:rPr>
                              <w:rFonts w:ascii="Cambria Math" w:hAnsi="Cambria Math"/>
                              <w:sz w:val="23"/>
                              <w:szCs w:val="23"/>
                              <w:vertAlign w:val="subscript"/>
                            </w:rPr>
                            <m:t>w</m:t>
                          </m:r>
                        </m:e>
                        <m:sub>
                          <m:r>
                            <m:rPr>
                              <m:sty m:val="bi"/>
                            </m:rPr>
                            <w:rPr>
                              <w:rFonts w:ascii="Cambria Math"/>
                              <w:sz w:val="23"/>
                              <w:szCs w:val="23"/>
                              <w:vertAlign w:val="subscript"/>
                            </w:rPr>
                            <m:t>i</m:t>
                          </m:r>
                        </m:sub>
                      </m:sSub>
                    </m:e>
                  </m:nary>
                </m:den>
              </m:f>
            </m:oMath>
          </w:p>
          <w:p w:rsidR="00C51595" w:rsidRPr="00EF7C78" w:rsidRDefault="00C51595" w:rsidP="00FF1EBE">
            <w:pPr>
              <w:widowControl/>
              <w:rPr>
                <w:b w:val="0"/>
                <w:sz w:val="23"/>
                <w:szCs w:val="23"/>
              </w:rPr>
            </w:pPr>
          </w:p>
          <w:p w:rsidR="00C51595" w:rsidRPr="00EF7C78" w:rsidRDefault="00C51595" w:rsidP="00FF1EBE">
            <w:pPr>
              <w:pStyle w:val="OECD-BASIS-TEXT"/>
              <w:tabs>
                <w:tab w:val="clear" w:pos="720"/>
              </w:tabs>
              <w:spacing w:after="120" w:line="240" w:lineRule="auto"/>
              <w:rPr>
                <w:rFonts w:eastAsia="MS Mincho"/>
                <w:snapToGrid w:val="0"/>
                <w:sz w:val="23"/>
                <w:szCs w:val="23"/>
              </w:rPr>
            </w:pPr>
            <w:r w:rsidRPr="00EF7C78">
              <w:rPr>
                <w:sz w:val="23"/>
                <w:szCs w:val="23"/>
              </w:rPr>
              <w:t>Where</w:t>
            </w:r>
            <w:r w:rsidRPr="00EF7C78">
              <w:rPr>
                <w:sz w:val="23"/>
                <w:szCs w:val="23"/>
              </w:rPr>
              <w:tab/>
              <w:t xml:space="preserve">the carried weight </w:t>
            </w:r>
            <w:r w:rsidRPr="00EF7C78">
              <w:rPr>
                <w:i/>
                <w:sz w:val="23"/>
                <w:szCs w:val="23"/>
              </w:rPr>
              <w:t>w</w:t>
            </w:r>
            <w:r w:rsidRPr="00EF7C78">
              <w:rPr>
                <w:i/>
                <w:sz w:val="23"/>
                <w:szCs w:val="23"/>
                <w:vertAlign w:val="subscript"/>
              </w:rPr>
              <w:t>i</w:t>
            </w:r>
            <w:r w:rsidRPr="00EF7C78">
              <w:rPr>
                <w:sz w:val="23"/>
                <w:szCs w:val="23"/>
              </w:rPr>
              <w:t xml:space="preserve"> is the period of time (t</w:t>
            </w:r>
            <w:r w:rsidRPr="00EF7C78">
              <w:rPr>
                <w:sz w:val="23"/>
                <w:szCs w:val="23"/>
                <w:vertAlign w:val="subscript"/>
              </w:rPr>
              <w:t>j</w:t>
            </w:r>
            <w:r w:rsidRPr="00EF7C78">
              <w:rPr>
                <w:sz w:val="23"/>
                <w:szCs w:val="23"/>
              </w:rPr>
              <w:t xml:space="preserve"> – t</w:t>
            </w:r>
            <w:r w:rsidRPr="00EF7C78">
              <w:rPr>
                <w:sz w:val="23"/>
                <w:szCs w:val="23"/>
                <w:vertAlign w:val="subscript"/>
              </w:rPr>
              <w:t>j-1</w:t>
            </w:r>
            <w:r w:rsidRPr="00EF7C78">
              <w:rPr>
                <w:sz w:val="23"/>
                <w:szCs w:val="23"/>
              </w:rPr>
              <w:t xml:space="preserve">) or the number of hours or days at the concentration </w:t>
            </w:r>
            <w:r w:rsidRPr="00EF7C78">
              <w:rPr>
                <w:i/>
                <w:sz w:val="23"/>
                <w:szCs w:val="23"/>
              </w:rPr>
              <w:t>x</w:t>
            </w:r>
            <w:r w:rsidRPr="00EF7C78">
              <w:rPr>
                <w:i/>
                <w:sz w:val="23"/>
                <w:szCs w:val="23"/>
                <w:vertAlign w:val="subscript"/>
              </w:rPr>
              <w:t>i</w:t>
            </w:r>
            <w:r w:rsidRPr="00EF7C78">
              <w:rPr>
                <w:sz w:val="23"/>
                <w:szCs w:val="23"/>
              </w:rPr>
              <w:t xml:space="preserve">; and </w:t>
            </w:r>
            <w:r w:rsidRPr="00EF7C78">
              <w:rPr>
                <w:i/>
                <w:sz w:val="23"/>
                <w:szCs w:val="23"/>
              </w:rPr>
              <w:t>x</w:t>
            </w:r>
            <w:r w:rsidRPr="00EF7C78">
              <w:rPr>
                <w:i/>
                <w:sz w:val="23"/>
                <w:szCs w:val="23"/>
                <w:vertAlign w:val="subscript"/>
              </w:rPr>
              <w:t>i</w:t>
            </w:r>
            <w:r w:rsidRPr="00EF7C78">
              <w:rPr>
                <w:sz w:val="23"/>
                <w:szCs w:val="23"/>
              </w:rPr>
              <w:t xml:space="preserve"> is the average concentration [(C</w:t>
            </w:r>
            <w:r w:rsidRPr="00EF7C78">
              <w:rPr>
                <w:sz w:val="23"/>
                <w:szCs w:val="23"/>
                <w:vertAlign w:val="subscript"/>
              </w:rPr>
              <w:t>j</w:t>
            </w:r>
            <w:r w:rsidRPr="00EF7C78">
              <w:rPr>
                <w:sz w:val="23"/>
                <w:szCs w:val="23"/>
              </w:rPr>
              <w:t xml:space="preserve"> + C</w:t>
            </w:r>
            <w:r w:rsidRPr="00EF7C78">
              <w:rPr>
                <w:sz w:val="23"/>
                <w:szCs w:val="23"/>
                <w:vertAlign w:val="subscript"/>
              </w:rPr>
              <w:t>j-1</w:t>
            </w:r>
            <w:r w:rsidRPr="00EF7C78">
              <w:rPr>
                <w:sz w:val="23"/>
                <w:szCs w:val="23"/>
              </w:rPr>
              <w:t>)/2].</w:t>
            </w:r>
          </w:p>
        </w:tc>
      </w:tr>
    </w:tbl>
    <w:p w:rsidR="003C3346" w:rsidRDefault="003C3346" w:rsidP="00FF1EBE">
      <w:pPr>
        <w:pStyle w:val="OECD-BASIS-TEXT"/>
        <w:tabs>
          <w:tab w:val="clear" w:pos="720"/>
        </w:tabs>
        <w:spacing w:line="240" w:lineRule="auto"/>
        <w:ind w:left="144" w:right="144"/>
        <w:rPr>
          <w:rFonts w:eastAsia="MS Mincho"/>
          <w:b/>
          <w:snapToGrid w:val="0"/>
          <w:sz w:val="24"/>
          <w:szCs w:val="24"/>
        </w:rPr>
      </w:pPr>
      <w:r>
        <w:rPr>
          <w:rFonts w:eastAsia="MS Mincho"/>
          <w:snapToGrid w:val="0"/>
          <w:sz w:val="24"/>
          <w:szCs w:val="24"/>
        </w:rPr>
        <w:br w:type="page"/>
      </w:r>
    </w:p>
    <w:p w:rsidR="00D93E5A" w:rsidRDefault="00682AFF" w:rsidP="00FF1EBE">
      <w:pPr>
        <w:pStyle w:val="OECD-BASIS-TEXT"/>
        <w:spacing w:line="240" w:lineRule="auto"/>
        <w:rPr>
          <w:b/>
          <w:sz w:val="24"/>
          <w:szCs w:val="24"/>
          <w:lang w:val="en-US"/>
        </w:rPr>
      </w:pPr>
      <w:r>
        <w:rPr>
          <w:b/>
          <w:sz w:val="24"/>
          <w:szCs w:val="24"/>
          <w:lang w:val="en-US"/>
        </w:rPr>
        <w:lastRenderedPageBreak/>
        <w:t>Attachment 2</w:t>
      </w:r>
      <w:r w:rsidR="009875C6" w:rsidRPr="009E34FD">
        <w:rPr>
          <w:b/>
          <w:sz w:val="24"/>
          <w:szCs w:val="24"/>
          <w:lang w:val="en-US"/>
        </w:rPr>
        <w:t>: Chemical Names and Structures</w:t>
      </w:r>
    </w:p>
    <w:p w:rsidR="00D93E5A" w:rsidRPr="009B083B" w:rsidRDefault="00D93E5A" w:rsidP="00FF1EBE">
      <w:pPr>
        <w:pStyle w:val="OECD-BASIS-TEXT"/>
        <w:spacing w:line="240" w:lineRule="auto"/>
        <w:rPr>
          <w:sz w:val="24"/>
          <w:szCs w:val="24"/>
          <w:lang w:val="en-US"/>
        </w:rPr>
      </w:pPr>
    </w:p>
    <w:p w:rsidR="00972FE6" w:rsidRDefault="00111124" w:rsidP="00FF1EBE">
      <w:pPr>
        <w:pStyle w:val="OECD-BASIS-TEXT"/>
        <w:keepNext/>
        <w:spacing w:line="240" w:lineRule="auto"/>
        <w:rPr>
          <w:sz w:val="24"/>
          <w:szCs w:val="24"/>
          <w:lang w:val="en-US"/>
        </w:rPr>
      </w:pPr>
      <w:r w:rsidRPr="009B083B">
        <w:rPr>
          <w:sz w:val="24"/>
          <w:szCs w:val="24"/>
          <w:lang w:val="en-US"/>
        </w:rPr>
        <w:t>[</w:t>
      </w:r>
      <w:r w:rsidR="009B083B" w:rsidRPr="009B083B">
        <w:rPr>
          <w:sz w:val="24"/>
          <w:szCs w:val="24"/>
          <w:lang w:val="en-US"/>
        </w:rPr>
        <w:t>Attach a table (</w:t>
      </w:r>
      <w:r w:rsidR="009B083B" w:rsidRPr="009B083B">
        <w:rPr>
          <w:i/>
          <w:sz w:val="24"/>
          <w:szCs w:val="24"/>
          <w:lang w:val="en-US"/>
        </w:rPr>
        <w:t>i.e.</w:t>
      </w:r>
      <w:r w:rsidR="009B083B" w:rsidRPr="009B083B">
        <w:rPr>
          <w:sz w:val="24"/>
          <w:szCs w:val="24"/>
          <w:lang w:val="en-US"/>
        </w:rPr>
        <w:t xml:space="preserve">, structure table) of the chemical names, SMILES strings, CAS numbers, and structures of the </w:t>
      </w:r>
      <w:r w:rsidR="009B083B" w:rsidRPr="00D10172">
        <w:rPr>
          <w:sz w:val="24"/>
          <w:szCs w:val="24"/>
          <w:lang w:val="en-US"/>
        </w:rPr>
        <w:t xml:space="preserve">analytes </w:t>
      </w:r>
      <w:r w:rsidR="00D10172" w:rsidRPr="00D10172">
        <w:rPr>
          <w:sz w:val="24"/>
          <w:szCs w:val="24"/>
          <w:lang w:val="en-US"/>
        </w:rPr>
        <w:t>(</w:t>
      </w:r>
      <w:r w:rsidR="00D10172" w:rsidRPr="00D10172">
        <w:rPr>
          <w:i/>
          <w:sz w:val="24"/>
          <w:szCs w:val="24"/>
          <w:lang w:val="en-US"/>
        </w:rPr>
        <w:t>i.e.</w:t>
      </w:r>
      <w:r w:rsidR="00D10172" w:rsidRPr="00D10172">
        <w:rPr>
          <w:sz w:val="24"/>
          <w:szCs w:val="24"/>
          <w:lang w:val="en-US"/>
        </w:rPr>
        <w:t xml:space="preserve">, the test compound, identified transformation products, and reference compounds that were not identified in study samples) </w:t>
      </w:r>
      <w:r w:rsidR="009B083B" w:rsidRPr="00D10172">
        <w:rPr>
          <w:sz w:val="24"/>
          <w:szCs w:val="24"/>
          <w:lang w:val="en-US"/>
        </w:rPr>
        <w:t>or refer</w:t>
      </w:r>
      <w:r w:rsidR="009B083B" w:rsidRPr="009B083B">
        <w:rPr>
          <w:sz w:val="24"/>
          <w:szCs w:val="24"/>
          <w:lang w:val="en-US"/>
        </w:rPr>
        <w:t xml:space="preserve"> to this table if it exists in a separate, associated document. </w:t>
      </w:r>
      <w:r w:rsidRPr="009B083B">
        <w:rPr>
          <w:sz w:val="24"/>
          <w:szCs w:val="24"/>
          <w:lang w:val="en-US"/>
        </w:rPr>
        <w:t xml:space="preserve">Multiple versions of chemical names and SMILES strings </w:t>
      </w:r>
      <w:r w:rsidR="00D95FBB" w:rsidRPr="009B083B">
        <w:rPr>
          <w:sz w:val="24"/>
          <w:szCs w:val="24"/>
          <w:lang w:val="en-US"/>
        </w:rPr>
        <w:t>are</w:t>
      </w:r>
      <w:r w:rsidRPr="009B083B">
        <w:rPr>
          <w:sz w:val="24"/>
          <w:szCs w:val="24"/>
          <w:lang w:val="en-US"/>
        </w:rPr>
        <w:t xml:space="preserve"> not</w:t>
      </w:r>
      <w:r w:rsidR="00D95FBB" w:rsidRPr="009B083B">
        <w:rPr>
          <w:sz w:val="24"/>
          <w:szCs w:val="24"/>
          <w:lang w:val="en-US"/>
        </w:rPr>
        <w:t xml:space="preserve"> </w:t>
      </w:r>
      <w:r w:rsidRPr="009B083B">
        <w:rPr>
          <w:sz w:val="24"/>
          <w:szCs w:val="24"/>
          <w:lang w:val="en-US"/>
        </w:rPr>
        <w:t>included in the table. Sources of data</w:t>
      </w:r>
      <w:r w:rsidRPr="00A57F9C">
        <w:rPr>
          <w:sz w:val="24"/>
          <w:szCs w:val="24"/>
          <w:lang w:val="en-US"/>
        </w:rPr>
        <w:t xml:space="preserve"> need not be included.</w:t>
      </w:r>
      <w:r w:rsidR="002D4351">
        <w:rPr>
          <w:sz w:val="24"/>
          <w:szCs w:val="24"/>
          <w:lang w:val="en-US"/>
        </w:rPr>
        <w:t xml:space="preserve"> </w:t>
      </w:r>
      <w:r w:rsidR="00972FE6" w:rsidRPr="006B5607">
        <w:rPr>
          <w:sz w:val="24"/>
          <w:lang w:val="en-US"/>
        </w:rPr>
        <w:t>However, formatting the structure table in conformance with the guidance for tabulating transformation product data for EFED ROCKS memoranda is recommended.</w:t>
      </w:r>
      <w:r w:rsidR="002D4351">
        <w:rPr>
          <w:sz w:val="24"/>
          <w:lang w:val="en-US"/>
        </w:rPr>
        <w:t xml:space="preserve"> </w:t>
      </w:r>
      <w:r w:rsidR="00972FE6" w:rsidRPr="006B5607">
        <w:rPr>
          <w:sz w:val="24"/>
          <w:lang w:val="en-US"/>
        </w:rPr>
        <w:t>This formatting includes table columns for MRIDs and associated study data such as maximum and final concentrations of transformatio</w:t>
      </w:r>
      <w:r w:rsidR="009B083B">
        <w:rPr>
          <w:sz w:val="24"/>
          <w:lang w:val="en-US"/>
        </w:rPr>
        <w:t>n products and their intervals</w:t>
      </w:r>
      <w:r w:rsidR="00972FE6" w:rsidRPr="006B5607">
        <w:rPr>
          <w:sz w:val="24"/>
          <w:lang w:val="en-US"/>
        </w:rPr>
        <w:t xml:space="preserve">. At a minimum, repeat the table below for </w:t>
      </w:r>
      <w:r w:rsidR="00D95FBB">
        <w:rPr>
          <w:sz w:val="24"/>
          <w:lang w:val="en-US"/>
        </w:rPr>
        <w:t>the</w:t>
      </w:r>
      <w:r w:rsidR="00972FE6" w:rsidRPr="006B5607">
        <w:rPr>
          <w:sz w:val="24"/>
          <w:lang w:val="en-US"/>
        </w:rPr>
        <w:t xml:space="preserve"> analyte</w:t>
      </w:r>
      <w:r w:rsidR="00D95FBB">
        <w:rPr>
          <w:sz w:val="24"/>
          <w:lang w:val="en-US"/>
        </w:rPr>
        <w:t>s</w:t>
      </w:r>
      <w:r w:rsidR="00972FE6" w:rsidRPr="006B5607">
        <w:rPr>
          <w:sz w:val="24"/>
          <w:lang w:val="en-US"/>
        </w:rPr>
        <w:t>.</w:t>
      </w:r>
    </w:p>
    <w:p w:rsidR="00972FE6" w:rsidRDefault="00972FE6" w:rsidP="00FF1EBE">
      <w:pPr>
        <w:pStyle w:val="ListParagraph"/>
        <w:widowControl/>
        <w:rPr>
          <w:b w:val="0"/>
          <w:sz w:val="24"/>
          <w:szCs w:val="24"/>
          <w:lang w:val="en-US"/>
        </w:rPr>
      </w:pPr>
    </w:p>
    <w:p w:rsidR="00972FE6" w:rsidRDefault="00111124" w:rsidP="00FF1EBE">
      <w:pPr>
        <w:pStyle w:val="OECD-BASIS-TEXT"/>
        <w:keepNext/>
        <w:spacing w:line="240" w:lineRule="auto"/>
        <w:rPr>
          <w:sz w:val="24"/>
          <w:szCs w:val="24"/>
          <w:lang w:val="en-US"/>
        </w:rPr>
      </w:pPr>
      <w:r w:rsidRPr="00A57F9C">
        <w:rPr>
          <w:sz w:val="24"/>
          <w:szCs w:val="24"/>
          <w:lang w:val="en-US"/>
        </w:rPr>
        <w:t>For multilateral reviews, chemical names</w:t>
      </w:r>
      <w:r w:rsidRPr="009E34FD">
        <w:rPr>
          <w:sz w:val="24"/>
          <w:szCs w:val="24"/>
          <w:lang w:val="en-US"/>
        </w:rPr>
        <w:t>, SMILES strings, structures, and CAS numbers are captured elsewhere in the Monograph</w:t>
      </w:r>
      <w:r w:rsidR="00FC1F97">
        <w:rPr>
          <w:sz w:val="24"/>
          <w:szCs w:val="24"/>
          <w:lang w:val="en-US"/>
        </w:rPr>
        <w:t>.</w:t>
      </w:r>
      <w:r w:rsidRPr="009E34FD">
        <w:rPr>
          <w:rStyle w:val="FootnoteReference"/>
          <w:sz w:val="24"/>
          <w:szCs w:val="24"/>
          <w:lang w:val="en-US"/>
        </w:rPr>
        <w:footnoteReference w:id="4"/>
      </w:r>
      <w:r w:rsidR="002D4351">
        <w:rPr>
          <w:sz w:val="24"/>
          <w:szCs w:val="24"/>
          <w:lang w:val="en-US"/>
        </w:rPr>
        <w:t xml:space="preserve"> </w:t>
      </w:r>
      <w:r w:rsidRPr="009E34FD">
        <w:rPr>
          <w:sz w:val="24"/>
          <w:szCs w:val="24"/>
          <w:lang w:val="en-US"/>
        </w:rPr>
        <w:t xml:space="preserve">Therefore these data are not attached to each study review within </w:t>
      </w:r>
      <w:r w:rsidRPr="009B083B">
        <w:rPr>
          <w:sz w:val="24"/>
          <w:szCs w:val="24"/>
          <w:lang w:val="en-US"/>
        </w:rPr>
        <w:t>the Monograph.</w:t>
      </w:r>
      <w:r w:rsidR="002D4351" w:rsidRPr="009B083B">
        <w:rPr>
          <w:sz w:val="24"/>
          <w:szCs w:val="24"/>
          <w:lang w:val="en-US"/>
        </w:rPr>
        <w:t xml:space="preserve"> </w:t>
      </w:r>
      <w:r w:rsidR="009B083B" w:rsidRPr="009B083B">
        <w:rPr>
          <w:sz w:val="24"/>
          <w:szCs w:val="24"/>
          <w:lang w:val="en-US"/>
        </w:rPr>
        <w:t>W</w:t>
      </w:r>
      <w:r w:rsidRPr="009B083B">
        <w:rPr>
          <w:sz w:val="24"/>
          <w:szCs w:val="24"/>
          <w:lang w:val="en-US"/>
        </w:rPr>
        <w:t xml:space="preserve">hen the Monograph is split into individual reviews in EFED’s </w:t>
      </w:r>
      <w:r w:rsidR="009B083B" w:rsidRPr="009B083B">
        <w:rPr>
          <w:sz w:val="24"/>
          <w:szCs w:val="24"/>
          <w:lang w:val="en-US"/>
        </w:rPr>
        <w:t>files, however, either reference the Monograph’s structure table as a separate, associated document or attach it to each individual review.]</w:t>
      </w:r>
    </w:p>
    <w:p w:rsidR="004A329B" w:rsidRPr="009E34FD" w:rsidRDefault="004A329B" w:rsidP="00FF1EBE">
      <w:pPr>
        <w:pStyle w:val="OECD-BASIS-TEXT"/>
        <w:spacing w:line="240" w:lineRule="auto"/>
        <w:rPr>
          <w:sz w:val="24"/>
          <w:szCs w:val="24"/>
          <w:lang w:val="en-US"/>
        </w:rPr>
      </w:pPr>
    </w:p>
    <w:p w:rsidR="00D93E5A" w:rsidRDefault="004A329B" w:rsidP="00FF1EBE">
      <w:pPr>
        <w:pStyle w:val="OECD-BASIS-TEXT"/>
        <w:keepNext/>
        <w:spacing w:line="240" w:lineRule="auto"/>
        <w:rPr>
          <w:sz w:val="24"/>
          <w:szCs w:val="24"/>
          <w:lang w:val="en-US"/>
        </w:rPr>
      </w:pPr>
      <w:r w:rsidRPr="009E34FD">
        <w:rPr>
          <w:sz w:val="24"/>
          <w:szCs w:val="24"/>
          <w:lang w:val="en-US"/>
        </w:rPr>
        <w:t>[Sample structure table with the minimum information needed.]</w:t>
      </w:r>
    </w:p>
    <w:tbl>
      <w:tblPr>
        <w:tblW w:w="9360" w:type="dxa"/>
        <w:tblInd w:w="108" w:type="dxa"/>
        <w:tblLayout w:type="fixed"/>
        <w:tblLook w:val="0000" w:firstRow="0" w:lastRow="0" w:firstColumn="0" w:lastColumn="0" w:noHBand="0" w:noVBand="0"/>
      </w:tblPr>
      <w:tblGrid>
        <w:gridCol w:w="1980"/>
        <w:gridCol w:w="7380"/>
      </w:tblGrid>
      <w:tr w:rsidR="009875C6" w:rsidRPr="009E34FD" w:rsidTr="00DD5192">
        <w:trPr>
          <w:trHeight w:val="585"/>
        </w:trPr>
        <w:tc>
          <w:tcPr>
            <w:tcW w:w="9360" w:type="dxa"/>
            <w:gridSpan w:val="2"/>
          </w:tcPr>
          <w:p w:rsidR="00972FE6" w:rsidRPr="00EF5F2C" w:rsidRDefault="009875C6" w:rsidP="00FF1EBE">
            <w:pPr>
              <w:pStyle w:val="Heading1"/>
              <w:widowControl/>
              <w:tabs>
                <w:tab w:val="left" w:pos="9252"/>
              </w:tabs>
              <w:spacing w:before="0" w:after="0"/>
              <w:rPr>
                <w:b/>
                <w:szCs w:val="24"/>
                <w:lang w:val="en-US"/>
              </w:rPr>
            </w:pPr>
            <w:r w:rsidRPr="00EF5F2C">
              <w:rPr>
                <w:b/>
                <w:szCs w:val="24"/>
                <w:lang w:val="en-US"/>
              </w:rPr>
              <w:t>[Common name</w:t>
            </w:r>
            <w:r w:rsidR="00F90902" w:rsidRPr="00EF5F2C">
              <w:rPr>
                <w:b/>
                <w:szCs w:val="24"/>
                <w:lang w:val="en-US"/>
              </w:rPr>
              <w:t>]</w:t>
            </w:r>
            <w:r w:rsidRPr="00EF5F2C">
              <w:rPr>
                <w:b/>
                <w:szCs w:val="24"/>
                <w:lang w:val="en-US"/>
              </w:rPr>
              <w:t xml:space="preserve"> [list other common names]</w:t>
            </w:r>
            <w:r w:rsidR="004A329B" w:rsidRPr="00EF5F2C">
              <w:rPr>
                <w:b/>
                <w:szCs w:val="24"/>
                <w:lang w:val="en-US"/>
              </w:rPr>
              <w:t xml:space="preserve"> [if the same common name is used in different studies for different compounds, provide in parentheses the MRID associated with the common name for this compound]</w:t>
            </w:r>
          </w:p>
        </w:tc>
      </w:tr>
      <w:tr w:rsidR="009875C6" w:rsidRPr="009E34FD" w:rsidTr="004A329B">
        <w:trPr>
          <w:trHeight w:val="317"/>
        </w:trPr>
        <w:tc>
          <w:tcPr>
            <w:tcW w:w="1980" w:type="dxa"/>
          </w:tcPr>
          <w:p w:rsidR="00972FE6" w:rsidRDefault="00972FE6" w:rsidP="00FF1EBE">
            <w:pPr>
              <w:widowControl/>
              <w:rPr>
                <w:bCs/>
                <w:sz w:val="24"/>
                <w:szCs w:val="24"/>
                <w:lang w:val="en-US"/>
              </w:rPr>
            </w:pPr>
          </w:p>
        </w:tc>
        <w:tc>
          <w:tcPr>
            <w:tcW w:w="7380" w:type="dxa"/>
          </w:tcPr>
          <w:p w:rsidR="00972FE6" w:rsidRDefault="00972FE6" w:rsidP="00FF1EBE">
            <w:pPr>
              <w:widowControl/>
              <w:rPr>
                <w:sz w:val="24"/>
                <w:szCs w:val="24"/>
                <w:lang w:val="en-US"/>
              </w:rPr>
            </w:pPr>
          </w:p>
        </w:tc>
      </w:tr>
      <w:tr w:rsidR="009875C6" w:rsidRPr="009E34FD" w:rsidTr="004A329B">
        <w:trPr>
          <w:trHeight w:val="317"/>
        </w:trPr>
        <w:tc>
          <w:tcPr>
            <w:tcW w:w="1980" w:type="dxa"/>
          </w:tcPr>
          <w:p w:rsidR="00972FE6" w:rsidRDefault="009875C6" w:rsidP="00FF1EBE">
            <w:pPr>
              <w:widowControl/>
              <w:rPr>
                <w:bCs/>
                <w:sz w:val="24"/>
                <w:szCs w:val="24"/>
                <w:lang w:val="en-US"/>
              </w:rPr>
            </w:pPr>
            <w:r w:rsidRPr="009E34FD">
              <w:rPr>
                <w:bCs/>
                <w:sz w:val="24"/>
                <w:szCs w:val="24"/>
                <w:lang w:val="en-US"/>
              </w:rPr>
              <w:t>IUPAC Name:</w:t>
            </w:r>
          </w:p>
        </w:tc>
        <w:tc>
          <w:tcPr>
            <w:tcW w:w="7380" w:type="dxa"/>
          </w:tcPr>
          <w:p w:rsidR="00972FE6" w:rsidRDefault="009875C6" w:rsidP="00FF1EBE">
            <w:pPr>
              <w:widowControl/>
              <w:rPr>
                <w:b w:val="0"/>
                <w:sz w:val="24"/>
                <w:szCs w:val="24"/>
                <w:lang w:val="en-US"/>
              </w:rPr>
            </w:pPr>
            <w:r w:rsidRPr="009E34FD">
              <w:rPr>
                <w:b w:val="0"/>
                <w:sz w:val="24"/>
                <w:szCs w:val="24"/>
                <w:lang w:val="en-US"/>
              </w:rPr>
              <w:t>[Provide one IUPAC name.]</w:t>
            </w:r>
          </w:p>
        </w:tc>
      </w:tr>
      <w:tr w:rsidR="009875C6" w:rsidRPr="009E34FD" w:rsidTr="004A329B">
        <w:trPr>
          <w:trHeight w:val="317"/>
        </w:trPr>
        <w:tc>
          <w:tcPr>
            <w:tcW w:w="1980" w:type="dxa"/>
          </w:tcPr>
          <w:p w:rsidR="00972FE6" w:rsidRDefault="009875C6" w:rsidP="00FF1EBE">
            <w:pPr>
              <w:widowControl/>
              <w:rPr>
                <w:bCs/>
                <w:sz w:val="24"/>
                <w:szCs w:val="24"/>
                <w:lang w:val="en-US"/>
              </w:rPr>
            </w:pPr>
            <w:r w:rsidRPr="009E34FD">
              <w:rPr>
                <w:bCs/>
                <w:sz w:val="24"/>
                <w:szCs w:val="24"/>
                <w:lang w:val="en-US"/>
              </w:rPr>
              <w:t>CAS Name:</w:t>
            </w:r>
          </w:p>
        </w:tc>
        <w:tc>
          <w:tcPr>
            <w:tcW w:w="7380" w:type="dxa"/>
          </w:tcPr>
          <w:p w:rsidR="00972FE6" w:rsidRDefault="009875C6" w:rsidP="00FF1EBE">
            <w:pPr>
              <w:widowControl/>
              <w:rPr>
                <w:b w:val="0"/>
                <w:sz w:val="24"/>
                <w:szCs w:val="24"/>
                <w:lang w:val="en-US"/>
              </w:rPr>
            </w:pPr>
            <w:r w:rsidRPr="009E34FD">
              <w:rPr>
                <w:b w:val="0"/>
                <w:sz w:val="24"/>
                <w:szCs w:val="24"/>
                <w:lang w:val="en-US"/>
              </w:rPr>
              <w:t>[Provide one CAS name.]</w:t>
            </w:r>
          </w:p>
        </w:tc>
      </w:tr>
      <w:tr w:rsidR="009875C6" w:rsidRPr="009E34FD" w:rsidTr="004A329B">
        <w:trPr>
          <w:trHeight w:val="317"/>
        </w:trPr>
        <w:tc>
          <w:tcPr>
            <w:tcW w:w="1980" w:type="dxa"/>
          </w:tcPr>
          <w:p w:rsidR="00972FE6" w:rsidRDefault="009875C6" w:rsidP="00FF1EBE">
            <w:pPr>
              <w:widowControl/>
              <w:rPr>
                <w:bCs/>
                <w:sz w:val="24"/>
                <w:szCs w:val="24"/>
                <w:lang w:val="en-US"/>
              </w:rPr>
            </w:pPr>
            <w:r w:rsidRPr="009E34FD">
              <w:rPr>
                <w:bCs/>
                <w:sz w:val="24"/>
                <w:szCs w:val="24"/>
                <w:lang w:val="en-US"/>
              </w:rPr>
              <w:t>CAS Number:</w:t>
            </w:r>
          </w:p>
        </w:tc>
        <w:tc>
          <w:tcPr>
            <w:tcW w:w="7380" w:type="dxa"/>
          </w:tcPr>
          <w:p w:rsidR="00972FE6" w:rsidRDefault="009875C6" w:rsidP="00FF1EBE">
            <w:pPr>
              <w:widowControl/>
              <w:rPr>
                <w:b w:val="0"/>
                <w:sz w:val="24"/>
                <w:szCs w:val="24"/>
                <w:lang w:val="en-US"/>
              </w:rPr>
            </w:pPr>
            <w:r w:rsidRPr="009E34FD">
              <w:rPr>
                <w:b w:val="0"/>
                <w:sz w:val="24"/>
                <w:szCs w:val="24"/>
                <w:lang w:val="en-US"/>
              </w:rPr>
              <w:t>[Provide if available.]</w:t>
            </w:r>
          </w:p>
        </w:tc>
      </w:tr>
      <w:tr w:rsidR="009875C6" w:rsidRPr="009E34FD" w:rsidTr="004A329B">
        <w:trPr>
          <w:trHeight w:val="317"/>
        </w:trPr>
        <w:tc>
          <w:tcPr>
            <w:tcW w:w="1980" w:type="dxa"/>
          </w:tcPr>
          <w:p w:rsidR="00972FE6" w:rsidRDefault="009875C6" w:rsidP="00FF1EBE">
            <w:pPr>
              <w:widowControl/>
              <w:rPr>
                <w:bCs/>
                <w:sz w:val="24"/>
                <w:szCs w:val="24"/>
                <w:lang w:val="en-US"/>
              </w:rPr>
            </w:pPr>
            <w:r w:rsidRPr="009E34FD">
              <w:rPr>
                <w:bCs/>
                <w:sz w:val="24"/>
                <w:szCs w:val="24"/>
                <w:lang w:val="en-US"/>
              </w:rPr>
              <w:t>SMILES String:</w:t>
            </w:r>
          </w:p>
        </w:tc>
        <w:tc>
          <w:tcPr>
            <w:tcW w:w="7380" w:type="dxa"/>
          </w:tcPr>
          <w:p w:rsidR="00972FE6" w:rsidRDefault="009875C6" w:rsidP="00FF1EBE">
            <w:pPr>
              <w:widowControl/>
              <w:rPr>
                <w:b w:val="0"/>
                <w:sz w:val="24"/>
                <w:szCs w:val="24"/>
                <w:lang w:val="en-US"/>
              </w:rPr>
            </w:pPr>
            <w:r w:rsidRPr="009E34FD">
              <w:rPr>
                <w:b w:val="0"/>
                <w:sz w:val="24"/>
                <w:szCs w:val="24"/>
                <w:lang w:val="en-US"/>
              </w:rPr>
              <w:t xml:space="preserve">[Provide </w:t>
            </w:r>
            <w:r w:rsidR="00A83240" w:rsidRPr="009E34FD">
              <w:rPr>
                <w:b w:val="0"/>
                <w:sz w:val="24"/>
                <w:szCs w:val="24"/>
                <w:lang w:val="en-US"/>
              </w:rPr>
              <w:t>one SMILES string.]</w:t>
            </w:r>
          </w:p>
        </w:tc>
      </w:tr>
      <w:tr w:rsidR="004A329B" w:rsidRPr="009E34FD" w:rsidTr="00AC7FBE">
        <w:trPr>
          <w:trHeight w:val="317"/>
        </w:trPr>
        <w:tc>
          <w:tcPr>
            <w:tcW w:w="9360" w:type="dxa"/>
            <w:gridSpan w:val="2"/>
          </w:tcPr>
          <w:p w:rsidR="00972FE6" w:rsidRDefault="00972FE6" w:rsidP="00FF1EBE">
            <w:pPr>
              <w:widowControl/>
              <w:rPr>
                <w:b w:val="0"/>
                <w:sz w:val="24"/>
                <w:szCs w:val="24"/>
                <w:lang w:val="en-US"/>
              </w:rPr>
            </w:pPr>
          </w:p>
        </w:tc>
      </w:tr>
      <w:tr w:rsidR="004A329B" w:rsidRPr="009E34FD" w:rsidTr="00AC7FBE">
        <w:trPr>
          <w:trHeight w:val="317"/>
        </w:trPr>
        <w:tc>
          <w:tcPr>
            <w:tcW w:w="9360" w:type="dxa"/>
            <w:gridSpan w:val="2"/>
          </w:tcPr>
          <w:p w:rsidR="00972FE6" w:rsidRDefault="004A329B" w:rsidP="00FF1EBE">
            <w:pPr>
              <w:widowControl/>
              <w:jc w:val="center"/>
              <w:rPr>
                <w:b w:val="0"/>
                <w:sz w:val="24"/>
                <w:szCs w:val="24"/>
                <w:lang w:val="en-US"/>
              </w:rPr>
            </w:pPr>
            <w:r w:rsidRPr="009E34FD">
              <w:rPr>
                <w:b w:val="0"/>
                <w:sz w:val="24"/>
                <w:szCs w:val="24"/>
                <w:lang w:val="en-US"/>
              </w:rPr>
              <w:t>[Paste structure here.]</w:t>
            </w:r>
          </w:p>
        </w:tc>
      </w:tr>
      <w:tr w:rsidR="004A329B" w:rsidRPr="009E34FD" w:rsidTr="00AC7FBE">
        <w:trPr>
          <w:trHeight w:val="317"/>
        </w:trPr>
        <w:tc>
          <w:tcPr>
            <w:tcW w:w="9360" w:type="dxa"/>
            <w:gridSpan w:val="2"/>
          </w:tcPr>
          <w:p w:rsidR="00972FE6" w:rsidRDefault="00972FE6" w:rsidP="00FF1EBE">
            <w:pPr>
              <w:widowControl/>
              <w:jc w:val="center"/>
              <w:rPr>
                <w:b w:val="0"/>
                <w:sz w:val="24"/>
                <w:szCs w:val="24"/>
                <w:lang w:val="en-US"/>
              </w:rPr>
            </w:pPr>
          </w:p>
        </w:tc>
      </w:tr>
      <w:tr w:rsidR="004A329B" w:rsidRPr="009E34FD" w:rsidTr="00AC7FBE">
        <w:trPr>
          <w:trHeight w:val="317"/>
        </w:trPr>
        <w:tc>
          <w:tcPr>
            <w:tcW w:w="9360" w:type="dxa"/>
            <w:gridSpan w:val="2"/>
          </w:tcPr>
          <w:p w:rsidR="00972FE6" w:rsidRDefault="00972FE6" w:rsidP="00FF1EBE">
            <w:pPr>
              <w:widowControl/>
              <w:jc w:val="center"/>
              <w:rPr>
                <w:b w:val="0"/>
                <w:sz w:val="24"/>
                <w:szCs w:val="24"/>
                <w:lang w:val="en-US"/>
              </w:rPr>
            </w:pPr>
          </w:p>
        </w:tc>
      </w:tr>
    </w:tbl>
    <w:p w:rsidR="009B083B" w:rsidRDefault="009B083B" w:rsidP="00FF1EBE">
      <w:pPr>
        <w:pStyle w:val="OECD-BASIS-TEXT"/>
        <w:spacing w:line="240" w:lineRule="auto"/>
        <w:rPr>
          <w:sz w:val="24"/>
          <w:szCs w:val="24"/>
          <w:lang w:val="en-US"/>
        </w:rPr>
      </w:pPr>
    </w:p>
    <w:p w:rsidR="008D512F" w:rsidRPr="009E34FD" w:rsidRDefault="009B083B" w:rsidP="009B083B">
      <w:pPr>
        <w:pStyle w:val="OECD-BASIS-TEXT"/>
        <w:spacing w:line="240" w:lineRule="auto"/>
        <w:rPr>
          <w:sz w:val="24"/>
          <w:szCs w:val="24"/>
          <w:lang w:val="en-US"/>
        </w:rPr>
      </w:pPr>
      <w:r>
        <w:rPr>
          <w:sz w:val="24"/>
          <w:szCs w:val="24"/>
          <w:lang w:val="en-US"/>
        </w:rPr>
        <w:t>[S</w:t>
      </w:r>
      <w:r w:rsidR="008D512F">
        <w:rPr>
          <w:sz w:val="24"/>
          <w:szCs w:val="24"/>
          <w:lang w:val="en-US"/>
        </w:rPr>
        <w:t>ample EFED ROCKS memorandum format for structure tables.]</w:t>
      </w:r>
    </w:p>
    <w:bookmarkStart w:id="6" w:name="_MON_1416838711"/>
    <w:bookmarkEnd w:id="6"/>
    <w:p w:rsidR="00DD2D22" w:rsidRDefault="008D2A73" w:rsidP="00FF1EBE">
      <w:pPr>
        <w:widowControl/>
        <w:spacing w:after="200" w:line="276" w:lineRule="auto"/>
        <w:rPr>
          <w:sz w:val="24"/>
          <w:szCs w:val="24"/>
          <w:lang w:val="en-US"/>
        </w:rPr>
      </w:pPr>
      <w:r w:rsidRPr="002D4920">
        <w:rPr>
          <w:sz w:val="24"/>
          <w:szCs w:val="24"/>
          <w:lang w:val="en-US"/>
        </w:rPr>
        <w:object w:dxaOrig="1543"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475662550" r:id="rId12">
            <o:FieldCodes>\s</o:FieldCodes>
          </o:OLEObject>
        </w:object>
      </w:r>
    </w:p>
    <w:p w:rsidR="008D2A73" w:rsidRDefault="008D2A73" w:rsidP="008D2A73">
      <w:pPr>
        <w:widowControl/>
        <w:rPr>
          <w:sz w:val="24"/>
          <w:szCs w:val="24"/>
          <w:lang w:val="en-US"/>
        </w:rPr>
        <w:sectPr w:rsidR="008D2A73" w:rsidSect="001E2A03">
          <w:headerReference w:type="default" r:id="rId13"/>
          <w:footerReference w:type="default" r:id="rId14"/>
          <w:pgSz w:w="12240" w:h="15840"/>
          <w:pgMar w:top="1440" w:right="1440" w:bottom="1440" w:left="1440" w:header="720" w:footer="432" w:gutter="0"/>
          <w:cols w:space="720"/>
          <w:docGrid w:linePitch="360"/>
        </w:sectPr>
      </w:pPr>
    </w:p>
    <w:p w:rsidR="00D93E5A" w:rsidRDefault="00B65239" w:rsidP="008D2A73">
      <w:pPr>
        <w:widowControl/>
        <w:rPr>
          <w:b w:val="0"/>
          <w:sz w:val="24"/>
          <w:szCs w:val="24"/>
          <w:lang w:val="en-US"/>
        </w:rPr>
      </w:pPr>
      <w:r w:rsidRPr="009E34FD">
        <w:rPr>
          <w:sz w:val="24"/>
          <w:szCs w:val="24"/>
          <w:lang w:val="en-US"/>
        </w:rPr>
        <w:lastRenderedPageBreak/>
        <w:t xml:space="preserve">Attachment </w:t>
      </w:r>
      <w:r w:rsidR="00682AFF">
        <w:rPr>
          <w:sz w:val="24"/>
          <w:szCs w:val="24"/>
          <w:lang w:val="en-US"/>
        </w:rPr>
        <w:t>3</w:t>
      </w:r>
      <w:r w:rsidRPr="009E34FD">
        <w:rPr>
          <w:sz w:val="24"/>
          <w:szCs w:val="24"/>
          <w:lang w:val="en-US"/>
        </w:rPr>
        <w:t>: S</w:t>
      </w:r>
      <w:r w:rsidR="00FD485A" w:rsidRPr="009E34FD">
        <w:rPr>
          <w:sz w:val="24"/>
          <w:szCs w:val="24"/>
          <w:lang w:val="en-US"/>
        </w:rPr>
        <w:t>tatistics Spreadsheets</w:t>
      </w:r>
      <w:r w:rsidR="00A60EAA" w:rsidRPr="009E34FD">
        <w:rPr>
          <w:sz w:val="24"/>
          <w:szCs w:val="24"/>
          <w:lang w:val="en-US"/>
        </w:rPr>
        <w:t xml:space="preserve"> and Graphs</w:t>
      </w:r>
    </w:p>
    <w:p w:rsidR="00D93E5A" w:rsidRDefault="00D93E5A" w:rsidP="00FF1EBE">
      <w:pPr>
        <w:widowControl/>
        <w:rPr>
          <w:b w:val="0"/>
          <w:sz w:val="24"/>
          <w:szCs w:val="24"/>
          <w:lang w:val="en-US"/>
        </w:rPr>
      </w:pPr>
    </w:p>
    <w:p w:rsidR="00C673B2" w:rsidRDefault="001D1902" w:rsidP="00FF1EBE">
      <w:pPr>
        <w:widowControl/>
        <w:rPr>
          <w:b w:val="0"/>
          <w:sz w:val="24"/>
          <w:szCs w:val="24"/>
          <w:lang w:val="en-US"/>
        </w:rPr>
      </w:pPr>
      <w:r w:rsidRPr="001D1902">
        <w:rPr>
          <w:b w:val="0"/>
          <w:sz w:val="24"/>
          <w:szCs w:val="24"/>
          <w:lang w:val="en-US"/>
        </w:rPr>
        <w:t>[Insert supporting electronic spreadsheet files here (electronic attachment files are electronically finalized as separate files as well). Name electronic attachments the same file name as the Microsoft Word study review file with the addition of “Calc” for Excel workbooks and WinZip files, the addition of “Data” for Adobe Acrobat and Document Imaging files, and the addition of brief descriptors as appropriate for SigmaPlot Notebooks. Compress electronic attachment files into a WinZip file when three or more a</w:t>
      </w:r>
      <w:r>
        <w:rPr>
          <w:b w:val="0"/>
          <w:sz w:val="24"/>
          <w:szCs w:val="24"/>
          <w:lang w:val="en-US"/>
        </w:rPr>
        <w:t>re prepared for a study review.</w:t>
      </w:r>
      <w:r w:rsidR="00C673B2">
        <w:rPr>
          <w:b w:val="0"/>
          <w:sz w:val="24"/>
          <w:szCs w:val="24"/>
          <w:lang w:val="en-US"/>
        </w:rPr>
        <w:t>]</w:t>
      </w:r>
    </w:p>
    <w:p w:rsidR="00C673B2" w:rsidRDefault="00C673B2" w:rsidP="00FF1EBE">
      <w:pPr>
        <w:widowControl/>
        <w:rPr>
          <w:b w:val="0"/>
          <w:sz w:val="24"/>
          <w:szCs w:val="24"/>
          <w:lang w:val="en-US"/>
        </w:rPr>
      </w:pPr>
    </w:p>
    <w:p w:rsidR="00D93E5A" w:rsidRDefault="00C673B2" w:rsidP="00FF1EBE">
      <w:pPr>
        <w:widowControl/>
        <w:rPr>
          <w:b w:val="0"/>
          <w:sz w:val="24"/>
          <w:szCs w:val="24"/>
          <w:lang w:val="en-US"/>
        </w:rPr>
      </w:pPr>
      <w:r>
        <w:rPr>
          <w:b w:val="0"/>
          <w:sz w:val="24"/>
          <w:szCs w:val="24"/>
          <w:lang w:val="en-US"/>
        </w:rPr>
        <w:t>[If the PestDF Tool</w:t>
      </w:r>
      <w:r w:rsidR="00157B6B">
        <w:rPr>
          <w:b w:val="0"/>
          <w:sz w:val="24"/>
          <w:szCs w:val="24"/>
          <w:lang w:val="en-US"/>
        </w:rPr>
        <w:t xml:space="preserve"> </w:t>
      </w:r>
      <w:r>
        <w:rPr>
          <w:b w:val="0"/>
          <w:sz w:val="24"/>
          <w:szCs w:val="24"/>
          <w:lang w:val="en-US"/>
        </w:rPr>
        <w:t>i</w:t>
      </w:r>
      <w:r w:rsidR="00157B6B">
        <w:rPr>
          <w:b w:val="0"/>
          <w:sz w:val="24"/>
          <w:szCs w:val="24"/>
          <w:lang w:val="en-US"/>
        </w:rPr>
        <w:t xml:space="preserve">s used, </w:t>
      </w:r>
      <w:r>
        <w:rPr>
          <w:b w:val="0"/>
          <w:sz w:val="24"/>
          <w:szCs w:val="24"/>
          <w:lang w:val="en-US"/>
        </w:rPr>
        <w:t xml:space="preserve">include the </w:t>
      </w:r>
      <w:r w:rsidR="00157B6B">
        <w:rPr>
          <w:b w:val="0"/>
          <w:sz w:val="24"/>
          <w:szCs w:val="24"/>
          <w:lang w:val="en-US"/>
        </w:rPr>
        <w:t xml:space="preserve">output files (note that </w:t>
      </w:r>
      <w:r>
        <w:rPr>
          <w:b w:val="0"/>
          <w:sz w:val="24"/>
          <w:szCs w:val="24"/>
          <w:lang w:val="en-US"/>
        </w:rPr>
        <w:t>PestDF</w:t>
      </w:r>
      <w:r w:rsidR="00157B6B">
        <w:rPr>
          <w:b w:val="0"/>
          <w:sz w:val="24"/>
          <w:szCs w:val="24"/>
          <w:lang w:val="en-US"/>
        </w:rPr>
        <w:t xml:space="preserve"> is intended to describe degradation</w:t>
      </w:r>
      <w:r w:rsidR="00B92B44">
        <w:rPr>
          <w:b w:val="0"/>
          <w:sz w:val="24"/>
          <w:szCs w:val="24"/>
          <w:lang w:val="en-US"/>
        </w:rPr>
        <w:t>,</w:t>
      </w:r>
      <w:r w:rsidR="00157B6B">
        <w:rPr>
          <w:b w:val="0"/>
          <w:sz w:val="24"/>
          <w:szCs w:val="24"/>
          <w:lang w:val="en-US"/>
        </w:rPr>
        <w:t xml:space="preserve"> </w:t>
      </w:r>
      <w:r w:rsidR="00F345C2">
        <w:rPr>
          <w:b w:val="0"/>
          <w:sz w:val="24"/>
          <w:szCs w:val="24"/>
          <w:lang w:val="en-US"/>
        </w:rPr>
        <w:t xml:space="preserve">while the process described </w:t>
      </w:r>
      <w:r w:rsidR="00003D89">
        <w:rPr>
          <w:b w:val="0"/>
          <w:sz w:val="24"/>
          <w:szCs w:val="24"/>
          <w:lang w:val="en-US"/>
        </w:rPr>
        <w:t>in this study</w:t>
      </w:r>
      <w:r w:rsidR="00F345C2">
        <w:rPr>
          <w:b w:val="0"/>
          <w:sz w:val="24"/>
          <w:szCs w:val="24"/>
          <w:lang w:val="en-US"/>
        </w:rPr>
        <w:t xml:space="preserve"> is</w:t>
      </w:r>
      <w:r w:rsidR="00157B6B">
        <w:rPr>
          <w:b w:val="0"/>
          <w:sz w:val="24"/>
          <w:szCs w:val="24"/>
          <w:lang w:val="en-US"/>
        </w:rPr>
        <w:t xml:space="preserve"> depuration</w:t>
      </w:r>
      <w:r w:rsidR="00602686">
        <w:rPr>
          <w:b w:val="0"/>
          <w:sz w:val="24"/>
          <w:szCs w:val="24"/>
          <w:lang w:val="en-US"/>
        </w:rPr>
        <w:t>, which is assumed to follow single first order (SFO) kinetics</w:t>
      </w:r>
      <w:r w:rsidR="00157B6B">
        <w:rPr>
          <w:b w:val="0"/>
          <w:sz w:val="24"/>
          <w:szCs w:val="24"/>
          <w:lang w:val="en-US"/>
        </w:rPr>
        <w:t>).</w:t>
      </w:r>
      <w:r w:rsidR="002D4351">
        <w:rPr>
          <w:b w:val="0"/>
          <w:sz w:val="24"/>
          <w:szCs w:val="24"/>
          <w:lang w:val="en-US"/>
        </w:rPr>
        <w:t xml:space="preserve"> </w:t>
      </w:r>
      <w:r>
        <w:rPr>
          <w:b w:val="0"/>
          <w:sz w:val="24"/>
          <w:szCs w:val="24"/>
          <w:lang w:val="en-US"/>
        </w:rPr>
        <w:t>Output images</w:t>
      </w:r>
      <w:r w:rsidR="00157B6B">
        <w:rPr>
          <w:b w:val="0"/>
          <w:sz w:val="24"/>
          <w:szCs w:val="24"/>
          <w:lang w:val="en-US"/>
        </w:rPr>
        <w:t xml:space="preserve"> can be </w:t>
      </w:r>
      <w:r>
        <w:rPr>
          <w:b w:val="0"/>
          <w:sz w:val="24"/>
          <w:szCs w:val="24"/>
          <w:lang w:val="en-US"/>
        </w:rPr>
        <w:t>pasted to the study review</w:t>
      </w:r>
      <w:r w:rsidR="00960A35">
        <w:rPr>
          <w:b w:val="0"/>
          <w:sz w:val="24"/>
          <w:szCs w:val="24"/>
          <w:lang w:val="en-US"/>
        </w:rPr>
        <w:t xml:space="preserve"> (</w:t>
      </w:r>
      <w:r w:rsidR="00C10916">
        <w:rPr>
          <w:b w:val="0"/>
          <w:sz w:val="24"/>
          <w:szCs w:val="24"/>
          <w:lang w:val="en-US"/>
        </w:rPr>
        <w:t xml:space="preserve">as </w:t>
      </w:r>
      <w:r w:rsidR="00CB0DB9">
        <w:rPr>
          <w:b w:val="0"/>
          <w:sz w:val="24"/>
          <w:szCs w:val="24"/>
          <w:lang w:val="en-US"/>
        </w:rPr>
        <w:t xml:space="preserve">done </w:t>
      </w:r>
      <w:r w:rsidR="00C10916">
        <w:rPr>
          <w:b w:val="0"/>
          <w:sz w:val="24"/>
          <w:szCs w:val="24"/>
          <w:lang w:val="en-US"/>
        </w:rPr>
        <w:t>in the</w:t>
      </w:r>
      <w:r w:rsidR="00960A35">
        <w:rPr>
          <w:b w:val="0"/>
          <w:sz w:val="24"/>
          <w:szCs w:val="24"/>
          <w:lang w:val="en-US"/>
        </w:rPr>
        <w:t xml:space="preserve"> example below)</w:t>
      </w:r>
      <w:r w:rsidR="00157B6B">
        <w:rPr>
          <w:b w:val="0"/>
          <w:sz w:val="24"/>
          <w:szCs w:val="24"/>
          <w:lang w:val="en-US"/>
        </w:rPr>
        <w:t>, to the Excel spreadsheet</w:t>
      </w:r>
      <w:r w:rsidR="00B92B44">
        <w:rPr>
          <w:b w:val="0"/>
          <w:sz w:val="24"/>
          <w:szCs w:val="24"/>
          <w:lang w:val="en-US"/>
        </w:rPr>
        <w:t>,</w:t>
      </w:r>
      <w:r w:rsidR="00157B6B">
        <w:rPr>
          <w:b w:val="0"/>
          <w:sz w:val="24"/>
          <w:szCs w:val="24"/>
          <w:lang w:val="en-US"/>
        </w:rPr>
        <w:t xml:space="preserve"> or </w:t>
      </w:r>
      <w:r>
        <w:rPr>
          <w:b w:val="0"/>
          <w:sz w:val="24"/>
          <w:szCs w:val="24"/>
          <w:lang w:val="en-US"/>
        </w:rPr>
        <w:t xml:space="preserve">attached as individual files with </w:t>
      </w:r>
      <w:r w:rsidR="00157B6B">
        <w:rPr>
          <w:b w:val="0"/>
          <w:sz w:val="24"/>
          <w:szCs w:val="24"/>
          <w:lang w:val="en-US"/>
        </w:rPr>
        <w:t xml:space="preserve">appropriate </w:t>
      </w:r>
      <w:r>
        <w:rPr>
          <w:b w:val="0"/>
          <w:sz w:val="24"/>
          <w:szCs w:val="24"/>
          <w:lang w:val="en-US"/>
        </w:rPr>
        <w:t xml:space="preserve">file names and </w:t>
      </w:r>
      <w:r w:rsidR="00157B6B">
        <w:rPr>
          <w:b w:val="0"/>
          <w:sz w:val="24"/>
          <w:szCs w:val="24"/>
          <w:lang w:val="en-US"/>
        </w:rPr>
        <w:t>extension</w:t>
      </w:r>
      <w:r>
        <w:rPr>
          <w:b w:val="0"/>
          <w:sz w:val="24"/>
          <w:szCs w:val="24"/>
          <w:lang w:val="en-US"/>
        </w:rPr>
        <w:t>s</w:t>
      </w:r>
      <w:r w:rsidR="00157B6B">
        <w:rPr>
          <w:b w:val="0"/>
          <w:sz w:val="24"/>
          <w:szCs w:val="24"/>
          <w:lang w:val="en-US"/>
        </w:rPr>
        <w:t xml:space="preserve"> (</w:t>
      </w:r>
      <w:r w:rsidR="00157B6B" w:rsidRPr="00157B6B">
        <w:rPr>
          <w:b w:val="0"/>
          <w:i/>
          <w:sz w:val="24"/>
          <w:szCs w:val="24"/>
          <w:lang w:val="en-US"/>
        </w:rPr>
        <w:t>e.g.</w:t>
      </w:r>
      <w:r>
        <w:rPr>
          <w:b w:val="0"/>
          <w:sz w:val="24"/>
          <w:szCs w:val="24"/>
          <w:lang w:val="en-US"/>
        </w:rPr>
        <w:t>, JPEG</w:t>
      </w:r>
      <w:r w:rsidR="00157B6B">
        <w:rPr>
          <w:b w:val="0"/>
          <w:sz w:val="24"/>
          <w:szCs w:val="24"/>
          <w:lang w:val="en-US"/>
        </w:rPr>
        <w:t>).</w:t>
      </w:r>
      <w:r w:rsidR="00FE125A">
        <w:rPr>
          <w:b w:val="0"/>
          <w:sz w:val="24"/>
          <w:szCs w:val="24"/>
          <w:lang w:val="en-US"/>
        </w:rPr>
        <w:t>]</w:t>
      </w:r>
    </w:p>
    <w:p w:rsidR="00FE125A" w:rsidRDefault="00FE125A" w:rsidP="00FF1EBE">
      <w:pPr>
        <w:widowControl/>
        <w:rPr>
          <w:b w:val="0"/>
          <w:sz w:val="24"/>
          <w:szCs w:val="24"/>
          <w:lang w:val="en-US"/>
        </w:rPr>
      </w:pPr>
    </w:p>
    <w:p w:rsidR="00FE125A" w:rsidRDefault="00FE125A" w:rsidP="00FF1EBE">
      <w:pPr>
        <w:widowControl/>
        <w:rPr>
          <w:b w:val="0"/>
          <w:sz w:val="24"/>
          <w:szCs w:val="24"/>
          <w:lang w:val="en-US"/>
        </w:rPr>
      </w:pPr>
      <w:r w:rsidRPr="00466EAD">
        <w:rPr>
          <w:b w:val="0"/>
          <w:sz w:val="24"/>
          <w:szCs w:val="24"/>
          <w:lang w:val="en-US"/>
        </w:rPr>
        <w:t>[</w:t>
      </w:r>
      <w:r>
        <w:rPr>
          <w:b w:val="0"/>
          <w:sz w:val="24"/>
          <w:szCs w:val="24"/>
          <w:lang w:val="en-US"/>
        </w:rPr>
        <w:t>P</w:t>
      </w:r>
      <w:r w:rsidRPr="00466EAD">
        <w:rPr>
          <w:b w:val="0"/>
          <w:sz w:val="24"/>
          <w:szCs w:val="24"/>
          <w:lang w:val="en-US"/>
        </w:rPr>
        <w:t xml:space="preserve">rint hard copies of the study review and any attachment sheets from separate electronic files </w:t>
      </w:r>
      <w:r>
        <w:rPr>
          <w:b w:val="0"/>
          <w:sz w:val="24"/>
          <w:szCs w:val="24"/>
          <w:lang w:val="en-US"/>
        </w:rPr>
        <w:t>to</w:t>
      </w:r>
      <w:r w:rsidRPr="00466EAD">
        <w:rPr>
          <w:b w:val="0"/>
          <w:sz w:val="24"/>
          <w:szCs w:val="24"/>
          <w:lang w:val="en-US"/>
        </w:rPr>
        <w:t xml:space="preserve"> produce one hard copy file</w:t>
      </w:r>
      <w:r>
        <w:rPr>
          <w:b w:val="0"/>
          <w:sz w:val="24"/>
          <w:szCs w:val="24"/>
          <w:lang w:val="en-US"/>
        </w:rPr>
        <w:t xml:space="preserve"> for finalization.]</w:t>
      </w:r>
    </w:p>
    <w:p w:rsidR="00D93E5A" w:rsidRDefault="00D93E5A" w:rsidP="00FF1EBE">
      <w:pPr>
        <w:widowControl/>
        <w:rPr>
          <w:sz w:val="24"/>
          <w:szCs w:val="24"/>
          <w:lang w:val="en-US"/>
        </w:rPr>
      </w:pPr>
    </w:p>
    <w:p w:rsidR="00685968" w:rsidRPr="00EB38C9" w:rsidRDefault="00DD63E3" w:rsidP="00FF1EBE">
      <w:pPr>
        <w:widowControl/>
        <w:rPr>
          <w:b w:val="0"/>
          <w:sz w:val="24"/>
          <w:szCs w:val="24"/>
          <w:lang w:val="en-US"/>
        </w:rPr>
      </w:pPr>
      <w:r>
        <w:rPr>
          <w:b w:val="0"/>
          <w:sz w:val="24"/>
          <w:szCs w:val="24"/>
          <w:lang w:val="en-US"/>
        </w:rPr>
        <w:t>[</w:t>
      </w:r>
      <w:r w:rsidR="00685968" w:rsidRPr="00EB38C9">
        <w:rPr>
          <w:b w:val="0"/>
          <w:sz w:val="24"/>
          <w:szCs w:val="24"/>
          <w:lang w:val="en-US"/>
        </w:rPr>
        <w:t>Example plot</w:t>
      </w:r>
      <w:r w:rsidR="00EB38C9">
        <w:rPr>
          <w:b w:val="0"/>
          <w:sz w:val="24"/>
          <w:szCs w:val="24"/>
          <w:lang w:val="en-US"/>
        </w:rPr>
        <w:t xml:space="preserve"> for the same data set shown in </w:t>
      </w:r>
      <w:r w:rsidR="006366D5" w:rsidRPr="006366D5">
        <w:rPr>
          <w:sz w:val="24"/>
          <w:szCs w:val="24"/>
          <w:lang w:val="en-US"/>
        </w:rPr>
        <w:t>Figure 1</w:t>
      </w:r>
      <w:r w:rsidR="00EB38C9">
        <w:rPr>
          <w:b w:val="0"/>
          <w:sz w:val="24"/>
          <w:szCs w:val="24"/>
          <w:lang w:val="en-US"/>
        </w:rPr>
        <w:t xml:space="preserve"> above (</w:t>
      </w:r>
      <w:r w:rsidR="00794C24">
        <w:rPr>
          <w:b w:val="0"/>
          <w:sz w:val="24"/>
          <w:szCs w:val="24"/>
          <w:lang w:val="en-US"/>
        </w:rPr>
        <w:t>choose</w:t>
      </w:r>
      <w:r w:rsidR="00EB38C9">
        <w:rPr>
          <w:b w:val="0"/>
          <w:sz w:val="24"/>
          <w:szCs w:val="24"/>
          <w:lang w:val="en-US"/>
        </w:rPr>
        <w:t xml:space="preserve"> SFO kinetics</w:t>
      </w:r>
      <w:r w:rsidR="005C0C4A">
        <w:rPr>
          <w:b w:val="0"/>
          <w:sz w:val="24"/>
          <w:szCs w:val="24"/>
          <w:lang w:val="en-US"/>
        </w:rPr>
        <w:t>, t</w:t>
      </w:r>
      <w:r w:rsidR="005C0C4A" w:rsidRPr="005C0C4A">
        <w:rPr>
          <w:b w:val="0"/>
          <w:sz w:val="24"/>
          <w:szCs w:val="24"/>
          <w:vertAlign w:val="subscript"/>
          <w:lang w:val="en-US"/>
        </w:rPr>
        <w:t>1/2</w:t>
      </w:r>
      <w:r w:rsidR="00A8245E">
        <w:rPr>
          <w:b w:val="0"/>
          <w:sz w:val="24"/>
          <w:szCs w:val="24"/>
          <w:lang w:val="en-US"/>
        </w:rPr>
        <w:t>=1.75 days</w:t>
      </w:r>
      <w:r w:rsidR="00EB38C9">
        <w:rPr>
          <w:b w:val="0"/>
          <w:sz w:val="24"/>
          <w:szCs w:val="24"/>
          <w:lang w:val="en-US"/>
        </w:rPr>
        <w:t>)</w:t>
      </w:r>
      <w:r w:rsidR="00685968" w:rsidRPr="00EB38C9">
        <w:rPr>
          <w:b w:val="0"/>
          <w:sz w:val="24"/>
          <w:szCs w:val="24"/>
          <w:lang w:val="en-US"/>
        </w:rPr>
        <w:t>:</w:t>
      </w:r>
      <w:r>
        <w:rPr>
          <w:b w:val="0"/>
          <w:sz w:val="24"/>
          <w:szCs w:val="24"/>
          <w:lang w:val="en-US"/>
        </w:rPr>
        <w:t>]</w:t>
      </w:r>
    </w:p>
    <w:p w:rsidR="00EB38C9" w:rsidRDefault="00EB38C9" w:rsidP="00FF1EBE">
      <w:pPr>
        <w:widowControl/>
        <w:rPr>
          <w:sz w:val="28"/>
          <w:szCs w:val="28"/>
          <w:lang w:val="en-US"/>
        </w:rPr>
      </w:pPr>
    </w:p>
    <w:p w:rsidR="00D0287F" w:rsidRPr="009E34FD" w:rsidRDefault="00EB38C9" w:rsidP="00175C93">
      <w:pPr>
        <w:widowControl/>
        <w:rPr>
          <w:b w:val="0"/>
          <w:sz w:val="24"/>
          <w:szCs w:val="24"/>
          <w:lang w:val="en-US"/>
        </w:rPr>
      </w:pPr>
      <w:r>
        <w:rPr>
          <w:noProof/>
          <w:sz w:val="28"/>
          <w:szCs w:val="28"/>
          <w:lang w:val="en-US"/>
        </w:rPr>
        <w:drawing>
          <wp:inline distT="0" distB="0" distL="0" distR="0">
            <wp:extent cx="5943600" cy="364426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943600" cy="3644265"/>
                    </a:xfrm>
                    <a:prstGeom prst="rect">
                      <a:avLst/>
                    </a:prstGeom>
                    <a:noFill/>
                    <a:ln w="9525">
                      <a:noFill/>
                      <a:miter lim="800000"/>
                      <a:headEnd/>
                      <a:tailEnd/>
                    </a:ln>
                  </pic:spPr>
                </pic:pic>
              </a:graphicData>
            </a:graphic>
          </wp:inline>
        </w:drawing>
      </w:r>
    </w:p>
    <w:sectPr w:rsidR="00D0287F" w:rsidRPr="009E34FD" w:rsidSect="001E2A03">
      <w:headerReference w:type="default" r:id="rId1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290" w:rsidRDefault="00677290" w:rsidP="00104C22">
      <w:r>
        <w:separator/>
      </w:r>
    </w:p>
  </w:endnote>
  <w:endnote w:type="continuationSeparator" w:id="0">
    <w:p w:rsidR="00677290" w:rsidRDefault="00677290" w:rsidP="0010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6226126"/>
      <w:docPartObj>
        <w:docPartGallery w:val="Page Numbers (Bottom of Page)"/>
        <w:docPartUnique/>
      </w:docPartObj>
    </w:sdtPr>
    <w:sdtEndPr/>
    <w:sdtContent>
      <w:p w:rsidR="00175C93" w:rsidRPr="00175C93" w:rsidRDefault="000E731B">
        <w:pPr>
          <w:pStyle w:val="Footer"/>
          <w:jc w:val="center"/>
          <w:rPr>
            <w:b w:val="0"/>
            <w:sz w:val="24"/>
            <w:szCs w:val="24"/>
          </w:rPr>
        </w:pPr>
        <w:r w:rsidRPr="00175C93">
          <w:rPr>
            <w:b w:val="0"/>
            <w:sz w:val="24"/>
            <w:szCs w:val="24"/>
          </w:rPr>
          <w:fldChar w:fldCharType="begin"/>
        </w:r>
        <w:r w:rsidR="00175C93" w:rsidRPr="00175C93">
          <w:rPr>
            <w:b w:val="0"/>
            <w:sz w:val="24"/>
            <w:szCs w:val="24"/>
          </w:rPr>
          <w:instrText xml:space="preserve"> PAGE   \* MERGEFORMAT </w:instrText>
        </w:r>
        <w:r w:rsidRPr="00175C93">
          <w:rPr>
            <w:b w:val="0"/>
            <w:sz w:val="24"/>
            <w:szCs w:val="24"/>
          </w:rPr>
          <w:fldChar w:fldCharType="separate"/>
        </w:r>
        <w:r w:rsidR="00E10965">
          <w:rPr>
            <w:b w:val="0"/>
            <w:noProof/>
            <w:sz w:val="24"/>
            <w:szCs w:val="24"/>
          </w:rPr>
          <w:t>1</w:t>
        </w:r>
        <w:r w:rsidRPr="00175C93">
          <w:rPr>
            <w:b w:val="0"/>
            <w:sz w:val="24"/>
            <w:szCs w:val="24"/>
          </w:rPr>
          <w:fldChar w:fldCharType="end"/>
        </w:r>
      </w:p>
    </w:sdtContent>
  </w:sdt>
  <w:p w:rsidR="00175C93" w:rsidRPr="00175C93" w:rsidRDefault="00175C93">
    <w:pPr>
      <w:pStyle w:val="Footer"/>
      <w:rPr>
        <w:b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290" w:rsidRDefault="00677290" w:rsidP="00104C22">
      <w:r>
        <w:separator/>
      </w:r>
    </w:p>
  </w:footnote>
  <w:footnote w:type="continuationSeparator" w:id="0">
    <w:p w:rsidR="00677290" w:rsidRDefault="00677290" w:rsidP="00104C22">
      <w:r>
        <w:continuationSeparator/>
      </w:r>
    </w:p>
  </w:footnote>
  <w:footnote w:id="1">
    <w:p w:rsidR="00746B0A" w:rsidRPr="0020381A" w:rsidRDefault="00746B0A" w:rsidP="0040294D">
      <w:pPr>
        <w:widowControl/>
        <w:autoSpaceDE w:val="0"/>
        <w:autoSpaceDN w:val="0"/>
        <w:adjustRightInd w:val="0"/>
        <w:rPr>
          <w:lang w:val="en-US"/>
        </w:rPr>
      </w:pPr>
      <w:r w:rsidRPr="0020381A">
        <w:rPr>
          <w:rStyle w:val="FootnoteReference"/>
          <w:sz w:val="20"/>
          <w:szCs w:val="20"/>
        </w:rPr>
        <w:footnoteRef/>
      </w:r>
      <w:r w:rsidRPr="0020381A">
        <w:rPr>
          <w:sz w:val="20"/>
          <w:szCs w:val="20"/>
        </w:rPr>
        <w:t xml:space="preserve"> </w:t>
      </w:r>
      <w:r w:rsidRPr="0020381A">
        <w:rPr>
          <w:rFonts w:eastAsiaTheme="minorHAnsi"/>
          <w:b w:val="0"/>
          <w:sz w:val="20"/>
          <w:szCs w:val="20"/>
          <w:lang w:val="en-US"/>
        </w:rPr>
        <w:t>Arnot, J.A. and F.A.P.C. Gobas. 2004. A food web bioaccumulation model for organic chemicals in aquatic ecosystems. Environmental Toxicology and Chemistry, 23 (10): 2343-2355.</w:t>
      </w:r>
    </w:p>
  </w:footnote>
  <w:footnote w:id="2">
    <w:p w:rsidR="00746B0A" w:rsidRPr="00876295" w:rsidRDefault="00746B0A">
      <w:pPr>
        <w:pStyle w:val="FootnoteText"/>
        <w:rPr>
          <w:lang w:val="en-US"/>
        </w:rPr>
      </w:pPr>
      <w:r w:rsidRPr="00876295">
        <w:rPr>
          <w:rStyle w:val="FootnoteReference"/>
        </w:rPr>
        <w:footnoteRef/>
      </w:r>
      <w:r w:rsidRPr="00876295">
        <w:t xml:space="preserve"> </w:t>
      </w:r>
      <w:hyperlink r:id="rId1" w:history="1">
        <w:r w:rsidRPr="00876295">
          <w:rPr>
            <w:rStyle w:val="Hyperlink"/>
            <w:b w:val="0"/>
            <w:sz w:val="20"/>
          </w:rPr>
          <w:t>http://www.epa.gov/oppefed1/models/water/kabam/kabam_user_guide.html</w:t>
        </w:r>
      </w:hyperlink>
    </w:p>
  </w:footnote>
  <w:footnote w:id="3">
    <w:p w:rsidR="00746B0A" w:rsidRPr="003B7E38" w:rsidRDefault="00746B0A" w:rsidP="00DC50BC">
      <w:pPr>
        <w:pStyle w:val="FootnoteText"/>
        <w:rPr>
          <w:b w:val="0"/>
          <w:lang w:val="en-US"/>
        </w:rPr>
      </w:pPr>
      <w:r w:rsidRPr="00876295">
        <w:rPr>
          <w:rStyle w:val="FootnoteReference"/>
        </w:rPr>
        <w:footnoteRef/>
      </w:r>
      <w:r w:rsidRPr="00876295">
        <w:rPr>
          <w:b w:val="0"/>
        </w:rPr>
        <w:t xml:space="preserve"> Arnot, J.A., D. Mackay, M. Bonnell. 2008. </w:t>
      </w:r>
      <w:r w:rsidRPr="00876295">
        <w:rPr>
          <w:rStyle w:val="maintitle"/>
          <w:b w:val="0"/>
        </w:rPr>
        <w:t>Estimating metabolic biotransformation rates in fish from laboratory data.</w:t>
      </w:r>
      <w:r>
        <w:rPr>
          <w:rStyle w:val="maintitle"/>
          <w:b w:val="0"/>
        </w:rPr>
        <w:t xml:space="preserve"> </w:t>
      </w:r>
      <w:r w:rsidRPr="00876295">
        <w:rPr>
          <w:rFonts w:eastAsiaTheme="minorHAnsi"/>
          <w:b w:val="0"/>
          <w:i/>
          <w:iCs/>
          <w:lang w:val="en-US"/>
        </w:rPr>
        <w:t xml:space="preserve">Environ. Toxicol. Chem. </w:t>
      </w:r>
      <w:r w:rsidRPr="00876295">
        <w:rPr>
          <w:rFonts w:eastAsiaTheme="minorHAnsi"/>
          <w:b w:val="0"/>
          <w:lang w:val="en-US"/>
        </w:rPr>
        <w:t>27 (2), 2008, pp. 341–351.</w:t>
      </w:r>
    </w:p>
  </w:footnote>
  <w:footnote w:id="4">
    <w:p w:rsidR="00746B0A" w:rsidRPr="00750308" w:rsidRDefault="00746B0A" w:rsidP="00111124">
      <w:pPr>
        <w:pStyle w:val="FootnoteText"/>
        <w:rPr>
          <w:lang w:val="en-US"/>
        </w:rPr>
      </w:pPr>
      <w:r>
        <w:rPr>
          <w:rStyle w:val="FootnoteReference"/>
        </w:rPr>
        <w:footnoteRef/>
      </w:r>
      <w:r>
        <w:t xml:space="preserve"> </w:t>
      </w:r>
      <w:r>
        <w:rPr>
          <w:b w:val="0"/>
          <w:lang w:val="en-US"/>
        </w:rPr>
        <w:t>A M</w:t>
      </w:r>
      <w:r w:rsidRPr="00E24EC1">
        <w:rPr>
          <w:b w:val="0"/>
          <w:lang w:val="en-US"/>
        </w:rPr>
        <w:t xml:space="preserve">onograph is a </w:t>
      </w:r>
      <w:r>
        <w:rPr>
          <w:b w:val="0"/>
          <w:lang w:val="en-US"/>
        </w:rPr>
        <w:t>collection of multiple study</w:t>
      </w:r>
      <w:r w:rsidRPr="00E24EC1">
        <w:rPr>
          <w:b w:val="0"/>
          <w:lang w:val="en-US"/>
        </w:rPr>
        <w:t xml:space="preserve"> review</w:t>
      </w:r>
      <w:r>
        <w:rPr>
          <w:b w:val="0"/>
          <w:lang w:val="en-US"/>
        </w:rPr>
        <w:t>s</w:t>
      </w:r>
      <w:r w:rsidRPr="00E24EC1">
        <w:rPr>
          <w:b w:val="0"/>
          <w:lang w:val="en-US"/>
        </w:rPr>
        <w:t xml:space="preserve"> </w:t>
      </w:r>
      <w:r>
        <w:rPr>
          <w:b w:val="0"/>
          <w:lang w:val="en-US"/>
        </w:rPr>
        <w:t xml:space="preserve">and data summaries </w:t>
      </w:r>
      <w:r w:rsidRPr="00E24EC1">
        <w:rPr>
          <w:b w:val="0"/>
          <w:lang w:val="en-US"/>
        </w:rPr>
        <w:t xml:space="preserve">prepared by government </w:t>
      </w:r>
      <w:r>
        <w:rPr>
          <w:b w:val="0"/>
          <w:lang w:val="en-US"/>
        </w:rPr>
        <w:t>agencies into a single document that follows an OECD format</w:t>
      </w:r>
      <w:r w:rsidRPr="00E24EC1">
        <w:rPr>
          <w:b w:val="0"/>
          <w:lang w:val="en-US"/>
        </w:rPr>
        <w:t>.</w:t>
      </w:r>
      <w:r>
        <w:rPr>
          <w:b w:val="0"/>
          <w:lang w:val="en-US"/>
        </w:rPr>
        <w:t xml:space="preserve"> Typically, Tier II S</w:t>
      </w:r>
      <w:r w:rsidRPr="00E24EC1">
        <w:rPr>
          <w:b w:val="0"/>
          <w:lang w:val="en-US"/>
        </w:rPr>
        <w:t xml:space="preserve">ummaries </w:t>
      </w:r>
      <w:r>
        <w:rPr>
          <w:b w:val="0"/>
          <w:lang w:val="en-US"/>
        </w:rPr>
        <w:t xml:space="preserve">prepared by industry </w:t>
      </w:r>
      <w:r w:rsidRPr="00E24EC1">
        <w:rPr>
          <w:b w:val="0"/>
          <w:lang w:val="en-US"/>
        </w:rPr>
        <w:t xml:space="preserve">are updated by </w:t>
      </w:r>
      <w:r>
        <w:rPr>
          <w:b w:val="0"/>
          <w:lang w:val="en-US"/>
        </w:rPr>
        <w:t xml:space="preserve">government agencies based on agency-review and then placed within </w:t>
      </w:r>
      <w:r w:rsidRPr="00E24EC1">
        <w:rPr>
          <w:b w:val="0"/>
          <w:lang w:val="en-US"/>
        </w:rPr>
        <w:t>t</w:t>
      </w:r>
      <w:r>
        <w:rPr>
          <w:b w:val="0"/>
          <w:lang w:val="en-US"/>
        </w:rPr>
        <w:t>he Monograph.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B0A" w:rsidRPr="003C7B2B" w:rsidRDefault="00746B0A" w:rsidP="003C7B2B">
    <w:pPr>
      <w:pStyle w:val="Header"/>
      <w:tabs>
        <w:tab w:val="clear" w:pos="4680"/>
      </w:tabs>
      <w:rPr>
        <w:b w:val="0"/>
        <w:u w:val="single"/>
      </w:rPr>
    </w:pPr>
    <w:r w:rsidRPr="003C7B2B">
      <w:rPr>
        <w:b w:val="0"/>
        <w:u w:val="single"/>
      </w:rPr>
      <w:t>[</w:t>
    </w:r>
    <w:r>
      <w:rPr>
        <w:b w:val="0"/>
        <w:u w:val="single"/>
      </w:rPr>
      <w:t>Test compound]</w:t>
    </w:r>
    <w:r w:rsidRPr="003C7B2B">
      <w:rPr>
        <w:b w:val="0"/>
        <w:u w:val="single"/>
      </w:rPr>
      <w:t xml:space="preserve"> (PC </w:t>
    </w:r>
    <w:r>
      <w:rPr>
        <w:b w:val="0"/>
        <w:u w:val="single"/>
      </w:rPr>
      <w:t>[######]</w:t>
    </w:r>
    <w:r w:rsidRPr="003C7B2B">
      <w:rPr>
        <w:b w:val="0"/>
        <w:u w:val="single"/>
      </w:rPr>
      <w:t>)</w:t>
    </w:r>
    <w:r w:rsidRPr="003C7B2B">
      <w:rPr>
        <w:b w:val="0"/>
        <w:u w:val="single"/>
      </w:rPr>
      <w:tab/>
      <w:t xml:space="preserve">MRID </w:t>
    </w:r>
    <w:r>
      <w:rPr>
        <w:b w:val="0"/>
        <w:u w:val="single"/>
      </w:rPr>
      <w:t>[########</w:t>
    </w:r>
    <w:r w:rsidRPr="003C7B2B">
      <w:rPr>
        <w:b w:val="0"/>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B0A" w:rsidRPr="00175C93" w:rsidRDefault="00175C93" w:rsidP="00175C93">
    <w:pPr>
      <w:pStyle w:val="Header"/>
      <w:tabs>
        <w:tab w:val="clear" w:pos="4680"/>
      </w:tabs>
      <w:rPr>
        <w:b w:val="0"/>
        <w:u w:val="single"/>
      </w:rPr>
    </w:pPr>
    <w:r w:rsidRPr="003C7B2B">
      <w:rPr>
        <w:b w:val="0"/>
        <w:u w:val="single"/>
      </w:rPr>
      <w:t>[</w:t>
    </w:r>
    <w:r>
      <w:rPr>
        <w:b w:val="0"/>
        <w:u w:val="single"/>
      </w:rPr>
      <w:t>Test compound]</w:t>
    </w:r>
    <w:r w:rsidRPr="003C7B2B">
      <w:rPr>
        <w:b w:val="0"/>
        <w:u w:val="single"/>
      </w:rPr>
      <w:t xml:space="preserve"> (PC </w:t>
    </w:r>
    <w:r>
      <w:rPr>
        <w:b w:val="0"/>
        <w:u w:val="single"/>
      </w:rPr>
      <w:t>[######]</w:t>
    </w:r>
    <w:r w:rsidRPr="003C7B2B">
      <w:rPr>
        <w:b w:val="0"/>
        <w:u w:val="single"/>
      </w:rPr>
      <w:t>)</w:t>
    </w:r>
    <w:r w:rsidRPr="003C7B2B">
      <w:rPr>
        <w:b w:val="0"/>
        <w:u w:val="single"/>
      </w:rPr>
      <w:tab/>
      <w:t xml:space="preserve">MRID </w:t>
    </w:r>
    <w:r>
      <w:rPr>
        <w:b w:val="0"/>
        <w:u w:val="single"/>
      </w:rPr>
      <w:t>[########</w:t>
    </w:r>
    <w:r w:rsidRPr="003C7B2B">
      <w:rPr>
        <w:b w:val="0"/>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C7D0F"/>
    <w:multiLevelType w:val="hybridMultilevel"/>
    <w:tmpl w:val="E488B720"/>
    <w:lvl w:ilvl="0" w:tplc="FDB6CF14">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A074132"/>
    <w:multiLevelType w:val="hybridMultilevel"/>
    <w:tmpl w:val="3078C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C4F9C"/>
    <w:multiLevelType w:val="hybridMultilevel"/>
    <w:tmpl w:val="F27AD44C"/>
    <w:lvl w:ilvl="0" w:tplc="C204882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BF2936"/>
    <w:multiLevelType w:val="hybridMultilevel"/>
    <w:tmpl w:val="6BC25020"/>
    <w:lvl w:ilvl="0" w:tplc="0E9CE4F6">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nsid w:val="3BC83110"/>
    <w:multiLevelType w:val="hybridMultilevel"/>
    <w:tmpl w:val="3078C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DC2580"/>
    <w:multiLevelType w:val="hybridMultilevel"/>
    <w:tmpl w:val="9FB0B8EA"/>
    <w:lvl w:ilvl="0" w:tplc="636ED8D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712321"/>
    <w:multiLevelType w:val="hybridMultilevel"/>
    <w:tmpl w:val="928694B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CE82610"/>
    <w:multiLevelType w:val="hybridMultilevel"/>
    <w:tmpl w:val="E5C44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221"/>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65"/>
    <w:rsid w:val="00000D74"/>
    <w:rsid w:val="000014D9"/>
    <w:rsid w:val="00001828"/>
    <w:rsid w:val="00001AC7"/>
    <w:rsid w:val="00002C13"/>
    <w:rsid w:val="00003412"/>
    <w:rsid w:val="00003645"/>
    <w:rsid w:val="00003B50"/>
    <w:rsid w:val="00003D89"/>
    <w:rsid w:val="00004FDB"/>
    <w:rsid w:val="00007369"/>
    <w:rsid w:val="00007D64"/>
    <w:rsid w:val="00010879"/>
    <w:rsid w:val="000117CB"/>
    <w:rsid w:val="000122C6"/>
    <w:rsid w:val="000132A6"/>
    <w:rsid w:val="0001453E"/>
    <w:rsid w:val="00014E1B"/>
    <w:rsid w:val="00017DA7"/>
    <w:rsid w:val="000215C4"/>
    <w:rsid w:val="000244F1"/>
    <w:rsid w:val="00024540"/>
    <w:rsid w:val="000251D1"/>
    <w:rsid w:val="00026069"/>
    <w:rsid w:val="000264D6"/>
    <w:rsid w:val="00030832"/>
    <w:rsid w:val="00030A3A"/>
    <w:rsid w:val="00031167"/>
    <w:rsid w:val="00031C23"/>
    <w:rsid w:val="0003282E"/>
    <w:rsid w:val="00032DE9"/>
    <w:rsid w:val="00032E98"/>
    <w:rsid w:val="00032F44"/>
    <w:rsid w:val="00034C0A"/>
    <w:rsid w:val="00034FFF"/>
    <w:rsid w:val="000351AD"/>
    <w:rsid w:val="00035DCC"/>
    <w:rsid w:val="000378B1"/>
    <w:rsid w:val="0004007B"/>
    <w:rsid w:val="000409A6"/>
    <w:rsid w:val="00041535"/>
    <w:rsid w:val="00041CD3"/>
    <w:rsid w:val="00041F0F"/>
    <w:rsid w:val="00042065"/>
    <w:rsid w:val="00043893"/>
    <w:rsid w:val="00045359"/>
    <w:rsid w:val="000468D1"/>
    <w:rsid w:val="000468D4"/>
    <w:rsid w:val="00046EDE"/>
    <w:rsid w:val="000509E8"/>
    <w:rsid w:val="00050BB1"/>
    <w:rsid w:val="00051821"/>
    <w:rsid w:val="0005283B"/>
    <w:rsid w:val="000545AB"/>
    <w:rsid w:val="00054628"/>
    <w:rsid w:val="0005594F"/>
    <w:rsid w:val="00055B71"/>
    <w:rsid w:val="0005637D"/>
    <w:rsid w:val="00056921"/>
    <w:rsid w:val="00056FD8"/>
    <w:rsid w:val="000574AA"/>
    <w:rsid w:val="00057885"/>
    <w:rsid w:val="00061993"/>
    <w:rsid w:val="00062686"/>
    <w:rsid w:val="00062C5B"/>
    <w:rsid w:val="000636C1"/>
    <w:rsid w:val="0006387C"/>
    <w:rsid w:val="00063940"/>
    <w:rsid w:val="000650A1"/>
    <w:rsid w:val="0006592E"/>
    <w:rsid w:val="00065D3E"/>
    <w:rsid w:val="0006602A"/>
    <w:rsid w:val="000662C3"/>
    <w:rsid w:val="00066813"/>
    <w:rsid w:val="000677FF"/>
    <w:rsid w:val="000714B8"/>
    <w:rsid w:val="00071726"/>
    <w:rsid w:val="00071E68"/>
    <w:rsid w:val="0007236D"/>
    <w:rsid w:val="00072A16"/>
    <w:rsid w:val="00072BB1"/>
    <w:rsid w:val="00072CB8"/>
    <w:rsid w:val="0007423D"/>
    <w:rsid w:val="000746B2"/>
    <w:rsid w:val="00076793"/>
    <w:rsid w:val="00076D8D"/>
    <w:rsid w:val="0007735F"/>
    <w:rsid w:val="0007763E"/>
    <w:rsid w:val="000777A7"/>
    <w:rsid w:val="00081787"/>
    <w:rsid w:val="00082130"/>
    <w:rsid w:val="0008265D"/>
    <w:rsid w:val="0008271B"/>
    <w:rsid w:val="00082E7A"/>
    <w:rsid w:val="000830EE"/>
    <w:rsid w:val="000836A4"/>
    <w:rsid w:val="000841B4"/>
    <w:rsid w:val="00086419"/>
    <w:rsid w:val="00086ED4"/>
    <w:rsid w:val="00090546"/>
    <w:rsid w:val="0009332E"/>
    <w:rsid w:val="00093436"/>
    <w:rsid w:val="00093502"/>
    <w:rsid w:val="00093612"/>
    <w:rsid w:val="0009374F"/>
    <w:rsid w:val="000937FD"/>
    <w:rsid w:val="000941F8"/>
    <w:rsid w:val="0009459F"/>
    <w:rsid w:val="000951C7"/>
    <w:rsid w:val="00095461"/>
    <w:rsid w:val="00095C2F"/>
    <w:rsid w:val="00096AE2"/>
    <w:rsid w:val="0009767B"/>
    <w:rsid w:val="000A0C96"/>
    <w:rsid w:val="000A134B"/>
    <w:rsid w:val="000A1A81"/>
    <w:rsid w:val="000A1D7D"/>
    <w:rsid w:val="000A28A1"/>
    <w:rsid w:val="000A2EE4"/>
    <w:rsid w:val="000A3465"/>
    <w:rsid w:val="000A492B"/>
    <w:rsid w:val="000A5050"/>
    <w:rsid w:val="000A6E2D"/>
    <w:rsid w:val="000A780D"/>
    <w:rsid w:val="000A7E2D"/>
    <w:rsid w:val="000B05CA"/>
    <w:rsid w:val="000B0EA0"/>
    <w:rsid w:val="000B1325"/>
    <w:rsid w:val="000B13C1"/>
    <w:rsid w:val="000B20F9"/>
    <w:rsid w:val="000B4174"/>
    <w:rsid w:val="000B4DC1"/>
    <w:rsid w:val="000B5DCD"/>
    <w:rsid w:val="000B701F"/>
    <w:rsid w:val="000B7BB5"/>
    <w:rsid w:val="000C0671"/>
    <w:rsid w:val="000C0C49"/>
    <w:rsid w:val="000C1CBF"/>
    <w:rsid w:val="000C31FF"/>
    <w:rsid w:val="000C3F65"/>
    <w:rsid w:val="000C4CD6"/>
    <w:rsid w:val="000C565C"/>
    <w:rsid w:val="000C5B7F"/>
    <w:rsid w:val="000C63C3"/>
    <w:rsid w:val="000C6CA4"/>
    <w:rsid w:val="000C764A"/>
    <w:rsid w:val="000C7E89"/>
    <w:rsid w:val="000C7FAD"/>
    <w:rsid w:val="000D102C"/>
    <w:rsid w:val="000D2069"/>
    <w:rsid w:val="000D217E"/>
    <w:rsid w:val="000D2719"/>
    <w:rsid w:val="000D2E18"/>
    <w:rsid w:val="000D48F9"/>
    <w:rsid w:val="000D4F25"/>
    <w:rsid w:val="000D5AD0"/>
    <w:rsid w:val="000D6159"/>
    <w:rsid w:val="000D66DD"/>
    <w:rsid w:val="000D78EE"/>
    <w:rsid w:val="000E14C0"/>
    <w:rsid w:val="000E1A93"/>
    <w:rsid w:val="000E2221"/>
    <w:rsid w:val="000E3BC6"/>
    <w:rsid w:val="000E719E"/>
    <w:rsid w:val="000E731B"/>
    <w:rsid w:val="000E7B34"/>
    <w:rsid w:val="000E7F73"/>
    <w:rsid w:val="000F0217"/>
    <w:rsid w:val="000F1026"/>
    <w:rsid w:val="000F14DB"/>
    <w:rsid w:val="000F1FF0"/>
    <w:rsid w:val="000F413F"/>
    <w:rsid w:val="000F6222"/>
    <w:rsid w:val="000F69FE"/>
    <w:rsid w:val="000F7B2A"/>
    <w:rsid w:val="000F7B4B"/>
    <w:rsid w:val="001018DD"/>
    <w:rsid w:val="00101AF0"/>
    <w:rsid w:val="0010229E"/>
    <w:rsid w:val="001027B6"/>
    <w:rsid w:val="00102CDC"/>
    <w:rsid w:val="00104C22"/>
    <w:rsid w:val="0010500B"/>
    <w:rsid w:val="00105823"/>
    <w:rsid w:val="00110C53"/>
    <w:rsid w:val="00111124"/>
    <w:rsid w:val="001111EE"/>
    <w:rsid w:val="0011142D"/>
    <w:rsid w:val="001122F6"/>
    <w:rsid w:val="00113048"/>
    <w:rsid w:val="0011353A"/>
    <w:rsid w:val="0011473C"/>
    <w:rsid w:val="0011533B"/>
    <w:rsid w:val="001153F0"/>
    <w:rsid w:val="0012072B"/>
    <w:rsid w:val="00123642"/>
    <w:rsid w:val="00123B1A"/>
    <w:rsid w:val="00123B2A"/>
    <w:rsid w:val="00123BCF"/>
    <w:rsid w:val="001247AC"/>
    <w:rsid w:val="00125445"/>
    <w:rsid w:val="00125D47"/>
    <w:rsid w:val="00125FA8"/>
    <w:rsid w:val="00126283"/>
    <w:rsid w:val="00126F87"/>
    <w:rsid w:val="00127D13"/>
    <w:rsid w:val="00133B55"/>
    <w:rsid w:val="00134081"/>
    <w:rsid w:val="001340E7"/>
    <w:rsid w:val="001359B0"/>
    <w:rsid w:val="00135A7E"/>
    <w:rsid w:val="00136285"/>
    <w:rsid w:val="00136613"/>
    <w:rsid w:val="00136DC8"/>
    <w:rsid w:val="001370A9"/>
    <w:rsid w:val="00137DB7"/>
    <w:rsid w:val="0014031C"/>
    <w:rsid w:val="0014076F"/>
    <w:rsid w:val="001416B6"/>
    <w:rsid w:val="001440AC"/>
    <w:rsid w:val="00144646"/>
    <w:rsid w:val="00144CE9"/>
    <w:rsid w:val="00145107"/>
    <w:rsid w:val="00145249"/>
    <w:rsid w:val="0014746C"/>
    <w:rsid w:val="00147AA5"/>
    <w:rsid w:val="00151D7C"/>
    <w:rsid w:val="001520C4"/>
    <w:rsid w:val="00152316"/>
    <w:rsid w:val="00154EFF"/>
    <w:rsid w:val="00155C75"/>
    <w:rsid w:val="0015651F"/>
    <w:rsid w:val="001566EF"/>
    <w:rsid w:val="00156F41"/>
    <w:rsid w:val="00157B6B"/>
    <w:rsid w:val="00157CE0"/>
    <w:rsid w:val="00157D72"/>
    <w:rsid w:val="00161872"/>
    <w:rsid w:val="00163095"/>
    <w:rsid w:val="00163213"/>
    <w:rsid w:val="001632AE"/>
    <w:rsid w:val="00163CDE"/>
    <w:rsid w:val="00164DDB"/>
    <w:rsid w:val="00165B89"/>
    <w:rsid w:val="001665E3"/>
    <w:rsid w:val="00167559"/>
    <w:rsid w:val="00170D02"/>
    <w:rsid w:val="001715B3"/>
    <w:rsid w:val="001715CE"/>
    <w:rsid w:val="00172BA4"/>
    <w:rsid w:val="00172CE1"/>
    <w:rsid w:val="00173A5C"/>
    <w:rsid w:val="00174354"/>
    <w:rsid w:val="00174D43"/>
    <w:rsid w:val="00175280"/>
    <w:rsid w:val="00175C93"/>
    <w:rsid w:val="0017677E"/>
    <w:rsid w:val="00177053"/>
    <w:rsid w:val="001771C0"/>
    <w:rsid w:val="0017746B"/>
    <w:rsid w:val="00177CE6"/>
    <w:rsid w:val="00180A60"/>
    <w:rsid w:val="00180C34"/>
    <w:rsid w:val="00181B84"/>
    <w:rsid w:val="00182012"/>
    <w:rsid w:val="00182F14"/>
    <w:rsid w:val="001837B3"/>
    <w:rsid w:val="00183934"/>
    <w:rsid w:val="001845BE"/>
    <w:rsid w:val="00184713"/>
    <w:rsid w:val="0018476C"/>
    <w:rsid w:val="00184CC9"/>
    <w:rsid w:val="00187D53"/>
    <w:rsid w:val="00190814"/>
    <w:rsid w:val="001917F4"/>
    <w:rsid w:val="00191D0C"/>
    <w:rsid w:val="00191FE4"/>
    <w:rsid w:val="0019227C"/>
    <w:rsid w:val="00192BBB"/>
    <w:rsid w:val="00192FA7"/>
    <w:rsid w:val="0019352E"/>
    <w:rsid w:val="00194C91"/>
    <w:rsid w:val="001958F0"/>
    <w:rsid w:val="00196448"/>
    <w:rsid w:val="0019648B"/>
    <w:rsid w:val="001966A4"/>
    <w:rsid w:val="001A0089"/>
    <w:rsid w:val="001A243B"/>
    <w:rsid w:val="001A3AE5"/>
    <w:rsid w:val="001A3C5B"/>
    <w:rsid w:val="001A435B"/>
    <w:rsid w:val="001A53B4"/>
    <w:rsid w:val="001A6240"/>
    <w:rsid w:val="001A6BFF"/>
    <w:rsid w:val="001A7007"/>
    <w:rsid w:val="001B075F"/>
    <w:rsid w:val="001B0BA6"/>
    <w:rsid w:val="001B0D59"/>
    <w:rsid w:val="001B1287"/>
    <w:rsid w:val="001B160F"/>
    <w:rsid w:val="001B1654"/>
    <w:rsid w:val="001B198B"/>
    <w:rsid w:val="001B32DC"/>
    <w:rsid w:val="001B3778"/>
    <w:rsid w:val="001B3961"/>
    <w:rsid w:val="001B4B17"/>
    <w:rsid w:val="001B5768"/>
    <w:rsid w:val="001B7E7C"/>
    <w:rsid w:val="001C06EA"/>
    <w:rsid w:val="001C0DA2"/>
    <w:rsid w:val="001C135D"/>
    <w:rsid w:val="001C14E3"/>
    <w:rsid w:val="001C194B"/>
    <w:rsid w:val="001C28AC"/>
    <w:rsid w:val="001C302E"/>
    <w:rsid w:val="001C3C38"/>
    <w:rsid w:val="001C3D60"/>
    <w:rsid w:val="001C3EA2"/>
    <w:rsid w:val="001C42FC"/>
    <w:rsid w:val="001C4487"/>
    <w:rsid w:val="001C65AF"/>
    <w:rsid w:val="001C6808"/>
    <w:rsid w:val="001C69F9"/>
    <w:rsid w:val="001D1902"/>
    <w:rsid w:val="001D23CA"/>
    <w:rsid w:val="001D3762"/>
    <w:rsid w:val="001D40DC"/>
    <w:rsid w:val="001D4A71"/>
    <w:rsid w:val="001D77B3"/>
    <w:rsid w:val="001D7E93"/>
    <w:rsid w:val="001E1213"/>
    <w:rsid w:val="001E2A03"/>
    <w:rsid w:val="001E2ACD"/>
    <w:rsid w:val="001E2B68"/>
    <w:rsid w:val="001E3D2D"/>
    <w:rsid w:val="001E478F"/>
    <w:rsid w:val="001E4F2B"/>
    <w:rsid w:val="001E5A54"/>
    <w:rsid w:val="001E62CC"/>
    <w:rsid w:val="001F159F"/>
    <w:rsid w:val="001F1FCD"/>
    <w:rsid w:val="001F381B"/>
    <w:rsid w:val="001F4EAB"/>
    <w:rsid w:val="001F60AB"/>
    <w:rsid w:val="001F64F4"/>
    <w:rsid w:val="001F73B3"/>
    <w:rsid w:val="0020258E"/>
    <w:rsid w:val="0020381A"/>
    <w:rsid w:val="002047BE"/>
    <w:rsid w:val="002053BA"/>
    <w:rsid w:val="00205612"/>
    <w:rsid w:val="00206B00"/>
    <w:rsid w:val="00207A9B"/>
    <w:rsid w:val="00211D63"/>
    <w:rsid w:val="00212BF1"/>
    <w:rsid w:val="00213963"/>
    <w:rsid w:val="002139E9"/>
    <w:rsid w:val="00213A46"/>
    <w:rsid w:val="002150DF"/>
    <w:rsid w:val="00217434"/>
    <w:rsid w:val="00220AE3"/>
    <w:rsid w:val="0022106D"/>
    <w:rsid w:val="00221DF1"/>
    <w:rsid w:val="00223117"/>
    <w:rsid w:val="00223D72"/>
    <w:rsid w:val="00224228"/>
    <w:rsid w:val="0022474F"/>
    <w:rsid w:val="002253AF"/>
    <w:rsid w:val="00225786"/>
    <w:rsid w:val="002260AE"/>
    <w:rsid w:val="0022697B"/>
    <w:rsid w:val="00227A09"/>
    <w:rsid w:val="00227A58"/>
    <w:rsid w:val="00230325"/>
    <w:rsid w:val="00230C7D"/>
    <w:rsid w:val="00230EEC"/>
    <w:rsid w:val="00232502"/>
    <w:rsid w:val="00232587"/>
    <w:rsid w:val="002352DF"/>
    <w:rsid w:val="002352FB"/>
    <w:rsid w:val="002368D1"/>
    <w:rsid w:val="002375BF"/>
    <w:rsid w:val="002405B7"/>
    <w:rsid w:val="00240A9C"/>
    <w:rsid w:val="002411AF"/>
    <w:rsid w:val="00241464"/>
    <w:rsid w:val="00241E94"/>
    <w:rsid w:val="002439AC"/>
    <w:rsid w:val="002439F7"/>
    <w:rsid w:val="00245ACD"/>
    <w:rsid w:val="00245B73"/>
    <w:rsid w:val="00246946"/>
    <w:rsid w:val="002510B0"/>
    <w:rsid w:val="00251751"/>
    <w:rsid w:val="00252712"/>
    <w:rsid w:val="002527A8"/>
    <w:rsid w:val="00253B93"/>
    <w:rsid w:val="00255711"/>
    <w:rsid w:val="00255AA2"/>
    <w:rsid w:val="00257D5A"/>
    <w:rsid w:val="00260674"/>
    <w:rsid w:val="0026089E"/>
    <w:rsid w:val="00260B1A"/>
    <w:rsid w:val="00261A76"/>
    <w:rsid w:val="00261FD5"/>
    <w:rsid w:val="002632F5"/>
    <w:rsid w:val="00263543"/>
    <w:rsid w:val="00264995"/>
    <w:rsid w:val="00265D60"/>
    <w:rsid w:val="002660FA"/>
    <w:rsid w:val="00271953"/>
    <w:rsid w:val="00274DF2"/>
    <w:rsid w:val="00277D62"/>
    <w:rsid w:val="00281790"/>
    <w:rsid w:val="00281EE1"/>
    <w:rsid w:val="002822DD"/>
    <w:rsid w:val="00283A7E"/>
    <w:rsid w:val="0028402C"/>
    <w:rsid w:val="00284368"/>
    <w:rsid w:val="00284A3C"/>
    <w:rsid w:val="00284E31"/>
    <w:rsid w:val="002872B3"/>
    <w:rsid w:val="00287E25"/>
    <w:rsid w:val="002921D9"/>
    <w:rsid w:val="002925C9"/>
    <w:rsid w:val="00292815"/>
    <w:rsid w:val="0029346F"/>
    <w:rsid w:val="0029390F"/>
    <w:rsid w:val="002977AB"/>
    <w:rsid w:val="00297FDE"/>
    <w:rsid w:val="002A003E"/>
    <w:rsid w:val="002A14CC"/>
    <w:rsid w:val="002A2A0F"/>
    <w:rsid w:val="002A5582"/>
    <w:rsid w:val="002A6351"/>
    <w:rsid w:val="002A6DB3"/>
    <w:rsid w:val="002A786E"/>
    <w:rsid w:val="002B2366"/>
    <w:rsid w:val="002B2DAC"/>
    <w:rsid w:val="002B30ED"/>
    <w:rsid w:val="002B32FE"/>
    <w:rsid w:val="002B3EB3"/>
    <w:rsid w:val="002B4391"/>
    <w:rsid w:val="002B4A36"/>
    <w:rsid w:val="002B4A5C"/>
    <w:rsid w:val="002B4C1C"/>
    <w:rsid w:val="002B6506"/>
    <w:rsid w:val="002B6991"/>
    <w:rsid w:val="002C03F1"/>
    <w:rsid w:val="002C0969"/>
    <w:rsid w:val="002C0A1F"/>
    <w:rsid w:val="002C0AE8"/>
    <w:rsid w:val="002C1E43"/>
    <w:rsid w:val="002C33CF"/>
    <w:rsid w:val="002C34B8"/>
    <w:rsid w:val="002C4230"/>
    <w:rsid w:val="002C6503"/>
    <w:rsid w:val="002C7D4A"/>
    <w:rsid w:val="002D0DC4"/>
    <w:rsid w:val="002D12FC"/>
    <w:rsid w:val="002D24CD"/>
    <w:rsid w:val="002D33ED"/>
    <w:rsid w:val="002D3A04"/>
    <w:rsid w:val="002D3B42"/>
    <w:rsid w:val="002D409D"/>
    <w:rsid w:val="002D4351"/>
    <w:rsid w:val="002D442C"/>
    <w:rsid w:val="002D4920"/>
    <w:rsid w:val="002D536D"/>
    <w:rsid w:val="002D612A"/>
    <w:rsid w:val="002D6F5C"/>
    <w:rsid w:val="002E2FA4"/>
    <w:rsid w:val="002E35D9"/>
    <w:rsid w:val="002E5696"/>
    <w:rsid w:val="002E5C06"/>
    <w:rsid w:val="002E5C37"/>
    <w:rsid w:val="002F00BF"/>
    <w:rsid w:val="002F01AB"/>
    <w:rsid w:val="002F148D"/>
    <w:rsid w:val="002F2D87"/>
    <w:rsid w:val="002F2EF1"/>
    <w:rsid w:val="002F4700"/>
    <w:rsid w:val="002F4CD6"/>
    <w:rsid w:val="002F55B3"/>
    <w:rsid w:val="002F6DBE"/>
    <w:rsid w:val="002F7BD6"/>
    <w:rsid w:val="00300E27"/>
    <w:rsid w:val="00301853"/>
    <w:rsid w:val="003022DF"/>
    <w:rsid w:val="00303B05"/>
    <w:rsid w:val="00304972"/>
    <w:rsid w:val="00304B83"/>
    <w:rsid w:val="00307CBD"/>
    <w:rsid w:val="003116F8"/>
    <w:rsid w:val="00311DC8"/>
    <w:rsid w:val="00312101"/>
    <w:rsid w:val="0031244F"/>
    <w:rsid w:val="00312C94"/>
    <w:rsid w:val="003132CD"/>
    <w:rsid w:val="003135FE"/>
    <w:rsid w:val="0031362D"/>
    <w:rsid w:val="00313698"/>
    <w:rsid w:val="00313BFD"/>
    <w:rsid w:val="00313C0E"/>
    <w:rsid w:val="00314FA4"/>
    <w:rsid w:val="0031509E"/>
    <w:rsid w:val="00315FB3"/>
    <w:rsid w:val="00316912"/>
    <w:rsid w:val="00316DDE"/>
    <w:rsid w:val="0031718F"/>
    <w:rsid w:val="003218A3"/>
    <w:rsid w:val="00321E5D"/>
    <w:rsid w:val="00322DE5"/>
    <w:rsid w:val="00322FCC"/>
    <w:rsid w:val="00323FB0"/>
    <w:rsid w:val="00324BB1"/>
    <w:rsid w:val="00324EF5"/>
    <w:rsid w:val="00325BD5"/>
    <w:rsid w:val="00326952"/>
    <w:rsid w:val="003270C2"/>
    <w:rsid w:val="003276C9"/>
    <w:rsid w:val="0033000A"/>
    <w:rsid w:val="00330084"/>
    <w:rsid w:val="003323D4"/>
    <w:rsid w:val="003326FC"/>
    <w:rsid w:val="00332B3A"/>
    <w:rsid w:val="00332C08"/>
    <w:rsid w:val="00334253"/>
    <w:rsid w:val="003356B5"/>
    <w:rsid w:val="003358FE"/>
    <w:rsid w:val="0033632D"/>
    <w:rsid w:val="00336600"/>
    <w:rsid w:val="00337A6B"/>
    <w:rsid w:val="00337B7B"/>
    <w:rsid w:val="00340C13"/>
    <w:rsid w:val="0034105A"/>
    <w:rsid w:val="00341915"/>
    <w:rsid w:val="0034255F"/>
    <w:rsid w:val="00342CCB"/>
    <w:rsid w:val="00344A7E"/>
    <w:rsid w:val="00344BA6"/>
    <w:rsid w:val="00346D46"/>
    <w:rsid w:val="00350537"/>
    <w:rsid w:val="003506E6"/>
    <w:rsid w:val="00351EA5"/>
    <w:rsid w:val="00351F31"/>
    <w:rsid w:val="00352139"/>
    <w:rsid w:val="0035268D"/>
    <w:rsid w:val="00352F47"/>
    <w:rsid w:val="0035303A"/>
    <w:rsid w:val="00353058"/>
    <w:rsid w:val="003534C7"/>
    <w:rsid w:val="003546C1"/>
    <w:rsid w:val="003561C8"/>
    <w:rsid w:val="003562B1"/>
    <w:rsid w:val="00356E34"/>
    <w:rsid w:val="00357275"/>
    <w:rsid w:val="0035781E"/>
    <w:rsid w:val="0035798E"/>
    <w:rsid w:val="00357AE7"/>
    <w:rsid w:val="0036120A"/>
    <w:rsid w:val="00362CEE"/>
    <w:rsid w:val="00362E61"/>
    <w:rsid w:val="00363391"/>
    <w:rsid w:val="003635E3"/>
    <w:rsid w:val="00363A02"/>
    <w:rsid w:val="00363D77"/>
    <w:rsid w:val="00364131"/>
    <w:rsid w:val="00364895"/>
    <w:rsid w:val="00364AD5"/>
    <w:rsid w:val="00365AFC"/>
    <w:rsid w:val="003665DF"/>
    <w:rsid w:val="003702F9"/>
    <w:rsid w:val="0037052F"/>
    <w:rsid w:val="00370E8A"/>
    <w:rsid w:val="00371576"/>
    <w:rsid w:val="00373E16"/>
    <w:rsid w:val="00373EC2"/>
    <w:rsid w:val="00374578"/>
    <w:rsid w:val="003750F1"/>
    <w:rsid w:val="00375225"/>
    <w:rsid w:val="003755EF"/>
    <w:rsid w:val="00376E65"/>
    <w:rsid w:val="00377E3F"/>
    <w:rsid w:val="003801A1"/>
    <w:rsid w:val="00380576"/>
    <w:rsid w:val="003807A3"/>
    <w:rsid w:val="003814A4"/>
    <w:rsid w:val="00382DA3"/>
    <w:rsid w:val="00384152"/>
    <w:rsid w:val="00385943"/>
    <w:rsid w:val="00385B48"/>
    <w:rsid w:val="0038614F"/>
    <w:rsid w:val="00386524"/>
    <w:rsid w:val="0038670B"/>
    <w:rsid w:val="00386D12"/>
    <w:rsid w:val="00386FED"/>
    <w:rsid w:val="003904C2"/>
    <w:rsid w:val="00390884"/>
    <w:rsid w:val="00390BBB"/>
    <w:rsid w:val="00392A8C"/>
    <w:rsid w:val="00393DBF"/>
    <w:rsid w:val="00394020"/>
    <w:rsid w:val="00396782"/>
    <w:rsid w:val="00397E7A"/>
    <w:rsid w:val="003A013C"/>
    <w:rsid w:val="003A06AD"/>
    <w:rsid w:val="003A0C8B"/>
    <w:rsid w:val="003A10CD"/>
    <w:rsid w:val="003A28FE"/>
    <w:rsid w:val="003A2ADB"/>
    <w:rsid w:val="003A2B58"/>
    <w:rsid w:val="003A32ED"/>
    <w:rsid w:val="003A4EA8"/>
    <w:rsid w:val="003A500C"/>
    <w:rsid w:val="003A5B3A"/>
    <w:rsid w:val="003A6263"/>
    <w:rsid w:val="003A6375"/>
    <w:rsid w:val="003A7483"/>
    <w:rsid w:val="003A788C"/>
    <w:rsid w:val="003A7961"/>
    <w:rsid w:val="003B28C2"/>
    <w:rsid w:val="003B3620"/>
    <w:rsid w:val="003B3825"/>
    <w:rsid w:val="003B3FE4"/>
    <w:rsid w:val="003B445F"/>
    <w:rsid w:val="003B5D16"/>
    <w:rsid w:val="003B7700"/>
    <w:rsid w:val="003B7E38"/>
    <w:rsid w:val="003C19F3"/>
    <w:rsid w:val="003C1EDC"/>
    <w:rsid w:val="003C3346"/>
    <w:rsid w:val="003C453F"/>
    <w:rsid w:val="003C5098"/>
    <w:rsid w:val="003C5526"/>
    <w:rsid w:val="003C55B4"/>
    <w:rsid w:val="003C7B2B"/>
    <w:rsid w:val="003C7F62"/>
    <w:rsid w:val="003D09E1"/>
    <w:rsid w:val="003D1124"/>
    <w:rsid w:val="003D12B0"/>
    <w:rsid w:val="003D1623"/>
    <w:rsid w:val="003D1935"/>
    <w:rsid w:val="003D280A"/>
    <w:rsid w:val="003D2875"/>
    <w:rsid w:val="003D3A59"/>
    <w:rsid w:val="003D47AB"/>
    <w:rsid w:val="003D4CBB"/>
    <w:rsid w:val="003D52A5"/>
    <w:rsid w:val="003D53FF"/>
    <w:rsid w:val="003D749F"/>
    <w:rsid w:val="003E0150"/>
    <w:rsid w:val="003E128C"/>
    <w:rsid w:val="003E184D"/>
    <w:rsid w:val="003E3129"/>
    <w:rsid w:val="003E33CE"/>
    <w:rsid w:val="003E35BE"/>
    <w:rsid w:val="003E3AAB"/>
    <w:rsid w:val="003E3D56"/>
    <w:rsid w:val="003E4D11"/>
    <w:rsid w:val="003E65F1"/>
    <w:rsid w:val="003F1BA4"/>
    <w:rsid w:val="003F2C98"/>
    <w:rsid w:val="003F2DA2"/>
    <w:rsid w:val="003F34CE"/>
    <w:rsid w:val="003F526E"/>
    <w:rsid w:val="003F5905"/>
    <w:rsid w:val="003F5AA7"/>
    <w:rsid w:val="003F6889"/>
    <w:rsid w:val="0040044D"/>
    <w:rsid w:val="004007C1"/>
    <w:rsid w:val="0040080B"/>
    <w:rsid w:val="0040294D"/>
    <w:rsid w:val="00403702"/>
    <w:rsid w:val="0040591D"/>
    <w:rsid w:val="00406CC3"/>
    <w:rsid w:val="004076D2"/>
    <w:rsid w:val="0041067C"/>
    <w:rsid w:val="00410B7D"/>
    <w:rsid w:val="00412306"/>
    <w:rsid w:val="00412DDD"/>
    <w:rsid w:val="00413929"/>
    <w:rsid w:val="00413FA6"/>
    <w:rsid w:val="004142B4"/>
    <w:rsid w:val="00414613"/>
    <w:rsid w:val="00414D8F"/>
    <w:rsid w:val="0041523E"/>
    <w:rsid w:val="00417B29"/>
    <w:rsid w:val="00417E2B"/>
    <w:rsid w:val="00420294"/>
    <w:rsid w:val="00420580"/>
    <w:rsid w:val="004206AC"/>
    <w:rsid w:val="00420CB4"/>
    <w:rsid w:val="00420E31"/>
    <w:rsid w:val="0042159D"/>
    <w:rsid w:val="00421D0F"/>
    <w:rsid w:val="00422039"/>
    <w:rsid w:val="004228A2"/>
    <w:rsid w:val="00424785"/>
    <w:rsid w:val="00425D28"/>
    <w:rsid w:val="00426075"/>
    <w:rsid w:val="004261AB"/>
    <w:rsid w:val="00426206"/>
    <w:rsid w:val="0042643F"/>
    <w:rsid w:val="0043081A"/>
    <w:rsid w:val="0043117B"/>
    <w:rsid w:val="00431D3E"/>
    <w:rsid w:val="004321A2"/>
    <w:rsid w:val="00432578"/>
    <w:rsid w:val="00432608"/>
    <w:rsid w:val="00434A44"/>
    <w:rsid w:val="00434DF8"/>
    <w:rsid w:val="0043540A"/>
    <w:rsid w:val="00435B68"/>
    <w:rsid w:val="00435BCC"/>
    <w:rsid w:val="00435C7D"/>
    <w:rsid w:val="00436BB0"/>
    <w:rsid w:val="00436CE5"/>
    <w:rsid w:val="00440821"/>
    <w:rsid w:val="00440F35"/>
    <w:rsid w:val="00441854"/>
    <w:rsid w:val="00442061"/>
    <w:rsid w:val="00442DF6"/>
    <w:rsid w:val="00443650"/>
    <w:rsid w:val="00443F62"/>
    <w:rsid w:val="00444865"/>
    <w:rsid w:val="00444E86"/>
    <w:rsid w:val="004462B3"/>
    <w:rsid w:val="0044644C"/>
    <w:rsid w:val="00446B43"/>
    <w:rsid w:val="00447119"/>
    <w:rsid w:val="00450BEA"/>
    <w:rsid w:val="00450D96"/>
    <w:rsid w:val="0045240C"/>
    <w:rsid w:val="0045278F"/>
    <w:rsid w:val="00452F26"/>
    <w:rsid w:val="004536B9"/>
    <w:rsid w:val="0045487F"/>
    <w:rsid w:val="00455017"/>
    <w:rsid w:val="004559AE"/>
    <w:rsid w:val="0046030A"/>
    <w:rsid w:val="004610BC"/>
    <w:rsid w:val="00461B3F"/>
    <w:rsid w:val="00462448"/>
    <w:rsid w:val="004628F8"/>
    <w:rsid w:val="00463165"/>
    <w:rsid w:val="004634A1"/>
    <w:rsid w:val="00463A51"/>
    <w:rsid w:val="00464A78"/>
    <w:rsid w:val="00466165"/>
    <w:rsid w:val="004678BC"/>
    <w:rsid w:val="004708AA"/>
    <w:rsid w:val="00471168"/>
    <w:rsid w:val="00471BDF"/>
    <w:rsid w:val="0047214C"/>
    <w:rsid w:val="00472AE9"/>
    <w:rsid w:val="00473BDE"/>
    <w:rsid w:val="004742B2"/>
    <w:rsid w:val="00474EF2"/>
    <w:rsid w:val="00475820"/>
    <w:rsid w:val="00475BB1"/>
    <w:rsid w:val="00475C17"/>
    <w:rsid w:val="0047688B"/>
    <w:rsid w:val="0047736F"/>
    <w:rsid w:val="004802D3"/>
    <w:rsid w:val="004804DD"/>
    <w:rsid w:val="0048171C"/>
    <w:rsid w:val="004829C0"/>
    <w:rsid w:val="00483047"/>
    <w:rsid w:val="00485241"/>
    <w:rsid w:val="004854D3"/>
    <w:rsid w:val="00485652"/>
    <w:rsid w:val="004860E0"/>
    <w:rsid w:val="00486560"/>
    <w:rsid w:val="00486AD5"/>
    <w:rsid w:val="00486F4E"/>
    <w:rsid w:val="00491636"/>
    <w:rsid w:val="00491674"/>
    <w:rsid w:val="00492BA4"/>
    <w:rsid w:val="00493DDD"/>
    <w:rsid w:val="004942DB"/>
    <w:rsid w:val="004944EA"/>
    <w:rsid w:val="00494C8D"/>
    <w:rsid w:val="0049637F"/>
    <w:rsid w:val="00497B0D"/>
    <w:rsid w:val="00497CA1"/>
    <w:rsid w:val="004A06F8"/>
    <w:rsid w:val="004A129D"/>
    <w:rsid w:val="004A329B"/>
    <w:rsid w:val="004A374A"/>
    <w:rsid w:val="004A3B69"/>
    <w:rsid w:val="004A5142"/>
    <w:rsid w:val="004A54D5"/>
    <w:rsid w:val="004A6186"/>
    <w:rsid w:val="004A62C2"/>
    <w:rsid w:val="004A6AD2"/>
    <w:rsid w:val="004B091B"/>
    <w:rsid w:val="004B0C09"/>
    <w:rsid w:val="004B0EE3"/>
    <w:rsid w:val="004B1949"/>
    <w:rsid w:val="004B29A4"/>
    <w:rsid w:val="004B2DAB"/>
    <w:rsid w:val="004B2FB2"/>
    <w:rsid w:val="004B307C"/>
    <w:rsid w:val="004B31B7"/>
    <w:rsid w:val="004B3B1D"/>
    <w:rsid w:val="004B3E60"/>
    <w:rsid w:val="004B3E8A"/>
    <w:rsid w:val="004B4E2A"/>
    <w:rsid w:val="004B539F"/>
    <w:rsid w:val="004B5C8F"/>
    <w:rsid w:val="004B7430"/>
    <w:rsid w:val="004B785C"/>
    <w:rsid w:val="004B7F01"/>
    <w:rsid w:val="004C2154"/>
    <w:rsid w:val="004C2FDC"/>
    <w:rsid w:val="004C3A9B"/>
    <w:rsid w:val="004C3D92"/>
    <w:rsid w:val="004C4EB3"/>
    <w:rsid w:val="004C542E"/>
    <w:rsid w:val="004C557E"/>
    <w:rsid w:val="004C55E2"/>
    <w:rsid w:val="004C5B1B"/>
    <w:rsid w:val="004C6801"/>
    <w:rsid w:val="004C6BB6"/>
    <w:rsid w:val="004C7175"/>
    <w:rsid w:val="004C7C69"/>
    <w:rsid w:val="004C7E18"/>
    <w:rsid w:val="004D0C0F"/>
    <w:rsid w:val="004D0E14"/>
    <w:rsid w:val="004D0F89"/>
    <w:rsid w:val="004D330A"/>
    <w:rsid w:val="004D3845"/>
    <w:rsid w:val="004D3B34"/>
    <w:rsid w:val="004D402A"/>
    <w:rsid w:val="004D4CDE"/>
    <w:rsid w:val="004D6BA8"/>
    <w:rsid w:val="004D7629"/>
    <w:rsid w:val="004E0938"/>
    <w:rsid w:val="004E09BC"/>
    <w:rsid w:val="004E0F37"/>
    <w:rsid w:val="004E15E6"/>
    <w:rsid w:val="004E2347"/>
    <w:rsid w:val="004E39E8"/>
    <w:rsid w:val="004E44A5"/>
    <w:rsid w:val="004E513B"/>
    <w:rsid w:val="004E61BE"/>
    <w:rsid w:val="004E703F"/>
    <w:rsid w:val="004E7408"/>
    <w:rsid w:val="004E7753"/>
    <w:rsid w:val="004F009D"/>
    <w:rsid w:val="004F0D85"/>
    <w:rsid w:val="004F1DA1"/>
    <w:rsid w:val="004F2AC8"/>
    <w:rsid w:val="004F313F"/>
    <w:rsid w:val="004F31D1"/>
    <w:rsid w:val="004F324C"/>
    <w:rsid w:val="004F61E7"/>
    <w:rsid w:val="00501015"/>
    <w:rsid w:val="005015F5"/>
    <w:rsid w:val="00502229"/>
    <w:rsid w:val="00507685"/>
    <w:rsid w:val="00507914"/>
    <w:rsid w:val="00510683"/>
    <w:rsid w:val="00510C1E"/>
    <w:rsid w:val="00510EBC"/>
    <w:rsid w:val="00510EC8"/>
    <w:rsid w:val="00512F25"/>
    <w:rsid w:val="0051300F"/>
    <w:rsid w:val="0051316D"/>
    <w:rsid w:val="00513F8E"/>
    <w:rsid w:val="00514104"/>
    <w:rsid w:val="005158D6"/>
    <w:rsid w:val="00515A26"/>
    <w:rsid w:val="005168E4"/>
    <w:rsid w:val="0052219D"/>
    <w:rsid w:val="0052249B"/>
    <w:rsid w:val="0052253C"/>
    <w:rsid w:val="0052267C"/>
    <w:rsid w:val="005232D7"/>
    <w:rsid w:val="0052406D"/>
    <w:rsid w:val="005242D6"/>
    <w:rsid w:val="00524891"/>
    <w:rsid w:val="00525E94"/>
    <w:rsid w:val="005271BD"/>
    <w:rsid w:val="005302BB"/>
    <w:rsid w:val="00530D4F"/>
    <w:rsid w:val="005322A9"/>
    <w:rsid w:val="00532C10"/>
    <w:rsid w:val="005338E9"/>
    <w:rsid w:val="00534ECD"/>
    <w:rsid w:val="00535B3B"/>
    <w:rsid w:val="00536871"/>
    <w:rsid w:val="00536F24"/>
    <w:rsid w:val="005379E0"/>
    <w:rsid w:val="005405F9"/>
    <w:rsid w:val="0054192B"/>
    <w:rsid w:val="00542A0F"/>
    <w:rsid w:val="005433CB"/>
    <w:rsid w:val="00545370"/>
    <w:rsid w:val="005455A2"/>
    <w:rsid w:val="00545E0D"/>
    <w:rsid w:val="005462B6"/>
    <w:rsid w:val="005471AA"/>
    <w:rsid w:val="00547FE6"/>
    <w:rsid w:val="00550B2D"/>
    <w:rsid w:val="00551922"/>
    <w:rsid w:val="00551E68"/>
    <w:rsid w:val="00552974"/>
    <w:rsid w:val="00552B2B"/>
    <w:rsid w:val="00552D08"/>
    <w:rsid w:val="00554EE1"/>
    <w:rsid w:val="00554F99"/>
    <w:rsid w:val="005551C5"/>
    <w:rsid w:val="00555B20"/>
    <w:rsid w:val="005565B4"/>
    <w:rsid w:val="00556988"/>
    <w:rsid w:val="00556B24"/>
    <w:rsid w:val="00557E7D"/>
    <w:rsid w:val="005619FC"/>
    <w:rsid w:val="00561E9F"/>
    <w:rsid w:val="0056348A"/>
    <w:rsid w:val="0056372B"/>
    <w:rsid w:val="005662A4"/>
    <w:rsid w:val="0056690B"/>
    <w:rsid w:val="00566F4D"/>
    <w:rsid w:val="00567D36"/>
    <w:rsid w:val="00570A2E"/>
    <w:rsid w:val="00570E51"/>
    <w:rsid w:val="0057125D"/>
    <w:rsid w:val="00572C15"/>
    <w:rsid w:val="00573146"/>
    <w:rsid w:val="00573EE1"/>
    <w:rsid w:val="005748ED"/>
    <w:rsid w:val="00574B4B"/>
    <w:rsid w:val="00574E21"/>
    <w:rsid w:val="00575594"/>
    <w:rsid w:val="0057674E"/>
    <w:rsid w:val="005775C6"/>
    <w:rsid w:val="00577EC4"/>
    <w:rsid w:val="00580780"/>
    <w:rsid w:val="00580C75"/>
    <w:rsid w:val="0058197C"/>
    <w:rsid w:val="00581A46"/>
    <w:rsid w:val="00582798"/>
    <w:rsid w:val="00582A2D"/>
    <w:rsid w:val="005832E4"/>
    <w:rsid w:val="005834E9"/>
    <w:rsid w:val="00583515"/>
    <w:rsid w:val="005843B7"/>
    <w:rsid w:val="0058466A"/>
    <w:rsid w:val="00584DAA"/>
    <w:rsid w:val="00585C6D"/>
    <w:rsid w:val="00585DCA"/>
    <w:rsid w:val="0058660E"/>
    <w:rsid w:val="00586F61"/>
    <w:rsid w:val="00587725"/>
    <w:rsid w:val="0058791D"/>
    <w:rsid w:val="00590ECB"/>
    <w:rsid w:val="0059120C"/>
    <w:rsid w:val="00591712"/>
    <w:rsid w:val="00594F1D"/>
    <w:rsid w:val="00596301"/>
    <w:rsid w:val="005968CD"/>
    <w:rsid w:val="005A0D6C"/>
    <w:rsid w:val="005A1A19"/>
    <w:rsid w:val="005A28ED"/>
    <w:rsid w:val="005A2A67"/>
    <w:rsid w:val="005A35CE"/>
    <w:rsid w:val="005A55A6"/>
    <w:rsid w:val="005A5962"/>
    <w:rsid w:val="005A77D0"/>
    <w:rsid w:val="005B06E3"/>
    <w:rsid w:val="005B1C4F"/>
    <w:rsid w:val="005B24F7"/>
    <w:rsid w:val="005B42A1"/>
    <w:rsid w:val="005B5402"/>
    <w:rsid w:val="005B5A8E"/>
    <w:rsid w:val="005B62EE"/>
    <w:rsid w:val="005B6C3F"/>
    <w:rsid w:val="005B6CCA"/>
    <w:rsid w:val="005B78A8"/>
    <w:rsid w:val="005B7980"/>
    <w:rsid w:val="005B7FD1"/>
    <w:rsid w:val="005C0C4A"/>
    <w:rsid w:val="005C110B"/>
    <w:rsid w:val="005C1679"/>
    <w:rsid w:val="005C21E7"/>
    <w:rsid w:val="005C29E0"/>
    <w:rsid w:val="005C2A0F"/>
    <w:rsid w:val="005C30C8"/>
    <w:rsid w:val="005C3814"/>
    <w:rsid w:val="005C44CC"/>
    <w:rsid w:val="005C4707"/>
    <w:rsid w:val="005C4A14"/>
    <w:rsid w:val="005C4A3D"/>
    <w:rsid w:val="005C553E"/>
    <w:rsid w:val="005C70DA"/>
    <w:rsid w:val="005D0F71"/>
    <w:rsid w:val="005D1033"/>
    <w:rsid w:val="005D145E"/>
    <w:rsid w:val="005D1D67"/>
    <w:rsid w:val="005D38AE"/>
    <w:rsid w:val="005D524F"/>
    <w:rsid w:val="005D6534"/>
    <w:rsid w:val="005D7D9B"/>
    <w:rsid w:val="005D7F15"/>
    <w:rsid w:val="005E0DE6"/>
    <w:rsid w:val="005E3741"/>
    <w:rsid w:val="005E3FD0"/>
    <w:rsid w:val="005E50DF"/>
    <w:rsid w:val="005E5690"/>
    <w:rsid w:val="005E56AE"/>
    <w:rsid w:val="005E7C1A"/>
    <w:rsid w:val="005F28E0"/>
    <w:rsid w:val="005F368E"/>
    <w:rsid w:val="005F3966"/>
    <w:rsid w:val="005F5992"/>
    <w:rsid w:val="005F6E7A"/>
    <w:rsid w:val="005F7C52"/>
    <w:rsid w:val="0060016E"/>
    <w:rsid w:val="006004A7"/>
    <w:rsid w:val="00600516"/>
    <w:rsid w:val="006024AB"/>
    <w:rsid w:val="00602686"/>
    <w:rsid w:val="00602725"/>
    <w:rsid w:val="00602C04"/>
    <w:rsid w:val="006056D2"/>
    <w:rsid w:val="006064F3"/>
    <w:rsid w:val="00606901"/>
    <w:rsid w:val="00610255"/>
    <w:rsid w:val="0061258C"/>
    <w:rsid w:val="00612F8D"/>
    <w:rsid w:val="00613E16"/>
    <w:rsid w:val="00614D13"/>
    <w:rsid w:val="00615371"/>
    <w:rsid w:val="00615C79"/>
    <w:rsid w:val="00616481"/>
    <w:rsid w:val="00616BF3"/>
    <w:rsid w:val="0062117F"/>
    <w:rsid w:val="0062134A"/>
    <w:rsid w:val="00621C54"/>
    <w:rsid w:val="006230F0"/>
    <w:rsid w:val="006253E6"/>
    <w:rsid w:val="00625A11"/>
    <w:rsid w:val="00625D4A"/>
    <w:rsid w:val="00626230"/>
    <w:rsid w:val="00630F02"/>
    <w:rsid w:val="0063192D"/>
    <w:rsid w:val="0063202C"/>
    <w:rsid w:val="006328B0"/>
    <w:rsid w:val="0063321A"/>
    <w:rsid w:val="006345EB"/>
    <w:rsid w:val="006366D5"/>
    <w:rsid w:val="00640094"/>
    <w:rsid w:val="00640CCD"/>
    <w:rsid w:val="00641BDF"/>
    <w:rsid w:val="00641F09"/>
    <w:rsid w:val="0064353C"/>
    <w:rsid w:val="0064488D"/>
    <w:rsid w:val="00644E32"/>
    <w:rsid w:val="00645145"/>
    <w:rsid w:val="00646A4C"/>
    <w:rsid w:val="00647F9E"/>
    <w:rsid w:val="0065017D"/>
    <w:rsid w:val="00650581"/>
    <w:rsid w:val="00650A42"/>
    <w:rsid w:val="006537C5"/>
    <w:rsid w:val="006546EA"/>
    <w:rsid w:val="0065797A"/>
    <w:rsid w:val="006618C7"/>
    <w:rsid w:val="00661AFC"/>
    <w:rsid w:val="00661D37"/>
    <w:rsid w:val="00662B8C"/>
    <w:rsid w:val="00663790"/>
    <w:rsid w:val="00663C08"/>
    <w:rsid w:val="00664369"/>
    <w:rsid w:val="006649D5"/>
    <w:rsid w:val="00665527"/>
    <w:rsid w:val="00665A87"/>
    <w:rsid w:val="00666FC5"/>
    <w:rsid w:val="0067287F"/>
    <w:rsid w:val="0067641C"/>
    <w:rsid w:val="00677261"/>
    <w:rsid w:val="00677290"/>
    <w:rsid w:val="00677FA7"/>
    <w:rsid w:val="0068038C"/>
    <w:rsid w:val="00680A27"/>
    <w:rsid w:val="006818B8"/>
    <w:rsid w:val="00682AFF"/>
    <w:rsid w:val="00683D5A"/>
    <w:rsid w:val="0068474F"/>
    <w:rsid w:val="00684B4B"/>
    <w:rsid w:val="00685968"/>
    <w:rsid w:val="00686177"/>
    <w:rsid w:val="006861E1"/>
    <w:rsid w:val="00686FE1"/>
    <w:rsid w:val="0068736D"/>
    <w:rsid w:val="006906A0"/>
    <w:rsid w:val="006908CA"/>
    <w:rsid w:val="00693165"/>
    <w:rsid w:val="00695180"/>
    <w:rsid w:val="006953E8"/>
    <w:rsid w:val="00696B44"/>
    <w:rsid w:val="006976F2"/>
    <w:rsid w:val="006A00A2"/>
    <w:rsid w:val="006A03E3"/>
    <w:rsid w:val="006A092D"/>
    <w:rsid w:val="006A0BD6"/>
    <w:rsid w:val="006A0E72"/>
    <w:rsid w:val="006A11CE"/>
    <w:rsid w:val="006A15CA"/>
    <w:rsid w:val="006A1E7A"/>
    <w:rsid w:val="006A4623"/>
    <w:rsid w:val="006A74B1"/>
    <w:rsid w:val="006B1D4F"/>
    <w:rsid w:val="006B358D"/>
    <w:rsid w:val="006B4287"/>
    <w:rsid w:val="006B470D"/>
    <w:rsid w:val="006B4BEF"/>
    <w:rsid w:val="006B4C36"/>
    <w:rsid w:val="006B5607"/>
    <w:rsid w:val="006B59D2"/>
    <w:rsid w:val="006B5BFC"/>
    <w:rsid w:val="006B72EC"/>
    <w:rsid w:val="006C1F52"/>
    <w:rsid w:val="006C2395"/>
    <w:rsid w:val="006C275E"/>
    <w:rsid w:val="006C30FF"/>
    <w:rsid w:val="006C3D4B"/>
    <w:rsid w:val="006C5306"/>
    <w:rsid w:val="006C7997"/>
    <w:rsid w:val="006D0AA0"/>
    <w:rsid w:val="006D0D54"/>
    <w:rsid w:val="006D1F42"/>
    <w:rsid w:val="006D1F76"/>
    <w:rsid w:val="006D2DF1"/>
    <w:rsid w:val="006D3E47"/>
    <w:rsid w:val="006D62B4"/>
    <w:rsid w:val="006D6D62"/>
    <w:rsid w:val="006D7A98"/>
    <w:rsid w:val="006E14D5"/>
    <w:rsid w:val="006E1C71"/>
    <w:rsid w:val="006E1CF2"/>
    <w:rsid w:val="006E32E5"/>
    <w:rsid w:val="006E3306"/>
    <w:rsid w:val="006E3B29"/>
    <w:rsid w:val="006E5C5C"/>
    <w:rsid w:val="006E5F05"/>
    <w:rsid w:val="006E6046"/>
    <w:rsid w:val="006F086E"/>
    <w:rsid w:val="006F0B8B"/>
    <w:rsid w:val="006F2990"/>
    <w:rsid w:val="006F4251"/>
    <w:rsid w:val="006F4BAD"/>
    <w:rsid w:val="006F5E33"/>
    <w:rsid w:val="006F6A55"/>
    <w:rsid w:val="00700D95"/>
    <w:rsid w:val="007016BF"/>
    <w:rsid w:val="00704175"/>
    <w:rsid w:val="00705475"/>
    <w:rsid w:val="00705B7F"/>
    <w:rsid w:val="00705D0A"/>
    <w:rsid w:val="007064D8"/>
    <w:rsid w:val="00706CD1"/>
    <w:rsid w:val="00712769"/>
    <w:rsid w:val="00712D39"/>
    <w:rsid w:val="00712DFF"/>
    <w:rsid w:val="00712FE2"/>
    <w:rsid w:val="0071367B"/>
    <w:rsid w:val="00713C4A"/>
    <w:rsid w:val="00713D7F"/>
    <w:rsid w:val="00714BDA"/>
    <w:rsid w:val="00714E9E"/>
    <w:rsid w:val="0071600B"/>
    <w:rsid w:val="007161AA"/>
    <w:rsid w:val="007163EE"/>
    <w:rsid w:val="00717441"/>
    <w:rsid w:val="00720795"/>
    <w:rsid w:val="0072496E"/>
    <w:rsid w:val="007254A7"/>
    <w:rsid w:val="007261EE"/>
    <w:rsid w:val="00730EED"/>
    <w:rsid w:val="00732131"/>
    <w:rsid w:val="0073255F"/>
    <w:rsid w:val="00733F3B"/>
    <w:rsid w:val="00734012"/>
    <w:rsid w:val="0073573C"/>
    <w:rsid w:val="0073681D"/>
    <w:rsid w:val="007368C7"/>
    <w:rsid w:val="00736984"/>
    <w:rsid w:val="00737B13"/>
    <w:rsid w:val="00740B47"/>
    <w:rsid w:val="00741A4C"/>
    <w:rsid w:val="00742337"/>
    <w:rsid w:val="00742A7E"/>
    <w:rsid w:val="0074301B"/>
    <w:rsid w:val="00743EEA"/>
    <w:rsid w:val="00744CEC"/>
    <w:rsid w:val="0074519E"/>
    <w:rsid w:val="007459A7"/>
    <w:rsid w:val="007467D4"/>
    <w:rsid w:val="00746B0A"/>
    <w:rsid w:val="00746E7C"/>
    <w:rsid w:val="00747ABE"/>
    <w:rsid w:val="00750308"/>
    <w:rsid w:val="00752866"/>
    <w:rsid w:val="00753749"/>
    <w:rsid w:val="0075409C"/>
    <w:rsid w:val="00754CF7"/>
    <w:rsid w:val="00755826"/>
    <w:rsid w:val="00755BCC"/>
    <w:rsid w:val="00757223"/>
    <w:rsid w:val="0076033D"/>
    <w:rsid w:val="00760B6E"/>
    <w:rsid w:val="00760FAA"/>
    <w:rsid w:val="0076119B"/>
    <w:rsid w:val="007615CB"/>
    <w:rsid w:val="007617A6"/>
    <w:rsid w:val="00761C3F"/>
    <w:rsid w:val="0076271A"/>
    <w:rsid w:val="00762943"/>
    <w:rsid w:val="007629AB"/>
    <w:rsid w:val="00763DFB"/>
    <w:rsid w:val="00763E72"/>
    <w:rsid w:val="007640F8"/>
    <w:rsid w:val="00764B2E"/>
    <w:rsid w:val="007660D7"/>
    <w:rsid w:val="0076768D"/>
    <w:rsid w:val="00770525"/>
    <w:rsid w:val="007708B5"/>
    <w:rsid w:val="00771597"/>
    <w:rsid w:val="00771B29"/>
    <w:rsid w:val="007723EE"/>
    <w:rsid w:val="0077267F"/>
    <w:rsid w:val="00772F3C"/>
    <w:rsid w:val="00773D20"/>
    <w:rsid w:val="0077472B"/>
    <w:rsid w:val="007772EB"/>
    <w:rsid w:val="0077745C"/>
    <w:rsid w:val="00777A3E"/>
    <w:rsid w:val="0078092D"/>
    <w:rsid w:val="0078286D"/>
    <w:rsid w:val="00782E96"/>
    <w:rsid w:val="007837F3"/>
    <w:rsid w:val="007846FF"/>
    <w:rsid w:val="00784757"/>
    <w:rsid w:val="00784D22"/>
    <w:rsid w:val="00784E0C"/>
    <w:rsid w:val="00785A17"/>
    <w:rsid w:val="00786C56"/>
    <w:rsid w:val="00787163"/>
    <w:rsid w:val="0078749C"/>
    <w:rsid w:val="0079331E"/>
    <w:rsid w:val="00794C24"/>
    <w:rsid w:val="00794F1C"/>
    <w:rsid w:val="0079588C"/>
    <w:rsid w:val="0079591C"/>
    <w:rsid w:val="0079605D"/>
    <w:rsid w:val="007962E9"/>
    <w:rsid w:val="0079720C"/>
    <w:rsid w:val="00797B38"/>
    <w:rsid w:val="007A0C1D"/>
    <w:rsid w:val="007A1495"/>
    <w:rsid w:val="007A5786"/>
    <w:rsid w:val="007A63A1"/>
    <w:rsid w:val="007A7679"/>
    <w:rsid w:val="007B104B"/>
    <w:rsid w:val="007B53E0"/>
    <w:rsid w:val="007B5F2A"/>
    <w:rsid w:val="007B6836"/>
    <w:rsid w:val="007C01DA"/>
    <w:rsid w:val="007C0590"/>
    <w:rsid w:val="007C208A"/>
    <w:rsid w:val="007C4CF8"/>
    <w:rsid w:val="007C70AA"/>
    <w:rsid w:val="007D1326"/>
    <w:rsid w:val="007D185B"/>
    <w:rsid w:val="007D2667"/>
    <w:rsid w:val="007D2C2F"/>
    <w:rsid w:val="007D389A"/>
    <w:rsid w:val="007D45EB"/>
    <w:rsid w:val="007D4AAF"/>
    <w:rsid w:val="007D4B15"/>
    <w:rsid w:val="007D5469"/>
    <w:rsid w:val="007D5524"/>
    <w:rsid w:val="007D7234"/>
    <w:rsid w:val="007D7763"/>
    <w:rsid w:val="007D77A4"/>
    <w:rsid w:val="007D79DC"/>
    <w:rsid w:val="007E073F"/>
    <w:rsid w:val="007E124F"/>
    <w:rsid w:val="007E12F3"/>
    <w:rsid w:val="007E181A"/>
    <w:rsid w:val="007E1CD2"/>
    <w:rsid w:val="007E3439"/>
    <w:rsid w:val="007E3484"/>
    <w:rsid w:val="007E3711"/>
    <w:rsid w:val="007E3AF5"/>
    <w:rsid w:val="007E541D"/>
    <w:rsid w:val="007E55A2"/>
    <w:rsid w:val="007E6153"/>
    <w:rsid w:val="007E6A6C"/>
    <w:rsid w:val="007E7507"/>
    <w:rsid w:val="007F00AC"/>
    <w:rsid w:val="007F01BA"/>
    <w:rsid w:val="007F115D"/>
    <w:rsid w:val="007F1C70"/>
    <w:rsid w:val="007F20E6"/>
    <w:rsid w:val="007F34D8"/>
    <w:rsid w:val="007F45D0"/>
    <w:rsid w:val="007F6BC6"/>
    <w:rsid w:val="007F6E45"/>
    <w:rsid w:val="007F76C5"/>
    <w:rsid w:val="00800A8C"/>
    <w:rsid w:val="00800FCE"/>
    <w:rsid w:val="008023A1"/>
    <w:rsid w:val="00802DDF"/>
    <w:rsid w:val="008030F1"/>
    <w:rsid w:val="00803B63"/>
    <w:rsid w:val="00803F82"/>
    <w:rsid w:val="00805D46"/>
    <w:rsid w:val="008061F2"/>
    <w:rsid w:val="00806CC2"/>
    <w:rsid w:val="00811113"/>
    <w:rsid w:val="00811D2E"/>
    <w:rsid w:val="00814253"/>
    <w:rsid w:val="008142C2"/>
    <w:rsid w:val="00814310"/>
    <w:rsid w:val="00814AA6"/>
    <w:rsid w:val="008161C1"/>
    <w:rsid w:val="00816AF3"/>
    <w:rsid w:val="00821904"/>
    <w:rsid w:val="00822FF0"/>
    <w:rsid w:val="0082302A"/>
    <w:rsid w:val="0082478F"/>
    <w:rsid w:val="00824EC0"/>
    <w:rsid w:val="008258B3"/>
    <w:rsid w:val="00827DE2"/>
    <w:rsid w:val="00830A02"/>
    <w:rsid w:val="00830C17"/>
    <w:rsid w:val="00831975"/>
    <w:rsid w:val="00831C47"/>
    <w:rsid w:val="008325A7"/>
    <w:rsid w:val="00832688"/>
    <w:rsid w:val="00832A16"/>
    <w:rsid w:val="00834487"/>
    <w:rsid w:val="0083474D"/>
    <w:rsid w:val="00835BD6"/>
    <w:rsid w:val="0083692F"/>
    <w:rsid w:val="00837520"/>
    <w:rsid w:val="0084211E"/>
    <w:rsid w:val="00842AB2"/>
    <w:rsid w:val="00842B66"/>
    <w:rsid w:val="008434BA"/>
    <w:rsid w:val="00844458"/>
    <w:rsid w:val="00844ABB"/>
    <w:rsid w:val="00846931"/>
    <w:rsid w:val="008478AA"/>
    <w:rsid w:val="00850595"/>
    <w:rsid w:val="00850D54"/>
    <w:rsid w:val="008516E6"/>
    <w:rsid w:val="00852109"/>
    <w:rsid w:val="008523B1"/>
    <w:rsid w:val="0085362B"/>
    <w:rsid w:val="008544CD"/>
    <w:rsid w:val="00854915"/>
    <w:rsid w:val="00855A58"/>
    <w:rsid w:val="00856871"/>
    <w:rsid w:val="00856D12"/>
    <w:rsid w:val="00857409"/>
    <w:rsid w:val="00857672"/>
    <w:rsid w:val="0086056A"/>
    <w:rsid w:val="00861932"/>
    <w:rsid w:val="00862383"/>
    <w:rsid w:val="0086323C"/>
    <w:rsid w:val="00863606"/>
    <w:rsid w:val="008640E9"/>
    <w:rsid w:val="00864C34"/>
    <w:rsid w:val="00865CC8"/>
    <w:rsid w:val="00865D80"/>
    <w:rsid w:val="00866C35"/>
    <w:rsid w:val="0087158C"/>
    <w:rsid w:val="008719CB"/>
    <w:rsid w:val="00872E53"/>
    <w:rsid w:val="00873066"/>
    <w:rsid w:val="008747E1"/>
    <w:rsid w:val="00874CE6"/>
    <w:rsid w:val="0087511D"/>
    <w:rsid w:val="00875CC5"/>
    <w:rsid w:val="00876122"/>
    <w:rsid w:val="00876295"/>
    <w:rsid w:val="00876E59"/>
    <w:rsid w:val="00880A0D"/>
    <w:rsid w:val="00884A1E"/>
    <w:rsid w:val="008854C7"/>
    <w:rsid w:val="00886169"/>
    <w:rsid w:val="008867D8"/>
    <w:rsid w:val="008874CC"/>
    <w:rsid w:val="00887662"/>
    <w:rsid w:val="008913C8"/>
    <w:rsid w:val="00892E9E"/>
    <w:rsid w:val="0089314D"/>
    <w:rsid w:val="00896A70"/>
    <w:rsid w:val="00896BE5"/>
    <w:rsid w:val="00896C1C"/>
    <w:rsid w:val="0089721A"/>
    <w:rsid w:val="00897691"/>
    <w:rsid w:val="008A0276"/>
    <w:rsid w:val="008A2A72"/>
    <w:rsid w:val="008A3768"/>
    <w:rsid w:val="008A3CCF"/>
    <w:rsid w:val="008A402A"/>
    <w:rsid w:val="008A546B"/>
    <w:rsid w:val="008A5A1E"/>
    <w:rsid w:val="008A5F78"/>
    <w:rsid w:val="008A66F1"/>
    <w:rsid w:val="008A6982"/>
    <w:rsid w:val="008A6C04"/>
    <w:rsid w:val="008A7C83"/>
    <w:rsid w:val="008A7E3A"/>
    <w:rsid w:val="008B031C"/>
    <w:rsid w:val="008B269D"/>
    <w:rsid w:val="008B3913"/>
    <w:rsid w:val="008B3AA3"/>
    <w:rsid w:val="008B3BD2"/>
    <w:rsid w:val="008B48DD"/>
    <w:rsid w:val="008B5C8E"/>
    <w:rsid w:val="008B692F"/>
    <w:rsid w:val="008B78FB"/>
    <w:rsid w:val="008C0083"/>
    <w:rsid w:val="008C0704"/>
    <w:rsid w:val="008C1A75"/>
    <w:rsid w:val="008C287D"/>
    <w:rsid w:val="008C2CC9"/>
    <w:rsid w:val="008C4406"/>
    <w:rsid w:val="008C51F6"/>
    <w:rsid w:val="008C5D2D"/>
    <w:rsid w:val="008C5E48"/>
    <w:rsid w:val="008C781E"/>
    <w:rsid w:val="008D2A73"/>
    <w:rsid w:val="008D426F"/>
    <w:rsid w:val="008D49E2"/>
    <w:rsid w:val="008D512F"/>
    <w:rsid w:val="008D5467"/>
    <w:rsid w:val="008D5C67"/>
    <w:rsid w:val="008E0139"/>
    <w:rsid w:val="008E123D"/>
    <w:rsid w:val="008E14B5"/>
    <w:rsid w:val="008E18DF"/>
    <w:rsid w:val="008E37A7"/>
    <w:rsid w:val="008E3A1A"/>
    <w:rsid w:val="008E3CB9"/>
    <w:rsid w:val="008E4085"/>
    <w:rsid w:val="008E4EF1"/>
    <w:rsid w:val="008E77D5"/>
    <w:rsid w:val="008F0145"/>
    <w:rsid w:val="008F09A2"/>
    <w:rsid w:val="008F18B7"/>
    <w:rsid w:val="008F21B2"/>
    <w:rsid w:val="008F30D3"/>
    <w:rsid w:val="008F3B8B"/>
    <w:rsid w:val="008F53C8"/>
    <w:rsid w:val="008F6CEA"/>
    <w:rsid w:val="008F7487"/>
    <w:rsid w:val="009006A8"/>
    <w:rsid w:val="00901200"/>
    <w:rsid w:val="00901444"/>
    <w:rsid w:val="009029C5"/>
    <w:rsid w:val="00902F0D"/>
    <w:rsid w:val="00903AFF"/>
    <w:rsid w:val="0090415F"/>
    <w:rsid w:val="0090417C"/>
    <w:rsid w:val="00904801"/>
    <w:rsid w:val="00904838"/>
    <w:rsid w:val="009057D9"/>
    <w:rsid w:val="009074C4"/>
    <w:rsid w:val="00911181"/>
    <w:rsid w:val="00911371"/>
    <w:rsid w:val="00913121"/>
    <w:rsid w:val="00913C28"/>
    <w:rsid w:val="009153FC"/>
    <w:rsid w:val="00915950"/>
    <w:rsid w:val="0091668D"/>
    <w:rsid w:val="00916C58"/>
    <w:rsid w:val="0091772A"/>
    <w:rsid w:val="00921555"/>
    <w:rsid w:val="00921CE6"/>
    <w:rsid w:val="00922AD0"/>
    <w:rsid w:val="00922AE0"/>
    <w:rsid w:val="00924EB2"/>
    <w:rsid w:val="00924F04"/>
    <w:rsid w:val="0092630B"/>
    <w:rsid w:val="00926E6D"/>
    <w:rsid w:val="009273B3"/>
    <w:rsid w:val="00927854"/>
    <w:rsid w:val="00930006"/>
    <w:rsid w:val="00930260"/>
    <w:rsid w:val="00930859"/>
    <w:rsid w:val="0093256A"/>
    <w:rsid w:val="00932FCB"/>
    <w:rsid w:val="00933AAB"/>
    <w:rsid w:val="00934018"/>
    <w:rsid w:val="009340D3"/>
    <w:rsid w:val="0093460C"/>
    <w:rsid w:val="00934AF9"/>
    <w:rsid w:val="00936F9D"/>
    <w:rsid w:val="00937F36"/>
    <w:rsid w:val="00940E0E"/>
    <w:rsid w:val="00940F3C"/>
    <w:rsid w:val="0094129C"/>
    <w:rsid w:val="009413D4"/>
    <w:rsid w:val="00941547"/>
    <w:rsid w:val="00941DC0"/>
    <w:rsid w:val="00943F40"/>
    <w:rsid w:val="00944092"/>
    <w:rsid w:val="00945ACB"/>
    <w:rsid w:val="0095012B"/>
    <w:rsid w:val="009512CA"/>
    <w:rsid w:val="0095284B"/>
    <w:rsid w:val="00952A0A"/>
    <w:rsid w:val="00952A23"/>
    <w:rsid w:val="00952E21"/>
    <w:rsid w:val="0095321D"/>
    <w:rsid w:val="009543D1"/>
    <w:rsid w:val="009552F8"/>
    <w:rsid w:val="0095583D"/>
    <w:rsid w:val="00955D98"/>
    <w:rsid w:val="009562A1"/>
    <w:rsid w:val="00957D01"/>
    <w:rsid w:val="00960A35"/>
    <w:rsid w:val="00961761"/>
    <w:rsid w:val="00961D9E"/>
    <w:rsid w:val="00962F11"/>
    <w:rsid w:val="00965242"/>
    <w:rsid w:val="009655FC"/>
    <w:rsid w:val="00966953"/>
    <w:rsid w:val="00967B63"/>
    <w:rsid w:val="00967BBD"/>
    <w:rsid w:val="00972140"/>
    <w:rsid w:val="00972D2F"/>
    <w:rsid w:val="00972FE6"/>
    <w:rsid w:val="0097452F"/>
    <w:rsid w:val="00974A88"/>
    <w:rsid w:val="00975810"/>
    <w:rsid w:val="009764A7"/>
    <w:rsid w:val="009765C9"/>
    <w:rsid w:val="00976BDD"/>
    <w:rsid w:val="00977DFA"/>
    <w:rsid w:val="00977E4F"/>
    <w:rsid w:val="00977F6D"/>
    <w:rsid w:val="00980501"/>
    <w:rsid w:val="009805AD"/>
    <w:rsid w:val="009817A9"/>
    <w:rsid w:val="00983D78"/>
    <w:rsid w:val="009852C3"/>
    <w:rsid w:val="009871CF"/>
    <w:rsid w:val="009875C6"/>
    <w:rsid w:val="009876F5"/>
    <w:rsid w:val="009914F1"/>
    <w:rsid w:val="00993D05"/>
    <w:rsid w:val="00995456"/>
    <w:rsid w:val="0099797E"/>
    <w:rsid w:val="009A0545"/>
    <w:rsid w:val="009A1B8A"/>
    <w:rsid w:val="009A1D7E"/>
    <w:rsid w:val="009A290B"/>
    <w:rsid w:val="009A37FA"/>
    <w:rsid w:val="009A3D69"/>
    <w:rsid w:val="009A69B4"/>
    <w:rsid w:val="009A6C2D"/>
    <w:rsid w:val="009A73AA"/>
    <w:rsid w:val="009B020C"/>
    <w:rsid w:val="009B083B"/>
    <w:rsid w:val="009B2286"/>
    <w:rsid w:val="009B232B"/>
    <w:rsid w:val="009B28A6"/>
    <w:rsid w:val="009B29CF"/>
    <w:rsid w:val="009B2CE7"/>
    <w:rsid w:val="009B31A8"/>
    <w:rsid w:val="009B355B"/>
    <w:rsid w:val="009B380A"/>
    <w:rsid w:val="009B4AD8"/>
    <w:rsid w:val="009B54F5"/>
    <w:rsid w:val="009B600C"/>
    <w:rsid w:val="009B6819"/>
    <w:rsid w:val="009B68B0"/>
    <w:rsid w:val="009B7680"/>
    <w:rsid w:val="009B790E"/>
    <w:rsid w:val="009C0198"/>
    <w:rsid w:val="009C0336"/>
    <w:rsid w:val="009C04F1"/>
    <w:rsid w:val="009C4208"/>
    <w:rsid w:val="009C489B"/>
    <w:rsid w:val="009C4F17"/>
    <w:rsid w:val="009C55B7"/>
    <w:rsid w:val="009C5930"/>
    <w:rsid w:val="009C5C51"/>
    <w:rsid w:val="009D14A3"/>
    <w:rsid w:val="009D3809"/>
    <w:rsid w:val="009D4EC2"/>
    <w:rsid w:val="009D50E2"/>
    <w:rsid w:val="009D6053"/>
    <w:rsid w:val="009D72FE"/>
    <w:rsid w:val="009D7DCD"/>
    <w:rsid w:val="009E025E"/>
    <w:rsid w:val="009E2625"/>
    <w:rsid w:val="009E2E06"/>
    <w:rsid w:val="009E34FD"/>
    <w:rsid w:val="009E383A"/>
    <w:rsid w:val="009E3F1C"/>
    <w:rsid w:val="009E4162"/>
    <w:rsid w:val="009E5487"/>
    <w:rsid w:val="009E77F8"/>
    <w:rsid w:val="009E786F"/>
    <w:rsid w:val="009F0524"/>
    <w:rsid w:val="009F0CCA"/>
    <w:rsid w:val="009F18B8"/>
    <w:rsid w:val="009F2121"/>
    <w:rsid w:val="009F34F6"/>
    <w:rsid w:val="009F4003"/>
    <w:rsid w:val="009F4AA2"/>
    <w:rsid w:val="009F5497"/>
    <w:rsid w:val="009F54E4"/>
    <w:rsid w:val="009F6400"/>
    <w:rsid w:val="009F660F"/>
    <w:rsid w:val="009F6CFE"/>
    <w:rsid w:val="009F7089"/>
    <w:rsid w:val="009F7705"/>
    <w:rsid w:val="00A00747"/>
    <w:rsid w:val="00A013D6"/>
    <w:rsid w:val="00A01741"/>
    <w:rsid w:val="00A01AA3"/>
    <w:rsid w:val="00A03392"/>
    <w:rsid w:val="00A039EB"/>
    <w:rsid w:val="00A05CC2"/>
    <w:rsid w:val="00A06083"/>
    <w:rsid w:val="00A06272"/>
    <w:rsid w:val="00A06C39"/>
    <w:rsid w:val="00A10C73"/>
    <w:rsid w:val="00A11359"/>
    <w:rsid w:val="00A12912"/>
    <w:rsid w:val="00A1379B"/>
    <w:rsid w:val="00A13BC2"/>
    <w:rsid w:val="00A142A5"/>
    <w:rsid w:val="00A143B6"/>
    <w:rsid w:val="00A15961"/>
    <w:rsid w:val="00A22C47"/>
    <w:rsid w:val="00A22D1A"/>
    <w:rsid w:val="00A2359B"/>
    <w:rsid w:val="00A239B3"/>
    <w:rsid w:val="00A24756"/>
    <w:rsid w:val="00A252AD"/>
    <w:rsid w:val="00A2595C"/>
    <w:rsid w:val="00A25BB5"/>
    <w:rsid w:val="00A274E0"/>
    <w:rsid w:val="00A3576F"/>
    <w:rsid w:val="00A36295"/>
    <w:rsid w:val="00A36374"/>
    <w:rsid w:val="00A37067"/>
    <w:rsid w:val="00A400F0"/>
    <w:rsid w:val="00A41D6C"/>
    <w:rsid w:val="00A41DA6"/>
    <w:rsid w:val="00A4226B"/>
    <w:rsid w:val="00A42514"/>
    <w:rsid w:val="00A4427A"/>
    <w:rsid w:val="00A45634"/>
    <w:rsid w:val="00A471EB"/>
    <w:rsid w:val="00A507EA"/>
    <w:rsid w:val="00A50E95"/>
    <w:rsid w:val="00A5114A"/>
    <w:rsid w:val="00A51FA6"/>
    <w:rsid w:val="00A52432"/>
    <w:rsid w:val="00A52B6D"/>
    <w:rsid w:val="00A533A6"/>
    <w:rsid w:val="00A54355"/>
    <w:rsid w:val="00A5632D"/>
    <w:rsid w:val="00A56927"/>
    <w:rsid w:val="00A57563"/>
    <w:rsid w:val="00A5780A"/>
    <w:rsid w:val="00A57F9C"/>
    <w:rsid w:val="00A6085D"/>
    <w:rsid w:val="00A60874"/>
    <w:rsid w:val="00A609CA"/>
    <w:rsid w:val="00A60EAA"/>
    <w:rsid w:val="00A62D1F"/>
    <w:rsid w:val="00A63E56"/>
    <w:rsid w:val="00A64A89"/>
    <w:rsid w:val="00A64E0C"/>
    <w:rsid w:val="00A6643F"/>
    <w:rsid w:val="00A66665"/>
    <w:rsid w:val="00A671B6"/>
    <w:rsid w:val="00A72287"/>
    <w:rsid w:val="00A72E43"/>
    <w:rsid w:val="00A72F75"/>
    <w:rsid w:val="00A73021"/>
    <w:rsid w:val="00A73265"/>
    <w:rsid w:val="00A75744"/>
    <w:rsid w:val="00A7767A"/>
    <w:rsid w:val="00A81278"/>
    <w:rsid w:val="00A8184B"/>
    <w:rsid w:val="00A8245E"/>
    <w:rsid w:val="00A83060"/>
    <w:rsid w:val="00A83240"/>
    <w:rsid w:val="00A837E2"/>
    <w:rsid w:val="00A83CB2"/>
    <w:rsid w:val="00A84029"/>
    <w:rsid w:val="00A8486F"/>
    <w:rsid w:val="00A84891"/>
    <w:rsid w:val="00A84C69"/>
    <w:rsid w:val="00A853C7"/>
    <w:rsid w:val="00A87135"/>
    <w:rsid w:val="00A87F59"/>
    <w:rsid w:val="00A90F08"/>
    <w:rsid w:val="00A91192"/>
    <w:rsid w:val="00A92609"/>
    <w:rsid w:val="00A93531"/>
    <w:rsid w:val="00A93F2A"/>
    <w:rsid w:val="00A968AD"/>
    <w:rsid w:val="00A97A71"/>
    <w:rsid w:val="00AA1290"/>
    <w:rsid w:val="00AA2555"/>
    <w:rsid w:val="00AA260C"/>
    <w:rsid w:val="00AA2728"/>
    <w:rsid w:val="00AA36F0"/>
    <w:rsid w:val="00AA37F4"/>
    <w:rsid w:val="00AA396C"/>
    <w:rsid w:val="00AA3A64"/>
    <w:rsid w:val="00AA4D10"/>
    <w:rsid w:val="00AA541F"/>
    <w:rsid w:val="00AA6233"/>
    <w:rsid w:val="00AA626F"/>
    <w:rsid w:val="00AA777D"/>
    <w:rsid w:val="00AB0044"/>
    <w:rsid w:val="00AB00E3"/>
    <w:rsid w:val="00AB022D"/>
    <w:rsid w:val="00AB040C"/>
    <w:rsid w:val="00AB3573"/>
    <w:rsid w:val="00AB47BD"/>
    <w:rsid w:val="00AB4CDA"/>
    <w:rsid w:val="00AB5836"/>
    <w:rsid w:val="00AB5F2C"/>
    <w:rsid w:val="00AB6F18"/>
    <w:rsid w:val="00AB72CE"/>
    <w:rsid w:val="00AB7834"/>
    <w:rsid w:val="00AB7F83"/>
    <w:rsid w:val="00AC0347"/>
    <w:rsid w:val="00AC0B80"/>
    <w:rsid w:val="00AC1198"/>
    <w:rsid w:val="00AC2D28"/>
    <w:rsid w:val="00AC4CF2"/>
    <w:rsid w:val="00AC4E65"/>
    <w:rsid w:val="00AC5B14"/>
    <w:rsid w:val="00AC6892"/>
    <w:rsid w:val="00AC7516"/>
    <w:rsid w:val="00AC7FBE"/>
    <w:rsid w:val="00AD02D0"/>
    <w:rsid w:val="00AD15DD"/>
    <w:rsid w:val="00AD1877"/>
    <w:rsid w:val="00AD1902"/>
    <w:rsid w:val="00AD2067"/>
    <w:rsid w:val="00AD2DBA"/>
    <w:rsid w:val="00AD3A1A"/>
    <w:rsid w:val="00AD44E3"/>
    <w:rsid w:val="00AD6CDD"/>
    <w:rsid w:val="00AD727A"/>
    <w:rsid w:val="00AD72DB"/>
    <w:rsid w:val="00AD78CA"/>
    <w:rsid w:val="00AE1150"/>
    <w:rsid w:val="00AE1914"/>
    <w:rsid w:val="00AE1AA3"/>
    <w:rsid w:val="00AE1B58"/>
    <w:rsid w:val="00AE3DE6"/>
    <w:rsid w:val="00AE3E4E"/>
    <w:rsid w:val="00AE61FA"/>
    <w:rsid w:val="00AE6357"/>
    <w:rsid w:val="00AE73BB"/>
    <w:rsid w:val="00AE7B10"/>
    <w:rsid w:val="00AF120A"/>
    <w:rsid w:val="00AF1363"/>
    <w:rsid w:val="00AF1777"/>
    <w:rsid w:val="00AF1E39"/>
    <w:rsid w:val="00AF2011"/>
    <w:rsid w:val="00AF265D"/>
    <w:rsid w:val="00AF4238"/>
    <w:rsid w:val="00AF4A25"/>
    <w:rsid w:val="00AF6434"/>
    <w:rsid w:val="00B0064E"/>
    <w:rsid w:val="00B00F99"/>
    <w:rsid w:val="00B01454"/>
    <w:rsid w:val="00B031CF"/>
    <w:rsid w:val="00B033F0"/>
    <w:rsid w:val="00B04CDB"/>
    <w:rsid w:val="00B06FD6"/>
    <w:rsid w:val="00B1119C"/>
    <w:rsid w:val="00B11F34"/>
    <w:rsid w:val="00B12C8E"/>
    <w:rsid w:val="00B130A1"/>
    <w:rsid w:val="00B132C5"/>
    <w:rsid w:val="00B14402"/>
    <w:rsid w:val="00B1445B"/>
    <w:rsid w:val="00B145C9"/>
    <w:rsid w:val="00B14BA7"/>
    <w:rsid w:val="00B15CA1"/>
    <w:rsid w:val="00B15CA5"/>
    <w:rsid w:val="00B16848"/>
    <w:rsid w:val="00B1690C"/>
    <w:rsid w:val="00B16FB4"/>
    <w:rsid w:val="00B20A67"/>
    <w:rsid w:val="00B23236"/>
    <w:rsid w:val="00B23EA4"/>
    <w:rsid w:val="00B249E5"/>
    <w:rsid w:val="00B24CCA"/>
    <w:rsid w:val="00B24DB4"/>
    <w:rsid w:val="00B25E5E"/>
    <w:rsid w:val="00B25F63"/>
    <w:rsid w:val="00B265C4"/>
    <w:rsid w:val="00B272D6"/>
    <w:rsid w:val="00B273BA"/>
    <w:rsid w:val="00B3028F"/>
    <w:rsid w:val="00B31483"/>
    <w:rsid w:val="00B3188F"/>
    <w:rsid w:val="00B32902"/>
    <w:rsid w:val="00B32C8D"/>
    <w:rsid w:val="00B32FD2"/>
    <w:rsid w:val="00B33BC3"/>
    <w:rsid w:val="00B34BC8"/>
    <w:rsid w:val="00B34C66"/>
    <w:rsid w:val="00B34CFA"/>
    <w:rsid w:val="00B36B76"/>
    <w:rsid w:val="00B37400"/>
    <w:rsid w:val="00B375E4"/>
    <w:rsid w:val="00B40C54"/>
    <w:rsid w:val="00B4130E"/>
    <w:rsid w:val="00B4172B"/>
    <w:rsid w:val="00B41CF4"/>
    <w:rsid w:val="00B430A1"/>
    <w:rsid w:val="00B43D2B"/>
    <w:rsid w:val="00B43DFE"/>
    <w:rsid w:val="00B440A7"/>
    <w:rsid w:val="00B44312"/>
    <w:rsid w:val="00B445C6"/>
    <w:rsid w:val="00B4563A"/>
    <w:rsid w:val="00B46975"/>
    <w:rsid w:val="00B4747B"/>
    <w:rsid w:val="00B477A9"/>
    <w:rsid w:val="00B47BF0"/>
    <w:rsid w:val="00B47D03"/>
    <w:rsid w:val="00B505CA"/>
    <w:rsid w:val="00B51F3F"/>
    <w:rsid w:val="00B5205C"/>
    <w:rsid w:val="00B52273"/>
    <w:rsid w:val="00B52F23"/>
    <w:rsid w:val="00B56959"/>
    <w:rsid w:val="00B57721"/>
    <w:rsid w:val="00B57C60"/>
    <w:rsid w:val="00B60026"/>
    <w:rsid w:val="00B631A4"/>
    <w:rsid w:val="00B639F9"/>
    <w:rsid w:val="00B64F83"/>
    <w:rsid w:val="00B65239"/>
    <w:rsid w:val="00B65AFB"/>
    <w:rsid w:val="00B667EF"/>
    <w:rsid w:val="00B679D1"/>
    <w:rsid w:val="00B71989"/>
    <w:rsid w:val="00B71D5D"/>
    <w:rsid w:val="00B72696"/>
    <w:rsid w:val="00B72A9B"/>
    <w:rsid w:val="00B72BA4"/>
    <w:rsid w:val="00B73043"/>
    <w:rsid w:val="00B731AC"/>
    <w:rsid w:val="00B7340E"/>
    <w:rsid w:val="00B736E1"/>
    <w:rsid w:val="00B74B9F"/>
    <w:rsid w:val="00B7598E"/>
    <w:rsid w:val="00B80460"/>
    <w:rsid w:val="00B80B34"/>
    <w:rsid w:val="00B81929"/>
    <w:rsid w:val="00B842DF"/>
    <w:rsid w:val="00B8537E"/>
    <w:rsid w:val="00B860E6"/>
    <w:rsid w:val="00B861AC"/>
    <w:rsid w:val="00B86225"/>
    <w:rsid w:val="00B86982"/>
    <w:rsid w:val="00B86C4F"/>
    <w:rsid w:val="00B8788C"/>
    <w:rsid w:val="00B87EC9"/>
    <w:rsid w:val="00B900FD"/>
    <w:rsid w:val="00B909E1"/>
    <w:rsid w:val="00B90E4E"/>
    <w:rsid w:val="00B92709"/>
    <w:rsid w:val="00B92B44"/>
    <w:rsid w:val="00B938D5"/>
    <w:rsid w:val="00B93D00"/>
    <w:rsid w:val="00B94C7B"/>
    <w:rsid w:val="00B94E98"/>
    <w:rsid w:val="00B94F37"/>
    <w:rsid w:val="00B969A6"/>
    <w:rsid w:val="00B96E9D"/>
    <w:rsid w:val="00B974C5"/>
    <w:rsid w:val="00BA0444"/>
    <w:rsid w:val="00BA11E7"/>
    <w:rsid w:val="00BA15CA"/>
    <w:rsid w:val="00BA1D9F"/>
    <w:rsid w:val="00BA3239"/>
    <w:rsid w:val="00BA391F"/>
    <w:rsid w:val="00BA44B1"/>
    <w:rsid w:val="00BA7178"/>
    <w:rsid w:val="00BB0568"/>
    <w:rsid w:val="00BB0D60"/>
    <w:rsid w:val="00BB0E9A"/>
    <w:rsid w:val="00BB1DA8"/>
    <w:rsid w:val="00BB22E0"/>
    <w:rsid w:val="00BB2653"/>
    <w:rsid w:val="00BB3789"/>
    <w:rsid w:val="00BB3D1C"/>
    <w:rsid w:val="00BB4037"/>
    <w:rsid w:val="00BB4493"/>
    <w:rsid w:val="00BB5C0E"/>
    <w:rsid w:val="00BB7565"/>
    <w:rsid w:val="00BC0EAB"/>
    <w:rsid w:val="00BC182E"/>
    <w:rsid w:val="00BC2801"/>
    <w:rsid w:val="00BC2BD6"/>
    <w:rsid w:val="00BC4942"/>
    <w:rsid w:val="00BC4C7A"/>
    <w:rsid w:val="00BC4D49"/>
    <w:rsid w:val="00BC5F80"/>
    <w:rsid w:val="00BC6185"/>
    <w:rsid w:val="00BC6A94"/>
    <w:rsid w:val="00BC79D9"/>
    <w:rsid w:val="00BD1964"/>
    <w:rsid w:val="00BD28B9"/>
    <w:rsid w:val="00BD51FE"/>
    <w:rsid w:val="00BD656A"/>
    <w:rsid w:val="00BD6A75"/>
    <w:rsid w:val="00BD7701"/>
    <w:rsid w:val="00BD7E00"/>
    <w:rsid w:val="00BE04F1"/>
    <w:rsid w:val="00BE09E2"/>
    <w:rsid w:val="00BE0B44"/>
    <w:rsid w:val="00BE0BFE"/>
    <w:rsid w:val="00BE0C40"/>
    <w:rsid w:val="00BE3C57"/>
    <w:rsid w:val="00BE40BC"/>
    <w:rsid w:val="00BE4DBD"/>
    <w:rsid w:val="00BE52F8"/>
    <w:rsid w:val="00BE5B4E"/>
    <w:rsid w:val="00BE7549"/>
    <w:rsid w:val="00BF02DE"/>
    <w:rsid w:val="00BF057F"/>
    <w:rsid w:val="00BF0783"/>
    <w:rsid w:val="00BF1C3F"/>
    <w:rsid w:val="00BF2FFA"/>
    <w:rsid w:val="00BF3E45"/>
    <w:rsid w:val="00BF56F5"/>
    <w:rsid w:val="00BF5A76"/>
    <w:rsid w:val="00BF5F2B"/>
    <w:rsid w:val="00BF5F81"/>
    <w:rsid w:val="00BF68BC"/>
    <w:rsid w:val="00C01FD7"/>
    <w:rsid w:val="00C034B7"/>
    <w:rsid w:val="00C0408F"/>
    <w:rsid w:val="00C07D7D"/>
    <w:rsid w:val="00C10916"/>
    <w:rsid w:val="00C1322D"/>
    <w:rsid w:val="00C14270"/>
    <w:rsid w:val="00C14E65"/>
    <w:rsid w:val="00C152DA"/>
    <w:rsid w:val="00C15770"/>
    <w:rsid w:val="00C15903"/>
    <w:rsid w:val="00C16617"/>
    <w:rsid w:val="00C20F3C"/>
    <w:rsid w:val="00C22181"/>
    <w:rsid w:val="00C23BED"/>
    <w:rsid w:val="00C25CA4"/>
    <w:rsid w:val="00C25FF7"/>
    <w:rsid w:val="00C27C67"/>
    <w:rsid w:val="00C306EF"/>
    <w:rsid w:val="00C30C2E"/>
    <w:rsid w:val="00C31C53"/>
    <w:rsid w:val="00C336EF"/>
    <w:rsid w:val="00C33974"/>
    <w:rsid w:val="00C34F94"/>
    <w:rsid w:val="00C352E0"/>
    <w:rsid w:val="00C35BD6"/>
    <w:rsid w:val="00C3625B"/>
    <w:rsid w:val="00C364A1"/>
    <w:rsid w:val="00C37E51"/>
    <w:rsid w:val="00C40000"/>
    <w:rsid w:val="00C40207"/>
    <w:rsid w:val="00C405DF"/>
    <w:rsid w:val="00C41843"/>
    <w:rsid w:val="00C41941"/>
    <w:rsid w:val="00C41DAA"/>
    <w:rsid w:val="00C428D3"/>
    <w:rsid w:val="00C44644"/>
    <w:rsid w:val="00C458ED"/>
    <w:rsid w:val="00C50D84"/>
    <w:rsid w:val="00C51595"/>
    <w:rsid w:val="00C519BF"/>
    <w:rsid w:val="00C51CA3"/>
    <w:rsid w:val="00C5222E"/>
    <w:rsid w:val="00C5264C"/>
    <w:rsid w:val="00C52927"/>
    <w:rsid w:val="00C52C0D"/>
    <w:rsid w:val="00C546FD"/>
    <w:rsid w:val="00C548E0"/>
    <w:rsid w:val="00C54F32"/>
    <w:rsid w:val="00C5607D"/>
    <w:rsid w:val="00C5705A"/>
    <w:rsid w:val="00C57ABC"/>
    <w:rsid w:val="00C604F8"/>
    <w:rsid w:val="00C60FC8"/>
    <w:rsid w:val="00C616D0"/>
    <w:rsid w:val="00C6184A"/>
    <w:rsid w:val="00C61A12"/>
    <w:rsid w:val="00C63679"/>
    <w:rsid w:val="00C64F40"/>
    <w:rsid w:val="00C65638"/>
    <w:rsid w:val="00C66630"/>
    <w:rsid w:val="00C66F2E"/>
    <w:rsid w:val="00C673B2"/>
    <w:rsid w:val="00C6750B"/>
    <w:rsid w:val="00C7010A"/>
    <w:rsid w:val="00C70827"/>
    <w:rsid w:val="00C70EE2"/>
    <w:rsid w:val="00C7172F"/>
    <w:rsid w:val="00C71C99"/>
    <w:rsid w:val="00C74A1A"/>
    <w:rsid w:val="00C758CE"/>
    <w:rsid w:val="00C76406"/>
    <w:rsid w:val="00C767DE"/>
    <w:rsid w:val="00C76891"/>
    <w:rsid w:val="00C77B56"/>
    <w:rsid w:val="00C82802"/>
    <w:rsid w:val="00C82A03"/>
    <w:rsid w:val="00C83156"/>
    <w:rsid w:val="00C85EB1"/>
    <w:rsid w:val="00C904AA"/>
    <w:rsid w:val="00C90704"/>
    <w:rsid w:val="00C90D59"/>
    <w:rsid w:val="00C91BB4"/>
    <w:rsid w:val="00C929C0"/>
    <w:rsid w:val="00C92EA3"/>
    <w:rsid w:val="00C93653"/>
    <w:rsid w:val="00C9367C"/>
    <w:rsid w:val="00C9399D"/>
    <w:rsid w:val="00C95123"/>
    <w:rsid w:val="00CA1F9D"/>
    <w:rsid w:val="00CA2239"/>
    <w:rsid w:val="00CA3708"/>
    <w:rsid w:val="00CA3B93"/>
    <w:rsid w:val="00CA4117"/>
    <w:rsid w:val="00CA4E4A"/>
    <w:rsid w:val="00CA5A25"/>
    <w:rsid w:val="00CA5E91"/>
    <w:rsid w:val="00CA7AB1"/>
    <w:rsid w:val="00CB0DB9"/>
    <w:rsid w:val="00CB1FF3"/>
    <w:rsid w:val="00CB2745"/>
    <w:rsid w:val="00CB2F07"/>
    <w:rsid w:val="00CB31B6"/>
    <w:rsid w:val="00CB43E9"/>
    <w:rsid w:val="00CB4851"/>
    <w:rsid w:val="00CB4BB7"/>
    <w:rsid w:val="00CB597F"/>
    <w:rsid w:val="00CB59AB"/>
    <w:rsid w:val="00CB5D7E"/>
    <w:rsid w:val="00CB5DD3"/>
    <w:rsid w:val="00CB6AC4"/>
    <w:rsid w:val="00CB6FC7"/>
    <w:rsid w:val="00CB7BBC"/>
    <w:rsid w:val="00CC099C"/>
    <w:rsid w:val="00CC2644"/>
    <w:rsid w:val="00CC349B"/>
    <w:rsid w:val="00CC43CC"/>
    <w:rsid w:val="00CC4833"/>
    <w:rsid w:val="00CC6CA8"/>
    <w:rsid w:val="00CC7A51"/>
    <w:rsid w:val="00CD025E"/>
    <w:rsid w:val="00CD119D"/>
    <w:rsid w:val="00CD1246"/>
    <w:rsid w:val="00CD166A"/>
    <w:rsid w:val="00CD203A"/>
    <w:rsid w:val="00CD375F"/>
    <w:rsid w:val="00CD3D33"/>
    <w:rsid w:val="00CD5290"/>
    <w:rsid w:val="00CD55E4"/>
    <w:rsid w:val="00CD66FA"/>
    <w:rsid w:val="00CD685B"/>
    <w:rsid w:val="00CD7269"/>
    <w:rsid w:val="00CD72FC"/>
    <w:rsid w:val="00CE0EAB"/>
    <w:rsid w:val="00CE15E7"/>
    <w:rsid w:val="00CE1BE8"/>
    <w:rsid w:val="00CE2564"/>
    <w:rsid w:val="00CE27F0"/>
    <w:rsid w:val="00CE430C"/>
    <w:rsid w:val="00CE4581"/>
    <w:rsid w:val="00CF0B81"/>
    <w:rsid w:val="00CF1C04"/>
    <w:rsid w:val="00CF31AA"/>
    <w:rsid w:val="00CF36F7"/>
    <w:rsid w:val="00CF3B33"/>
    <w:rsid w:val="00CF3C79"/>
    <w:rsid w:val="00CF5946"/>
    <w:rsid w:val="00CF66A1"/>
    <w:rsid w:val="00CF6E03"/>
    <w:rsid w:val="00CF6FDD"/>
    <w:rsid w:val="00CF7601"/>
    <w:rsid w:val="00CF7A80"/>
    <w:rsid w:val="00D001DE"/>
    <w:rsid w:val="00D01169"/>
    <w:rsid w:val="00D021A2"/>
    <w:rsid w:val="00D0287F"/>
    <w:rsid w:val="00D029F7"/>
    <w:rsid w:val="00D02F71"/>
    <w:rsid w:val="00D02F86"/>
    <w:rsid w:val="00D031C6"/>
    <w:rsid w:val="00D03983"/>
    <w:rsid w:val="00D04233"/>
    <w:rsid w:val="00D0504C"/>
    <w:rsid w:val="00D051AB"/>
    <w:rsid w:val="00D05B66"/>
    <w:rsid w:val="00D10172"/>
    <w:rsid w:val="00D10A54"/>
    <w:rsid w:val="00D10E6E"/>
    <w:rsid w:val="00D1166A"/>
    <w:rsid w:val="00D134BD"/>
    <w:rsid w:val="00D13510"/>
    <w:rsid w:val="00D16E49"/>
    <w:rsid w:val="00D227E5"/>
    <w:rsid w:val="00D23349"/>
    <w:rsid w:val="00D23379"/>
    <w:rsid w:val="00D241C0"/>
    <w:rsid w:val="00D24A7C"/>
    <w:rsid w:val="00D26A3E"/>
    <w:rsid w:val="00D33583"/>
    <w:rsid w:val="00D33FB6"/>
    <w:rsid w:val="00D34276"/>
    <w:rsid w:val="00D3570B"/>
    <w:rsid w:val="00D36369"/>
    <w:rsid w:val="00D365E5"/>
    <w:rsid w:val="00D404C9"/>
    <w:rsid w:val="00D41A91"/>
    <w:rsid w:val="00D427C3"/>
    <w:rsid w:val="00D429F6"/>
    <w:rsid w:val="00D431F8"/>
    <w:rsid w:val="00D45EB6"/>
    <w:rsid w:val="00D471E0"/>
    <w:rsid w:val="00D473C4"/>
    <w:rsid w:val="00D47DB3"/>
    <w:rsid w:val="00D50C4F"/>
    <w:rsid w:val="00D518F3"/>
    <w:rsid w:val="00D52F98"/>
    <w:rsid w:val="00D559F3"/>
    <w:rsid w:val="00D55A5E"/>
    <w:rsid w:val="00D571E4"/>
    <w:rsid w:val="00D601F8"/>
    <w:rsid w:val="00D612FC"/>
    <w:rsid w:val="00D62F7F"/>
    <w:rsid w:val="00D643DC"/>
    <w:rsid w:val="00D64420"/>
    <w:rsid w:val="00D64F2A"/>
    <w:rsid w:val="00D654F8"/>
    <w:rsid w:val="00D660E5"/>
    <w:rsid w:val="00D66AFA"/>
    <w:rsid w:val="00D67A5F"/>
    <w:rsid w:val="00D700FA"/>
    <w:rsid w:val="00D70594"/>
    <w:rsid w:val="00D709F0"/>
    <w:rsid w:val="00D70D10"/>
    <w:rsid w:val="00D71708"/>
    <w:rsid w:val="00D7353F"/>
    <w:rsid w:val="00D73C0F"/>
    <w:rsid w:val="00D74F4E"/>
    <w:rsid w:val="00D75003"/>
    <w:rsid w:val="00D75653"/>
    <w:rsid w:val="00D76DA6"/>
    <w:rsid w:val="00D76F19"/>
    <w:rsid w:val="00D779DE"/>
    <w:rsid w:val="00D80FC1"/>
    <w:rsid w:val="00D827B7"/>
    <w:rsid w:val="00D83126"/>
    <w:rsid w:val="00D83538"/>
    <w:rsid w:val="00D8383D"/>
    <w:rsid w:val="00D84497"/>
    <w:rsid w:val="00D875AE"/>
    <w:rsid w:val="00D9072F"/>
    <w:rsid w:val="00D90BD9"/>
    <w:rsid w:val="00D91B2A"/>
    <w:rsid w:val="00D91DDA"/>
    <w:rsid w:val="00D92AF7"/>
    <w:rsid w:val="00D92CD4"/>
    <w:rsid w:val="00D93B1F"/>
    <w:rsid w:val="00D93B65"/>
    <w:rsid w:val="00D93E5A"/>
    <w:rsid w:val="00D95FBB"/>
    <w:rsid w:val="00D96075"/>
    <w:rsid w:val="00D96315"/>
    <w:rsid w:val="00D96716"/>
    <w:rsid w:val="00DA0D13"/>
    <w:rsid w:val="00DA2B27"/>
    <w:rsid w:val="00DA35C4"/>
    <w:rsid w:val="00DA6102"/>
    <w:rsid w:val="00DA68E3"/>
    <w:rsid w:val="00DA69F4"/>
    <w:rsid w:val="00DA6BB2"/>
    <w:rsid w:val="00DA6CC8"/>
    <w:rsid w:val="00DA7A49"/>
    <w:rsid w:val="00DB0124"/>
    <w:rsid w:val="00DB1908"/>
    <w:rsid w:val="00DB4B83"/>
    <w:rsid w:val="00DB5859"/>
    <w:rsid w:val="00DB5C38"/>
    <w:rsid w:val="00DB6713"/>
    <w:rsid w:val="00DB690E"/>
    <w:rsid w:val="00DB7112"/>
    <w:rsid w:val="00DB756F"/>
    <w:rsid w:val="00DB760A"/>
    <w:rsid w:val="00DB7DA1"/>
    <w:rsid w:val="00DC06EF"/>
    <w:rsid w:val="00DC0B48"/>
    <w:rsid w:val="00DC0E23"/>
    <w:rsid w:val="00DC1ACF"/>
    <w:rsid w:val="00DC3929"/>
    <w:rsid w:val="00DC50BC"/>
    <w:rsid w:val="00DC5A42"/>
    <w:rsid w:val="00DC63F3"/>
    <w:rsid w:val="00DC6640"/>
    <w:rsid w:val="00DC6AAC"/>
    <w:rsid w:val="00DC6AEB"/>
    <w:rsid w:val="00DC6B36"/>
    <w:rsid w:val="00DC791A"/>
    <w:rsid w:val="00DD05E4"/>
    <w:rsid w:val="00DD1308"/>
    <w:rsid w:val="00DD14FF"/>
    <w:rsid w:val="00DD2805"/>
    <w:rsid w:val="00DD2D22"/>
    <w:rsid w:val="00DD2D6D"/>
    <w:rsid w:val="00DD3936"/>
    <w:rsid w:val="00DD5192"/>
    <w:rsid w:val="00DD54B6"/>
    <w:rsid w:val="00DD63E3"/>
    <w:rsid w:val="00DD7315"/>
    <w:rsid w:val="00DE11A0"/>
    <w:rsid w:val="00DE2991"/>
    <w:rsid w:val="00DE2FB6"/>
    <w:rsid w:val="00DE42D0"/>
    <w:rsid w:val="00DE5190"/>
    <w:rsid w:val="00DE579F"/>
    <w:rsid w:val="00DE66FD"/>
    <w:rsid w:val="00DE6EE9"/>
    <w:rsid w:val="00DF07E9"/>
    <w:rsid w:val="00DF1A91"/>
    <w:rsid w:val="00DF1E11"/>
    <w:rsid w:val="00DF25FE"/>
    <w:rsid w:val="00DF28A2"/>
    <w:rsid w:val="00DF2937"/>
    <w:rsid w:val="00DF4245"/>
    <w:rsid w:val="00DF63E2"/>
    <w:rsid w:val="00DF6A62"/>
    <w:rsid w:val="00DF7E93"/>
    <w:rsid w:val="00E01EDB"/>
    <w:rsid w:val="00E02A85"/>
    <w:rsid w:val="00E03EFB"/>
    <w:rsid w:val="00E04CF9"/>
    <w:rsid w:val="00E05583"/>
    <w:rsid w:val="00E07856"/>
    <w:rsid w:val="00E10965"/>
    <w:rsid w:val="00E11C97"/>
    <w:rsid w:val="00E12736"/>
    <w:rsid w:val="00E13568"/>
    <w:rsid w:val="00E157B3"/>
    <w:rsid w:val="00E15F47"/>
    <w:rsid w:val="00E17081"/>
    <w:rsid w:val="00E1759E"/>
    <w:rsid w:val="00E202CD"/>
    <w:rsid w:val="00E203A4"/>
    <w:rsid w:val="00E211D3"/>
    <w:rsid w:val="00E22208"/>
    <w:rsid w:val="00E2257C"/>
    <w:rsid w:val="00E23336"/>
    <w:rsid w:val="00E24F78"/>
    <w:rsid w:val="00E25067"/>
    <w:rsid w:val="00E27D6D"/>
    <w:rsid w:val="00E30097"/>
    <w:rsid w:val="00E307D4"/>
    <w:rsid w:val="00E326A7"/>
    <w:rsid w:val="00E32E57"/>
    <w:rsid w:val="00E345FE"/>
    <w:rsid w:val="00E41476"/>
    <w:rsid w:val="00E41E8D"/>
    <w:rsid w:val="00E42677"/>
    <w:rsid w:val="00E43902"/>
    <w:rsid w:val="00E43F86"/>
    <w:rsid w:val="00E44B1F"/>
    <w:rsid w:val="00E460DA"/>
    <w:rsid w:val="00E478B6"/>
    <w:rsid w:val="00E47E2C"/>
    <w:rsid w:val="00E501D5"/>
    <w:rsid w:val="00E50C1C"/>
    <w:rsid w:val="00E5164A"/>
    <w:rsid w:val="00E5168B"/>
    <w:rsid w:val="00E52788"/>
    <w:rsid w:val="00E52AFA"/>
    <w:rsid w:val="00E5307F"/>
    <w:rsid w:val="00E53905"/>
    <w:rsid w:val="00E54C0A"/>
    <w:rsid w:val="00E55F64"/>
    <w:rsid w:val="00E56631"/>
    <w:rsid w:val="00E60AA0"/>
    <w:rsid w:val="00E610B8"/>
    <w:rsid w:val="00E6185F"/>
    <w:rsid w:val="00E622F2"/>
    <w:rsid w:val="00E626AE"/>
    <w:rsid w:val="00E637FB"/>
    <w:rsid w:val="00E647AC"/>
    <w:rsid w:val="00E65E89"/>
    <w:rsid w:val="00E6779D"/>
    <w:rsid w:val="00E703EF"/>
    <w:rsid w:val="00E70EF2"/>
    <w:rsid w:val="00E71DA7"/>
    <w:rsid w:val="00E72AB6"/>
    <w:rsid w:val="00E753AE"/>
    <w:rsid w:val="00E7541B"/>
    <w:rsid w:val="00E777C0"/>
    <w:rsid w:val="00E800C7"/>
    <w:rsid w:val="00E803E7"/>
    <w:rsid w:val="00E817AA"/>
    <w:rsid w:val="00E828C0"/>
    <w:rsid w:val="00E8434C"/>
    <w:rsid w:val="00E862BE"/>
    <w:rsid w:val="00E862DC"/>
    <w:rsid w:val="00E86C09"/>
    <w:rsid w:val="00E878FE"/>
    <w:rsid w:val="00E9000B"/>
    <w:rsid w:val="00E908EF"/>
    <w:rsid w:val="00E90927"/>
    <w:rsid w:val="00E92445"/>
    <w:rsid w:val="00E97F95"/>
    <w:rsid w:val="00EA0F31"/>
    <w:rsid w:val="00EA391F"/>
    <w:rsid w:val="00EA3D6C"/>
    <w:rsid w:val="00EA44E3"/>
    <w:rsid w:val="00EA4819"/>
    <w:rsid w:val="00EA4BE3"/>
    <w:rsid w:val="00EA61CA"/>
    <w:rsid w:val="00EA6CDB"/>
    <w:rsid w:val="00EA7312"/>
    <w:rsid w:val="00EA78FC"/>
    <w:rsid w:val="00EA7FEE"/>
    <w:rsid w:val="00EB159E"/>
    <w:rsid w:val="00EB18CD"/>
    <w:rsid w:val="00EB2E06"/>
    <w:rsid w:val="00EB38C9"/>
    <w:rsid w:val="00EB48FD"/>
    <w:rsid w:val="00EB490C"/>
    <w:rsid w:val="00EB5F02"/>
    <w:rsid w:val="00EB6CAE"/>
    <w:rsid w:val="00EB70D4"/>
    <w:rsid w:val="00EB7247"/>
    <w:rsid w:val="00EB789B"/>
    <w:rsid w:val="00EB7E2E"/>
    <w:rsid w:val="00EC0525"/>
    <w:rsid w:val="00EC1CC1"/>
    <w:rsid w:val="00EC1D5C"/>
    <w:rsid w:val="00EC1F3A"/>
    <w:rsid w:val="00EC2AB6"/>
    <w:rsid w:val="00EC347D"/>
    <w:rsid w:val="00EC3D74"/>
    <w:rsid w:val="00EC6D88"/>
    <w:rsid w:val="00EC7F5F"/>
    <w:rsid w:val="00ED079E"/>
    <w:rsid w:val="00ED08BF"/>
    <w:rsid w:val="00ED25E0"/>
    <w:rsid w:val="00ED32C0"/>
    <w:rsid w:val="00ED3325"/>
    <w:rsid w:val="00ED42E9"/>
    <w:rsid w:val="00ED4305"/>
    <w:rsid w:val="00ED5ED5"/>
    <w:rsid w:val="00ED64EF"/>
    <w:rsid w:val="00ED6A9C"/>
    <w:rsid w:val="00ED70AF"/>
    <w:rsid w:val="00ED770F"/>
    <w:rsid w:val="00EE1B90"/>
    <w:rsid w:val="00EE242D"/>
    <w:rsid w:val="00EE37B3"/>
    <w:rsid w:val="00EE4024"/>
    <w:rsid w:val="00EE47B0"/>
    <w:rsid w:val="00EE4959"/>
    <w:rsid w:val="00EE4C21"/>
    <w:rsid w:val="00EE5CA1"/>
    <w:rsid w:val="00EE62C6"/>
    <w:rsid w:val="00EE6324"/>
    <w:rsid w:val="00EE66B1"/>
    <w:rsid w:val="00EF02B9"/>
    <w:rsid w:val="00EF17B2"/>
    <w:rsid w:val="00EF1E74"/>
    <w:rsid w:val="00EF2B2B"/>
    <w:rsid w:val="00EF3A03"/>
    <w:rsid w:val="00EF3A64"/>
    <w:rsid w:val="00EF5943"/>
    <w:rsid w:val="00EF5F2C"/>
    <w:rsid w:val="00EF6A03"/>
    <w:rsid w:val="00EF6A45"/>
    <w:rsid w:val="00EF7C78"/>
    <w:rsid w:val="00F00686"/>
    <w:rsid w:val="00F00B11"/>
    <w:rsid w:val="00F0107D"/>
    <w:rsid w:val="00F01518"/>
    <w:rsid w:val="00F037BB"/>
    <w:rsid w:val="00F04B1D"/>
    <w:rsid w:val="00F04BCA"/>
    <w:rsid w:val="00F05351"/>
    <w:rsid w:val="00F06447"/>
    <w:rsid w:val="00F10F3E"/>
    <w:rsid w:val="00F11F92"/>
    <w:rsid w:val="00F12BFB"/>
    <w:rsid w:val="00F1335B"/>
    <w:rsid w:val="00F13B59"/>
    <w:rsid w:val="00F1414A"/>
    <w:rsid w:val="00F1474F"/>
    <w:rsid w:val="00F14ACC"/>
    <w:rsid w:val="00F20692"/>
    <w:rsid w:val="00F20838"/>
    <w:rsid w:val="00F20A70"/>
    <w:rsid w:val="00F21F95"/>
    <w:rsid w:val="00F22B81"/>
    <w:rsid w:val="00F22F94"/>
    <w:rsid w:val="00F23941"/>
    <w:rsid w:val="00F242D6"/>
    <w:rsid w:val="00F24C31"/>
    <w:rsid w:val="00F25150"/>
    <w:rsid w:val="00F305E6"/>
    <w:rsid w:val="00F3112A"/>
    <w:rsid w:val="00F31362"/>
    <w:rsid w:val="00F31376"/>
    <w:rsid w:val="00F315DE"/>
    <w:rsid w:val="00F31E3D"/>
    <w:rsid w:val="00F32AEB"/>
    <w:rsid w:val="00F33810"/>
    <w:rsid w:val="00F345C2"/>
    <w:rsid w:val="00F376CB"/>
    <w:rsid w:val="00F46C71"/>
    <w:rsid w:val="00F47038"/>
    <w:rsid w:val="00F4792C"/>
    <w:rsid w:val="00F50AF6"/>
    <w:rsid w:val="00F50E6C"/>
    <w:rsid w:val="00F50EBB"/>
    <w:rsid w:val="00F51625"/>
    <w:rsid w:val="00F51791"/>
    <w:rsid w:val="00F52071"/>
    <w:rsid w:val="00F529A8"/>
    <w:rsid w:val="00F52F44"/>
    <w:rsid w:val="00F550E3"/>
    <w:rsid w:val="00F5620D"/>
    <w:rsid w:val="00F57320"/>
    <w:rsid w:val="00F60E81"/>
    <w:rsid w:val="00F61159"/>
    <w:rsid w:val="00F61209"/>
    <w:rsid w:val="00F612D6"/>
    <w:rsid w:val="00F61386"/>
    <w:rsid w:val="00F61EC0"/>
    <w:rsid w:val="00F63259"/>
    <w:rsid w:val="00F633CB"/>
    <w:rsid w:val="00F64B38"/>
    <w:rsid w:val="00F65901"/>
    <w:rsid w:val="00F673E7"/>
    <w:rsid w:val="00F70BA3"/>
    <w:rsid w:val="00F70DB4"/>
    <w:rsid w:val="00F71BB0"/>
    <w:rsid w:val="00F72C30"/>
    <w:rsid w:val="00F747B7"/>
    <w:rsid w:val="00F74AA3"/>
    <w:rsid w:val="00F77556"/>
    <w:rsid w:val="00F80E44"/>
    <w:rsid w:val="00F81133"/>
    <w:rsid w:val="00F81635"/>
    <w:rsid w:val="00F82242"/>
    <w:rsid w:val="00F83C72"/>
    <w:rsid w:val="00F85720"/>
    <w:rsid w:val="00F862DD"/>
    <w:rsid w:val="00F8661C"/>
    <w:rsid w:val="00F86B9F"/>
    <w:rsid w:val="00F87626"/>
    <w:rsid w:val="00F90902"/>
    <w:rsid w:val="00F90FDF"/>
    <w:rsid w:val="00F91257"/>
    <w:rsid w:val="00F915F5"/>
    <w:rsid w:val="00F94D73"/>
    <w:rsid w:val="00F97380"/>
    <w:rsid w:val="00F97567"/>
    <w:rsid w:val="00FA1BD6"/>
    <w:rsid w:val="00FA21E8"/>
    <w:rsid w:val="00FA357A"/>
    <w:rsid w:val="00FA74E5"/>
    <w:rsid w:val="00FA7997"/>
    <w:rsid w:val="00FB0432"/>
    <w:rsid w:val="00FB071E"/>
    <w:rsid w:val="00FB0DFB"/>
    <w:rsid w:val="00FB0E41"/>
    <w:rsid w:val="00FB17A7"/>
    <w:rsid w:val="00FB17B0"/>
    <w:rsid w:val="00FB276F"/>
    <w:rsid w:val="00FB2981"/>
    <w:rsid w:val="00FB6156"/>
    <w:rsid w:val="00FB6250"/>
    <w:rsid w:val="00FB62C5"/>
    <w:rsid w:val="00FB7549"/>
    <w:rsid w:val="00FB75B3"/>
    <w:rsid w:val="00FB7BA7"/>
    <w:rsid w:val="00FC01C1"/>
    <w:rsid w:val="00FC0874"/>
    <w:rsid w:val="00FC1533"/>
    <w:rsid w:val="00FC1F97"/>
    <w:rsid w:val="00FC21C7"/>
    <w:rsid w:val="00FC24A0"/>
    <w:rsid w:val="00FC2EBC"/>
    <w:rsid w:val="00FC31A0"/>
    <w:rsid w:val="00FC37EF"/>
    <w:rsid w:val="00FC3A5E"/>
    <w:rsid w:val="00FC48FA"/>
    <w:rsid w:val="00FC4AB8"/>
    <w:rsid w:val="00FC5244"/>
    <w:rsid w:val="00FC760B"/>
    <w:rsid w:val="00FC78F3"/>
    <w:rsid w:val="00FD0638"/>
    <w:rsid w:val="00FD095F"/>
    <w:rsid w:val="00FD09B6"/>
    <w:rsid w:val="00FD2283"/>
    <w:rsid w:val="00FD23C0"/>
    <w:rsid w:val="00FD41F5"/>
    <w:rsid w:val="00FD41FD"/>
    <w:rsid w:val="00FD485A"/>
    <w:rsid w:val="00FD525F"/>
    <w:rsid w:val="00FD567B"/>
    <w:rsid w:val="00FD635B"/>
    <w:rsid w:val="00FD68A8"/>
    <w:rsid w:val="00FD6F55"/>
    <w:rsid w:val="00FD7528"/>
    <w:rsid w:val="00FD7B24"/>
    <w:rsid w:val="00FE125A"/>
    <w:rsid w:val="00FE2469"/>
    <w:rsid w:val="00FE2842"/>
    <w:rsid w:val="00FE28CC"/>
    <w:rsid w:val="00FE2910"/>
    <w:rsid w:val="00FE2FB3"/>
    <w:rsid w:val="00FE3115"/>
    <w:rsid w:val="00FE3D10"/>
    <w:rsid w:val="00FE4985"/>
    <w:rsid w:val="00FE49FB"/>
    <w:rsid w:val="00FE4AA0"/>
    <w:rsid w:val="00FE56A2"/>
    <w:rsid w:val="00FE56D5"/>
    <w:rsid w:val="00FE60C1"/>
    <w:rsid w:val="00FE645E"/>
    <w:rsid w:val="00FE65CA"/>
    <w:rsid w:val="00FF1EBE"/>
    <w:rsid w:val="00FF264F"/>
    <w:rsid w:val="00FF41CC"/>
    <w:rsid w:val="00FF5C23"/>
    <w:rsid w:val="00FF6F8C"/>
    <w:rsid w:val="00FF700E"/>
    <w:rsid w:val="00FF759A"/>
    <w:rsid w:val="00FF76ED"/>
    <w:rsid w:val="00FF7838"/>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C9879B-927F-48F0-AC9C-889E30E9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50"/>
    <w:pPr>
      <w:widowControl w:val="0"/>
      <w:spacing w:after="0" w:line="240" w:lineRule="auto"/>
    </w:pPr>
    <w:rPr>
      <w:rFonts w:eastAsia="Times New Roman"/>
      <w:b/>
      <w:sz w:val="22"/>
      <w:szCs w:val="16"/>
      <w:lang w:val="en-GB"/>
    </w:rPr>
  </w:style>
  <w:style w:type="paragraph" w:styleId="Heading1">
    <w:name w:val="heading 1"/>
    <w:aliases w:val="dissipation Heading 1, ER Heading 1,ER Heading 1"/>
    <w:basedOn w:val="Normal"/>
    <w:next w:val="Normal"/>
    <w:link w:val="Heading1Char"/>
    <w:qFormat/>
    <w:rsid w:val="003E0150"/>
    <w:pPr>
      <w:spacing w:before="120" w:after="120"/>
      <w:outlineLvl w:val="0"/>
    </w:pPr>
    <w:rPr>
      <w:rFonts w:cs="Arial"/>
      <w:b w:val="0"/>
      <w:bCs/>
      <w:kern w:val="32"/>
      <w:sz w:val="24"/>
      <w:szCs w:val="32"/>
    </w:rPr>
  </w:style>
  <w:style w:type="paragraph" w:styleId="Heading2">
    <w:name w:val="heading 2"/>
    <w:basedOn w:val="Normal"/>
    <w:next w:val="Normal"/>
    <w:link w:val="Heading2Char"/>
    <w:uiPriority w:val="9"/>
    <w:semiHidden/>
    <w:unhideWhenUsed/>
    <w:qFormat/>
    <w:rsid w:val="0078749C"/>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semiHidden/>
    <w:unhideWhenUsed/>
    <w:qFormat/>
    <w:rsid w:val="00A6643F"/>
    <w:pPr>
      <w:keepNext/>
      <w:keepLines/>
      <w:spacing w:before="200"/>
      <w:outlineLvl w:val="2"/>
    </w:pPr>
    <w:rPr>
      <w:rFonts w:asciiTheme="majorHAnsi" w:eastAsiaTheme="majorEastAsia" w:hAnsiTheme="majorHAnsi" w:cstheme="majorBidi"/>
      <w:b w:val="0"/>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issipation Heading 1 Char, ER Heading 1 Char,ER Heading 1 Char"/>
    <w:basedOn w:val="DefaultParagraphFont"/>
    <w:link w:val="Heading1"/>
    <w:rsid w:val="003E0150"/>
    <w:rPr>
      <w:rFonts w:eastAsia="Times New Roman" w:cs="Arial"/>
      <w:bCs/>
      <w:kern w:val="32"/>
      <w:szCs w:val="32"/>
      <w:lang w:val="en-GB"/>
    </w:rPr>
  </w:style>
  <w:style w:type="paragraph" w:customStyle="1" w:styleId="OECD-BASIS-TEXT">
    <w:name w:val="OECD-BASIS-TEXT"/>
    <w:link w:val="OECD-BASIS-TEXTChar"/>
    <w:rsid w:val="003E0150"/>
    <w:pPr>
      <w:tabs>
        <w:tab w:val="left" w:pos="720"/>
      </w:tabs>
      <w:spacing w:after="0" w:line="288" w:lineRule="auto"/>
    </w:pPr>
    <w:rPr>
      <w:rFonts w:eastAsia="Times New Roman"/>
      <w:sz w:val="22"/>
      <w:szCs w:val="22"/>
      <w:lang w:val="en-GB"/>
    </w:rPr>
  </w:style>
  <w:style w:type="character" w:customStyle="1" w:styleId="OECD-BASIS-TEXTChar">
    <w:name w:val="OECD-BASIS-TEXT Char"/>
    <w:basedOn w:val="DefaultParagraphFont"/>
    <w:link w:val="OECD-BASIS-TEXT"/>
    <w:rsid w:val="003E0150"/>
    <w:rPr>
      <w:rFonts w:eastAsia="Times New Roman"/>
      <w:sz w:val="22"/>
      <w:szCs w:val="22"/>
      <w:lang w:val="en-GB"/>
    </w:rPr>
  </w:style>
  <w:style w:type="paragraph" w:customStyle="1" w:styleId="OECD-HeadLine1">
    <w:name w:val="OECD-HeadLine 1"/>
    <w:next w:val="Normal"/>
    <w:rsid w:val="003E0150"/>
    <w:pPr>
      <w:widowControl w:val="0"/>
      <w:tabs>
        <w:tab w:val="left" w:pos="1440"/>
      </w:tabs>
      <w:spacing w:before="240" w:after="120" w:line="240" w:lineRule="auto"/>
      <w:ind w:left="1440" w:hanging="1440"/>
    </w:pPr>
    <w:rPr>
      <w:rFonts w:eastAsia="Times New Roman"/>
      <w:b/>
      <w:noProof/>
      <w:szCs w:val="20"/>
      <w:lang w:val="en-GB"/>
    </w:rPr>
  </w:style>
  <w:style w:type="paragraph" w:customStyle="1" w:styleId="OECD-Basis-Table-Text">
    <w:name w:val="OECD-Basis-Table-Text"/>
    <w:link w:val="OECD-Basis-Table-TextChar"/>
    <w:rsid w:val="003E0150"/>
    <w:pPr>
      <w:widowControl w:val="0"/>
      <w:spacing w:after="0" w:line="240" w:lineRule="auto"/>
    </w:pPr>
    <w:rPr>
      <w:rFonts w:eastAsia="Times New Roman"/>
      <w:sz w:val="20"/>
      <w:szCs w:val="22"/>
    </w:rPr>
  </w:style>
  <w:style w:type="character" w:customStyle="1" w:styleId="OECD-Basis-Table-TextChar">
    <w:name w:val="OECD-Basis-Table-Text Char"/>
    <w:basedOn w:val="DefaultParagraphFont"/>
    <w:link w:val="OECD-Basis-Table-Text"/>
    <w:rsid w:val="003E0150"/>
    <w:rPr>
      <w:rFonts w:eastAsia="Times New Roman"/>
      <w:sz w:val="20"/>
      <w:szCs w:val="22"/>
    </w:rPr>
  </w:style>
  <w:style w:type="paragraph" w:customStyle="1" w:styleId="OECD-Table-Title">
    <w:name w:val="OECD-Table-Title"/>
    <w:link w:val="OECD-Table-TitleChar"/>
    <w:rsid w:val="003E0150"/>
    <w:pPr>
      <w:spacing w:after="0" w:line="240" w:lineRule="auto"/>
    </w:pPr>
    <w:rPr>
      <w:rFonts w:eastAsia="Times New Roman"/>
      <w:b/>
      <w:spacing w:val="-2"/>
      <w:sz w:val="20"/>
      <w:szCs w:val="20"/>
      <w:lang w:val="en-GB" w:eastAsia="de-DE"/>
    </w:rPr>
  </w:style>
  <w:style w:type="character" w:customStyle="1" w:styleId="OECD-Table-TitleChar">
    <w:name w:val="OECD-Table-Title Char"/>
    <w:basedOn w:val="DefaultParagraphFont"/>
    <w:link w:val="OECD-Table-Title"/>
    <w:rsid w:val="003E0150"/>
    <w:rPr>
      <w:rFonts w:eastAsia="Times New Roman"/>
      <w:b/>
      <w:spacing w:val="-2"/>
      <w:sz w:val="20"/>
      <w:szCs w:val="20"/>
      <w:lang w:val="en-GB" w:eastAsia="de-DE"/>
    </w:rPr>
  </w:style>
  <w:style w:type="paragraph" w:customStyle="1" w:styleId="OECD-table-title-bold">
    <w:name w:val="OECD-table-title-bold"/>
    <w:link w:val="OECD-table-title-boldChar"/>
    <w:rsid w:val="003E0150"/>
    <w:pPr>
      <w:spacing w:after="0" w:line="240" w:lineRule="auto"/>
      <w:ind w:left="57"/>
    </w:pPr>
    <w:rPr>
      <w:rFonts w:eastAsia="Times New Roman"/>
      <w:b/>
      <w:spacing w:val="-2"/>
      <w:sz w:val="22"/>
      <w:szCs w:val="20"/>
      <w:lang w:val="en-GB" w:eastAsia="de-DE"/>
    </w:rPr>
  </w:style>
  <w:style w:type="character" w:customStyle="1" w:styleId="OECD-table-title-boldChar">
    <w:name w:val="OECD-table-title-bold Char"/>
    <w:basedOn w:val="DefaultParagraphFont"/>
    <w:link w:val="OECD-table-title-bold"/>
    <w:rsid w:val="003E0150"/>
    <w:rPr>
      <w:rFonts w:eastAsia="Times New Roman"/>
      <w:b/>
      <w:spacing w:val="-2"/>
      <w:sz w:val="22"/>
      <w:szCs w:val="20"/>
      <w:lang w:val="en-GB" w:eastAsia="de-DE"/>
    </w:rPr>
  </w:style>
  <w:style w:type="character" w:styleId="Hyperlink">
    <w:name w:val="Hyperlink"/>
    <w:aliases w:val="OECD Hyperlink"/>
    <w:basedOn w:val="DefaultParagraphFont"/>
    <w:rsid w:val="003E0150"/>
    <w:rPr>
      <w:color w:val="0000FF"/>
      <w:sz w:val="22"/>
      <w:u w:val="single"/>
    </w:rPr>
  </w:style>
  <w:style w:type="character" w:styleId="FollowedHyperlink">
    <w:name w:val="FollowedHyperlink"/>
    <w:basedOn w:val="DefaultParagraphFont"/>
    <w:uiPriority w:val="99"/>
    <w:semiHidden/>
    <w:unhideWhenUsed/>
    <w:rsid w:val="00C91BB4"/>
    <w:rPr>
      <w:color w:val="800080" w:themeColor="followedHyperlink"/>
      <w:u w:val="single"/>
    </w:rPr>
  </w:style>
  <w:style w:type="paragraph" w:customStyle="1" w:styleId="tablecopy">
    <w:name w:val="table copy"/>
    <w:basedOn w:val="Normal"/>
    <w:next w:val="Normal"/>
    <w:rsid w:val="00281790"/>
    <w:pPr>
      <w:keepNext/>
      <w:keepLines/>
    </w:pPr>
    <w:rPr>
      <w:b w:val="0"/>
      <w:sz w:val="20"/>
      <w:szCs w:val="24"/>
      <w:lang w:val="en-US"/>
    </w:rPr>
  </w:style>
  <w:style w:type="table" w:customStyle="1" w:styleId="tablespacing">
    <w:name w:val="table spacing"/>
    <w:basedOn w:val="TableNormal"/>
    <w:rsid w:val="00281790"/>
    <w:pPr>
      <w:spacing w:after="0" w:line="240" w:lineRule="auto"/>
    </w:pPr>
    <w:rPr>
      <w:rFonts w:eastAsia="Times New Roman"/>
      <w:sz w:val="20"/>
      <w:szCs w:val="20"/>
    </w:rPr>
    <w:tblPr>
      <w:tblInd w:w="0" w:type="dxa"/>
      <w:tblCellMar>
        <w:top w:w="0" w:type="dxa"/>
        <w:left w:w="108" w:type="dxa"/>
        <w:bottom w:w="0" w:type="dxa"/>
        <w:right w:w="108" w:type="dxa"/>
      </w:tblCellMar>
    </w:tblPr>
    <w:tcPr>
      <w:tcMar>
        <w:top w:w="40" w:type="dxa"/>
        <w:left w:w="115" w:type="dxa"/>
        <w:bottom w:w="40" w:type="dxa"/>
        <w:right w:w="115" w:type="dxa"/>
      </w:tcMar>
      <w:vAlign w:val="center"/>
    </w:tcPr>
  </w:style>
  <w:style w:type="table" w:styleId="TableGrid">
    <w:name w:val="Table Grid"/>
    <w:basedOn w:val="TableNormal"/>
    <w:uiPriority w:val="59"/>
    <w:rsid w:val="00FA7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8197C"/>
    <w:pPr>
      <w:ind w:left="720"/>
      <w:contextualSpacing/>
    </w:pPr>
  </w:style>
  <w:style w:type="paragraph" w:styleId="Header">
    <w:name w:val="header"/>
    <w:basedOn w:val="Normal"/>
    <w:link w:val="HeaderChar"/>
    <w:unhideWhenUsed/>
    <w:rsid w:val="00104C22"/>
    <w:pPr>
      <w:tabs>
        <w:tab w:val="center" w:pos="4680"/>
        <w:tab w:val="right" w:pos="9360"/>
      </w:tabs>
    </w:pPr>
  </w:style>
  <w:style w:type="character" w:customStyle="1" w:styleId="HeaderChar">
    <w:name w:val="Header Char"/>
    <w:basedOn w:val="DefaultParagraphFont"/>
    <w:link w:val="Header"/>
    <w:rsid w:val="00104C22"/>
    <w:rPr>
      <w:rFonts w:eastAsia="Times New Roman"/>
      <w:b/>
      <w:sz w:val="22"/>
      <w:szCs w:val="16"/>
      <w:lang w:val="en-GB"/>
    </w:rPr>
  </w:style>
  <w:style w:type="paragraph" w:styleId="Footer">
    <w:name w:val="footer"/>
    <w:basedOn w:val="Normal"/>
    <w:link w:val="FooterChar"/>
    <w:uiPriority w:val="99"/>
    <w:unhideWhenUsed/>
    <w:rsid w:val="00104C22"/>
    <w:pPr>
      <w:tabs>
        <w:tab w:val="center" w:pos="4680"/>
        <w:tab w:val="right" w:pos="9360"/>
      </w:tabs>
    </w:pPr>
  </w:style>
  <w:style w:type="character" w:customStyle="1" w:styleId="FooterChar">
    <w:name w:val="Footer Char"/>
    <w:basedOn w:val="DefaultParagraphFont"/>
    <w:link w:val="Footer"/>
    <w:uiPriority w:val="99"/>
    <w:rsid w:val="00104C22"/>
    <w:rPr>
      <w:rFonts w:eastAsia="Times New Roman"/>
      <w:b/>
      <w:sz w:val="22"/>
      <w:szCs w:val="16"/>
      <w:lang w:val="en-GB"/>
    </w:rPr>
  </w:style>
  <w:style w:type="paragraph" w:styleId="BalloonText">
    <w:name w:val="Balloon Text"/>
    <w:basedOn w:val="Normal"/>
    <w:link w:val="BalloonTextChar"/>
    <w:semiHidden/>
    <w:unhideWhenUsed/>
    <w:rsid w:val="009875C6"/>
    <w:rPr>
      <w:rFonts w:ascii="Tahoma" w:hAnsi="Tahoma" w:cs="Tahoma"/>
      <w:sz w:val="16"/>
    </w:rPr>
  </w:style>
  <w:style w:type="character" w:customStyle="1" w:styleId="BalloonTextChar">
    <w:name w:val="Balloon Text Char"/>
    <w:basedOn w:val="DefaultParagraphFont"/>
    <w:link w:val="BalloonText"/>
    <w:uiPriority w:val="99"/>
    <w:semiHidden/>
    <w:rsid w:val="009875C6"/>
    <w:rPr>
      <w:rFonts w:ascii="Tahoma" w:eastAsia="Times New Roman" w:hAnsi="Tahoma" w:cs="Tahoma"/>
      <w:b/>
      <w:sz w:val="16"/>
      <w:szCs w:val="16"/>
      <w:lang w:val="en-GB"/>
    </w:rPr>
  </w:style>
  <w:style w:type="paragraph" w:styleId="FootnoteText">
    <w:name w:val="footnote text"/>
    <w:aliases w:val="Tabellenanmerkung"/>
    <w:basedOn w:val="Normal"/>
    <w:link w:val="FootnoteTextChar"/>
    <w:unhideWhenUsed/>
    <w:rsid w:val="00CD1246"/>
    <w:rPr>
      <w:sz w:val="20"/>
      <w:szCs w:val="20"/>
    </w:rPr>
  </w:style>
  <w:style w:type="character" w:customStyle="1" w:styleId="FootnoteTextChar">
    <w:name w:val="Footnote Text Char"/>
    <w:aliases w:val="Tabellenanmerkung Char1"/>
    <w:basedOn w:val="DefaultParagraphFont"/>
    <w:link w:val="FootnoteText"/>
    <w:uiPriority w:val="99"/>
    <w:semiHidden/>
    <w:rsid w:val="00CD1246"/>
    <w:rPr>
      <w:rFonts w:eastAsia="Times New Roman"/>
      <w:b/>
      <w:sz w:val="20"/>
      <w:szCs w:val="20"/>
      <w:lang w:val="en-GB"/>
    </w:rPr>
  </w:style>
  <w:style w:type="character" w:styleId="FootnoteReference">
    <w:name w:val="footnote reference"/>
    <w:basedOn w:val="DefaultParagraphFont"/>
    <w:semiHidden/>
    <w:unhideWhenUsed/>
    <w:rsid w:val="00CD1246"/>
    <w:rPr>
      <w:vertAlign w:val="superscript"/>
    </w:rPr>
  </w:style>
  <w:style w:type="paragraph" w:customStyle="1" w:styleId="TableHeading">
    <w:name w:val="TableHeading"/>
    <w:basedOn w:val="Normal"/>
    <w:link w:val="TableHeadingChar"/>
    <w:rsid w:val="00F50EBB"/>
    <w:pPr>
      <w:keepNext/>
      <w:widowControl/>
      <w:spacing w:before="120" w:after="120"/>
      <w:jc w:val="center"/>
    </w:pPr>
    <w:rPr>
      <w:rFonts w:eastAsia="MS Mincho"/>
      <w:sz w:val="20"/>
      <w:szCs w:val="20"/>
    </w:rPr>
  </w:style>
  <w:style w:type="character" w:customStyle="1" w:styleId="TableHeadingChar">
    <w:name w:val="TableHeading Char"/>
    <w:basedOn w:val="DefaultParagraphFont"/>
    <w:link w:val="TableHeading"/>
    <w:locked/>
    <w:rsid w:val="00F50EBB"/>
    <w:rPr>
      <w:rFonts w:eastAsia="MS Mincho"/>
      <w:b/>
      <w:sz w:val="20"/>
      <w:szCs w:val="20"/>
      <w:lang w:val="en-GB"/>
    </w:rPr>
  </w:style>
  <w:style w:type="character" w:styleId="CommentReference">
    <w:name w:val="annotation reference"/>
    <w:basedOn w:val="DefaultParagraphFont"/>
    <w:uiPriority w:val="99"/>
    <w:semiHidden/>
    <w:unhideWhenUsed/>
    <w:rsid w:val="009E383A"/>
    <w:rPr>
      <w:sz w:val="16"/>
      <w:szCs w:val="16"/>
    </w:rPr>
  </w:style>
  <w:style w:type="paragraph" w:styleId="CommentText">
    <w:name w:val="annotation text"/>
    <w:basedOn w:val="Normal"/>
    <w:link w:val="CommentTextChar"/>
    <w:uiPriority w:val="99"/>
    <w:semiHidden/>
    <w:unhideWhenUsed/>
    <w:rsid w:val="009E383A"/>
    <w:rPr>
      <w:sz w:val="20"/>
      <w:szCs w:val="20"/>
    </w:rPr>
  </w:style>
  <w:style w:type="character" w:customStyle="1" w:styleId="CommentTextChar">
    <w:name w:val="Comment Text Char"/>
    <w:basedOn w:val="DefaultParagraphFont"/>
    <w:link w:val="CommentText"/>
    <w:uiPriority w:val="99"/>
    <w:semiHidden/>
    <w:rsid w:val="009E383A"/>
    <w:rPr>
      <w:rFonts w:eastAsia="Times New Roman"/>
      <w:b/>
      <w:sz w:val="20"/>
      <w:szCs w:val="20"/>
      <w:lang w:val="en-GB"/>
    </w:rPr>
  </w:style>
  <w:style w:type="paragraph" w:styleId="CommentSubject">
    <w:name w:val="annotation subject"/>
    <w:basedOn w:val="CommentText"/>
    <w:next w:val="CommentText"/>
    <w:link w:val="CommentSubjectChar"/>
    <w:uiPriority w:val="99"/>
    <w:semiHidden/>
    <w:unhideWhenUsed/>
    <w:rsid w:val="009E383A"/>
    <w:rPr>
      <w:bCs/>
    </w:rPr>
  </w:style>
  <w:style w:type="character" w:customStyle="1" w:styleId="CommentSubjectChar">
    <w:name w:val="Comment Subject Char"/>
    <w:basedOn w:val="CommentTextChar"/>
    <w:link w:val="CommentSubject"/>
    <w:uiPriority w:val="99"/>
    <w:semiHidden/>
    <w:rsid w:val="009E383A"/>
    <w:rPr>
      <w:rFonts w:eastAsia="Times New Roman"/>
      <w:b/>
      <w:bCs/>
      <w:sz w:val="20"/>
      <w:szCs w:val="20"/>
      <w:lang w:val="en-GB"/>
    </w:rPr>
  </w:style>
  <w:style w:type="character" w:customStyle="1" w:styleId="Heading2Char">
    <w:name w:val="Heading 2 Char"/>
    <w:basedOn w:val="DefaultParagraphFont"/>
    <w:link w:val="Heading2"/>
    <w:uiPriority w:val="9"/>
    <w:rsid w:val="0078749C"/>
    <w:rPr>
      <w:rFonts w:asciiTheme="majorHAnsi" w:eastAsiaTheme="majorEastAsia" w:hAnsiTheme="majorHAnsi" w:cstheme="majorBidi"/>
      <w:bCs/>
      <w:color w:val="4F81BD" w:themeColor="accent1"/>
      <w:sz w:val="26"/>
      <w:szCs w:val="26"/>
      <w:lang w:val="en-GB"/>
    </w:rPr>
  </w:style>
  <w:style w:type="paragraph" w:styleId="Revision">
    <w:name w:val="Revision"/>
    <w:hidden/>
    <w:uiPriority w:val="99"/>
    <w:semiHidden/>
    <w:rsid w:val="00896BE5"/>
    <w:pPr>
      <w:spacing w:after="0" w:line="240" w:lineRule="auto"/>
    </w:pPr>
    <w:rPr>
      <w:rFonts w:eastAsia="Times New Roman"/>
      <w:b/>
      <w:sz w:val="22"/>
      <w:szCs w:val="16"/>
      <w:lang w:val="en-GB"/>
    </w:rPr>
  </w:style>
  <w:style w:type="character" w:styleId="LineNumber">
    <w:name w:val="line number"/>
    <w:basedOn w:val="DefaultParagraphFont"/>
    <w:uiPriority w:val="99"/>
    <w:semiHidden/>
    <w:unhideWhenUsed/>
    <w:rsid w:val="001C3D60"/>
  </w:style>
  <w:style w:type="paragraph" w:customStyle="1" w:styleId="Default">
    <w:name w:val="Default"/>
    <w:rsid w:val="0001453E"/>
    <w:pPr>
      <w:autoSpaceDE w:val="0"/>
      <w:autoSpaceDN w:val="0"/>
      <w:adjustRightInd w:val="0"/>
      <w:spacing w:after="0" w:line="240" w:lineRule="auto"/>
    </w:pPr>
    <w:rPr>
      <w:color w:val="000000"/>
    </w:rPr>
  </w:style>
  <w:style w:type="character" w:customStyle="1" w:styleId="FootnoteTextChar1">
    <w:name w:val="Footnote Text Char1"/>
    <w:aliases w:val="Tabellenanmerkung Char"/>
    <w:basedOn w:val="DefaultParagraphFont"/>
    <w:rsid w:val="00EC1D5C"/>
    <w:rPr>
      <w:rFonts w:ascii="Times New Roman" w:eastAsia="MS Mincho" w:hAnsi="Times New Roman" w:cs="Times New Roman"/>
      <w:snapToGrid w:val="0"/>
      <w:sz w:val="20"/>
      <w:szCs w:val="20"/>
      <w:lang w:val="en-GB"/>
    </w:rPr>
  </w:style>
  <w:style w:type="paragraph" w:styleId="BodyText2">
    <w:name w:val="Body Text 2"/>
    <w:basedOn w:val="Normal"/>
    <w:link w:val="BodyText2Char"/>
    <w:rsid w:val="00D41A91"/>
    <w:pPr>
      <w:widowControl/>
    </w:pPr>
    <w:rPr>
      <w:b w:val="0"/>
      <w:sz w:val="24"/>
      <w:szCs w:val="20"/>
      <w:lang w:val="en-US"/>
    </w:rPr>
  </w:style>
  <w:style w:type="character" w:customStyle="1" w:styleId="BodyText2Char">
    <w:name w:val="Body Text 2 Char"/>
    <w:basedOn w:val="DefaultParagraphFont"/>
    <w:link w:val="BodyText2"/>
    <w:rsid w:val="00D41A91"/>
    <w:rPr>
      <w:rFonts w:eastAsia="Times New Roman"/>
      <w:szCs w:val="20"/>
    </w:rPr>
  </w:style>
  <w:style w:type="character" w:customStyle="1" w:styleId="Heading3Char">
    <w:name w:val="Heading 3 Char"/>
    <w:basedOn w:val="DefaultParagraphFont"/>
    <w:link w:val="Heading3"/>
    <w:uiPriority w:val="9"/>
    <w:semiHidden/>
    <w:rsid w:val="00A6643F"/>
    <w:rPr>
      <w:rFonts w:asciiTheme="majorHAnsi" w:eastAsiaTheme="majorEastAsia" w:hAnsiTheme="majorHAnsi" w:cstheme="majorBidi"/>
      <w:bCs/>
      <w:color w:val="4F81BD" w:themeColor="accent1"/>
      <w:sz w:val="22"/>
      <w:szCs w:val="16"/>
      <w:lang w:val="en-GB"/>
    </w:rPr>
  </w:style>
  <w:style w:type="character" w:styleId="Emphasis">
    <w:name w:val="Emphasis"/>
    <w:basedOn w:val="DefaultParagraphFont"/>
    <w:uiPriority w:val="20"/>
    <w:qFormat/>
    <w:rsid w:val="00A6643F"/>
    <w:rPr>
      <w:i/>
      <w:iCs/>
    </w:rPr>
  </w:style>
  <w:style w:type="character" w:customStyle="1" w:styleId="maintitle">
    <w:name w:val="maintitle"/>
    <w:basedOn w:val="DefaultParagraphFont"/>
    <w:rsid w:val="003B7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10877">
      <w:bodyDiv w:val="1"/>
      <w:marLeft w:val="0"/>
      <w:marRight w:val="0"/>
      <w:marTop w:val="0"/>
      <w:marBottom w:val="0"/>
      <w:divBdr>
        <w:top w:val="none" w:sz="0" w:space="0" w:color="auto"/>
        <w:left w:val="none" w:sz="0" w:space="0" w:color="auto"/>
        <w:bottom w:val="none" w:sz="0" w:space="0" w:color="auto"/>
        <w:right w:val="none" w:sz="0" w:space="0" w:color="auto"/>
      </w:divBdr>
      <w:divsChild>
        <w:div w:id="968779273">
          <w:marLeft w:val="0"/>
          <w:marRight w:val="0"/>
          <w:marTop w:val="0"/>
          <w:marBottom w:val="0"/>
          <w:divBdr>
            <w:top w:val="none" w:sz="0" w:space="0" w:color="auto"/>
            <w:left w:val="none" w:sz="0" w:space="0" w:color="auto"/>
            <w:bottom w:val="none" w:sz="0" w:space="0" w:color="auto"/>
            <w:right w:val="none" w:sz="0" w:space="0" w:color="auto"/>
          </w:divBdr>
          <w:divsChild>
            <w:div w:id="1019357438">
              <w:marLeft w:val="0"/>
              <w:marRight w:val="0"/>
              <w:marTop w:val="0"/>
              <w:marBottom w:val="0"/>
              <w:divBdr>
                <w:top w:val="none" w:sz="0" w:space="0" w:color="auto"/>
                <w:left w:val="none" w:sz="0" w:space="0" w:color="auto"/>
                <w:bottom w:val="none" w:sz="0" w:space="0" w:color="auto"/>
                <w:right w:val="none" w:sz="0" w:space="0" w:color="auto"/>
              </w:divBdr>
              <w:divsChild>
                <w:div w:id="570194951">
                  <w:marLeft w:val="0"/>
                  <w:marRight w:val="0"/>
                  <w:marTop w:val="0"/>
                  <w:marBottom w:val="0"/>
                  <w:divBdr>
                    <w:top w:val="none" w:sz="0" w:space="0" w:color="auto"/>
                    <w:left w:val="none" w:sz="0" w:space="0" w:color="auto"/>
                    <w:bottom w:val="none" w:sz="0" w:space="0" w:color="auto"/>
                    <w:right w:val="none" w:sz="0" w:space="0" w:color="auto"/>
                  </w:divBdr>
                  <w:divsChild>
                    <w:div w:id="417097943">
                      <w:marLeft w:val="0"/>
                      <w:marRight w:val="0"/>
                      <w:marTop w:val="0"/>
                      <w:marBottom w:val="0"/>
                      <w:divBdr>
                        <w:top w:val="none" w:sz="0" w:space="0" w:color="auto"/>
                        <w:left w:val="none" w:sz="0" w:space="0" w:color="auto"/>
                        <w:bottom w:val="none" w:sz="0" w:space="0" w:color="auto"/>
                        <w:right w:val="none" w:sz="0" w:space="0" w:color="auto"/>
                      </w:divBdr>
                      <w:divsChild>
                        <w:div w:id="1695695043">
                          <w:marLeft w:val="0"/>
                          <w:marRight w:val="0"/>
                          <w:marTop w:val="0"/>
                          <w:marBottom w:val="0"/>
                          <w:divBdr>
                            <w:top w:val="none" w:sz="0" w:space="0" w:color="auto"/>
                            <w:left w:val="none" w:sz="0" w:space="0" w:color="auto"/>
                            <w:bottom w:val="none" w:sz="0" w:space="0" w:color="auto"/>
                            <w:right w:val="none" w:sz="0" w:space="0" w:color="auto"/>
                          </w:divBdr>
                          <w:divsChild>
                            <w:div w:id="1313564348">
                              <w:marLeft w:val="0"/>
                              <w:marRight w:val="0"/>
                              <w:marTop w:val="0"/>
                              <w:marBottom w:val="0"/>
                              <w:divBdr>
                                <w:top w:val="none" w:sz="0" w:space="0" w:color="auto"/>
                                <w:left w:val="none" w:sz="0" w:space="0" w:color="auto"/>
                                <w:bottom w:val="none" w:sz="0" w:space="0" w:color="auto"/>
                                <w:right w:val="none" w:sz="0" w:space="0" w:color="auto"/>
                              </w:divBdr>
                              <w:divsChild>
                                <w:div w:id="607857646">
                                  <w:marLeft w:val="0"/>
                                  <w:marRight w:val="0"/>
                                  <w:marTop w:val="0"/>
                                  <w:marBottom w:val="103"/>
                                  <w:divBdr>
                                    <w:top w:val="single" w:sz="2" w:space="0" w:color="D4D4D4"/>
                                    <w:left w:val="single" w:sz="4" w:space="0" w:color="D4D4D4"/>
                                    <w:bottom w:val="single" w:sz="2" w:space="0" w:color="D4D4D4"/>
                                    <w:right w:val="single" w:sz="4" w:space="0" w:color="D4D4D4"/>
                                  </w:divBdr>
                                  <w:divsChild>
                                    <w:div w:id="418409667">
                                      <w:marLeft w:val="0"/>
                                      <w:marRight w:val="0"/>
                                      <w:marTop w:val="0"/>
                                      <w:marBottom w:val="0"/>
                                      <w:divBdr>
                                        <w:top w:val="none" w:sz="0" w:space="0" w:color="auto"/>
                                        <w:left w:val="none" w:sz="0" w:space="0" w:color="auto"/>
                                        <w:bottom w:val="none" w:sz="0" w:space="0" w:color="auto"/>
                                        <w:right w:val="none" w:sz="0" w:space="0" w:color="auto"/>
                                      </w:divBdr>
                                      <w:divsChild>
                                        <w:div w:id="324096176">
                                          <w:marLeft w:val="0"/>
                                          <w:marRight w:val="0"/>
                                          <w:marTop w:val="0"/>
                                          <w:marBottom w:val="51"/>
                                          <w:divBdr>
                                            <w:top w:val="none" w:sz="0" w:space="0" w:color="auto"/>
                                            <w:left w:val="none" w:sz="0" w:space="0" w:color="auto"/>
                                            <w:bottom w:val="none" w:sz="0" w:space="0" w:color="auto"/>
                                            <w:right w:val="none" w:sz="0" w:space="0" w:color="auto"/>
                                          </w:divBdr>
                                          <w:divsChild>
                                            <w:div w:id="1431854707">
                                              <w:marLeft w:val="0"/>
                                              <w:marRight w:val="0"/>
                                              <w:marTop w:val="0"/>
                                              <w:marBottom w:val="10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81792">
      <w:bodyDiv w:val="1"/>
      <w:marLeft w:val="0"/>
      <w:marRight w:val="0"/>
      <w:marTop w:val="0"/>
      <w:marBottom w:val="0"/>
      <w:divBdr>
        <w:top w:val="none" w:sz="0" w:space="0" w:color="auto"/>
        <w:left w:val="none" w:sz="0" w:space="0" w:color="auto"/>
        <w:bottom w:val="none" w:sz="0" w:space="0" w:color="auto"/>
        <w:right w:val="none" w:sz="0" w:space="0" w:color="auto"/>
      </w:divBdr>
      <w:divsChild>
        <w:div w:id="815924188">
          <w:marLeft w:val="0"/>
          <w:marRight w:val="0"/>
          <w:marTop w:val="0"/>
          <w:marBottom w:val="0"/>
          <w:divBdr>
            <w:top w:val="none" w:sz="0" w:space="0" w:color="auto"/>
            <w:left w:val="none" w:sz="0" w:space="0" w:color="auto"/>
            <w:bottom w:val="none" w:sz="0" w:space="0" w:color="auto"/>
            <w:right w:val="none" w:sz="0" w:space="0" w:color="auto"/>
          </w:divBdr>
          <w:divsChild>
            <w:div w:id="2052413214">
              <w:marLeft w:val="0"/>
              <w:marRight w:val="0"/>
              <w:marTop w:val="0"/>
              <w:marBottom w:val="0"/>
              <w:divBdr>
                <w:top w:val="none" w:sz="0" w:space="0" w:color="auto"/>
                <w:left w:val="none" w:sz="0" w:space="0" w:color="auto"/>
                <w:bottom w:val="none" w:sz="0" w:space="0" w:color="auto"/>
                <w:right w:val="none" w:sz="0" w:space="0" w:color="auto"/>
              </w:divBdr>
            </w:div>
            <w:div w:id="349530978">
              <w:marLeft w:val="0"/>
              <w:marRight w:val="0"/>
              <w:marTop w:val="0"/>
              <w:marBottom w:val="0"/>
              <w:divBdr>
                <w:top w:val="none" w:sz="0" w:space="0" w:color="auto"/>
                <w:left w:val="none" w:sz="0" w:space="0" w:color="auto"/>
                <w:bottom w:val="none" w:sz="0" w:space="0" w:color="auto"/>
                <w:right w:val="none" w:sz="0" w:space="0" w:color="auto"/>
              </w:divBdr>
              <w:divsChild>
                <w:div w:id="13245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9097">
      <w:bodyDiv w:val="1"/>
      <w:marLeft w:val="0"/>
      <w:marRight w:val="0"/>
      <w:marTop w:val="0"/>
      <w:marBottom w:val="0"/>
      <w:divBdr>
        <w:top w:val="none" w:sz="0" w:space="0" w:color="auto"/>
        <w:left w:val="none" w:sz="0" w:space="0" w:color="auto"/>
        <w:bottom w:val="none" w:sz="0" w:space="0" w:color="auto"/>
        <w:right w:val="none" w:sz="0" w:space="0" w:color="auto"/>
      </w:divBdr>
      <w:divsChild>
        <w:div w:id="1013266249">
          <w:marLeft w:val="0"/>
          <w:marRight w:val="0"/>
          <w:marTop w:val="0"/>
          <w:marBottom w:val="0"/>
          <w:divBdr>
            <w:top w:val="none" w:sz="0" w:space="0" w:color="auto"/>
            <w:left w:val="none" w:sz="0" w:space="0" w:color="auto"/>
            <w:bottom w:val="none" w:sz="0" w:space="0" w:color="auto"/>
            <w:right w:val="none" w:sz="0" w:space="0" w:color="auto"/>
          </w:divBdr>
          <w:divsChild>
            <w:div w:id="1755737631">
              <w:marLeft w:val="0"/>
              <w:marRight w:val="0"/>
              <w:marTop w:val="0"/>
              <w:marBottom w:val="0"/>
              <w:divBdr>
                <w:top w:val="none" w:sz="0" w:space="0" w:color="auto"/>
                <w:left w:val="none" w:sz="0" w:space="0" w:color="auto"/>
                <w:bottom w:val="none" w:sz="0" w:space="0" w:color="auto"/>
                <w:right w:val="none" w:sz="0" w:space="0" w:color="auto"/>
              </w:divBdr>
              <w:divsChild>
                <w:div w:id="894632055">
                  <w:marLeft w:val="0"/>
                  <w:marRight w:val="0"/>
                  <w:marTop w:val="0"/>
                  <w:marBottom w:val="0"/>
                  <w:divBdr>
                    <w:top w:val="none" w:sz="0" w:space="0" w:color="auto"/>
                    <w:left w:val="none" w:sz="0" w:space="0" w:color="auto"/>
                    <w:bottom w:val="none" w:sz="0" w:space="0" w:color="auto"/>
                    <w:right w:val="none" w:sz="0" w:space="0" w:color="auto"/>
                  </w:divBdr>
                  <w:divsChild>
                    <w:div w:id="62875253">
                      <w:marLeft w:val="0"/>
                      <w:marRight w:val="0"/>
                      <w:marTop w:val="0"/>
                      <w:marBottom w:val="0"/>
                      <w:divBdr>
                        <w:top w:val="none" w:sz="0" w:space="0" w:color="auto"/>
                        <w:left w:val="none" w:sz="0" w:space="0" w:color="auto"/>
                        <w:bottom w:val="none" w:sz="0" w:space="0" w:color="auto"/>
                        <w:right w:val="none" w:sz="0" w:space="0" w:color="auto"/>
                      </w:divBdr>
                      <w:divsChild>
                        <w:div w:id="785544053">
                          <w:marLeft w:val="0"/>
                          <w:marRight w:val="0"/>
                          <w:marTop w:val="0"/>
                          <w:marBottom w:val="0"/>
                          <w:divBdr>
                            <w:top w:val="none" w:sz="0" w:space="0" w:color="auto"/>
                            <w:left w:val="none" w:sz="0" w:space="0" w:color="auto"/>
                            <w:bottom w:val="none" w:sz="0" w:space="0" w:color="auto"/>
                            <w:right w:val="none" w:sz="0" w:space="0" w:color="auto"/>
                          </w:divBdr>
                          <w:divsChild>
                            <w:div w:id="736631494">
                              <w:marLeft w:val="0"/>
                              <w:marRight w:val="0"/>
                              <w:marTop w:val="0"/>
                              <w:marBottom w:val="0"/>
                              <w:divBdr>
                                <w:top w:val="none" w:sz="0" w:space="0" w:color="auto"/>
                                <w:left w:val="none" w:sz="0" w:space="0" w:color="auto"/>
                                <w:bottom w:val="none" w:sz="0" w:space="0" w:color="auto"/>
                                <w:right w:val="none" w:sz="0" w:space="0" w:color="auto"/>
                              </w:divBdr>
                              <w:divsChild>
                                <w:div w:id="403796808">
                                  <w:marLeft w:val="0"/>
                                  <w:marRight w:val="0"/>
                                  <w:marTop w:val="0"/>
                                  <w:marBottom w:val="103"/>
                                  <w:divBdr>
                                    <w:top w:val="single" w:sz="2" w:space="0" w:color="D4D4D4"/>
                                    <w:left w:val="single" w:sz="4" w:space="0" w:color="D4D4D4"/>
                                    <w:bottom w:val="single" w:sz="2" w:space="0" w:color="D4D4D4"/>
                                    <w:right w:val="single" w:sz="4" w:space="0" w:color="D4D4D4"/>
                                  </w:divBdr>
                                  <w:divsChild>
                                    <w:div w:id="1054887201">
                                      <w:marLeft w:val="0"/>
                                      <w:marRight w:val="0"/>
                                      <w:marTop w:val="0"/>
                                      <w:marBottom w:val="0"/>
                                      <w:divBdr>
                                        <w:top w:val="none" w:sz="0" w:space="0" w:color="auto"/>
                                        <w:left w:val="none" w:sz="0" w:space="0" w:color="auto"/>
                                        <w:bottom w:val="none" w:sz="0" w:space="0" w:color="auto"/>
                                        <w:right w:val="none" w:sz="0" w:space="0" w:color="auto"/>
                                      </w:divBdr>
                                      <w:divsChild>
                                        <w:div w:id="1889415436">
                                          <w:marLeft w:val="0"/>
                                          <w:marRight w:val="0"/>
                                          <w:marTop w:val="0"/>
                                          <w:marBottom w:val="51"/>
                                          <w:divBdr>
                                            <w:top w:val="none" w:sz="0" w:space="0" w:color="auto"/>
                                            <w:left w:val="none" w:sz="0" w:space="0" w:color="auto"/>
                                            <w:bottom w:val="none" w:sz="0" w:space="0" w:color="auto"/>
                                            <w:right w:val="none" w:sz="0" w:space="0" w:color="auto"/>
                                          </w:divBdr>
                                          <w:divsChild>
                                            <w:div w:id="20972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Word_Document1.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pa.gov/oppefed1/models/water/kabam/kabam_user_guid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ran\Desktop\850.1710%20&amp;%20850.1730_Fish%20and%20Oyster%20BCF%20Study%20Review%20Template_12-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C9272-E9CC-4C04-97DB-648B44C5A994}">
  <ds:schemaRefs>
    <ds:schemaRef ds:uri="http://schemas.openxmlformats.org/officeDocument/2006/bibliography"/>
  </ds:schemaRefs>
</ds:datastoreItem>
</file>

<file path=customXml/itemProps2.xml><?xml version="1.0" encoding="utf-8"?>
<ds:datastoreItem xmlns:ds="http://schemas.openxmlformats.org/officeDocument/2006/customXml" ds:itemID="{E71B2D0F-C02E-49FC-83FF-8D6C3BFC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850.1710 &amp; 850.1730_Fish and Oyster BCF Study Review Template_12-2012.dotx</Template>
  <TotalTime>2</TotalTime>
  <Pages>13</Pages>
  <Words>4257</Words>
  <Characters>24268</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Tran</dc:creator>
  <cp:keywords/>
  <dc:description/>
  <cp:lastModifiedBy>Tran, Christine</cp:lastModifiedBy>
  <cp:revision>1</cp:revision>
  <cp:lastPrinted>2012-12-17T23:53:00Z</cp:lastPrinted>
  <dcterms:created xsi:type="dcterms:W3CDTF">2014-10-24T17:27:00Z</dcterms:created>
  <dcterms:modified xsi:type="dcterms:W3CDTF">2014-10-24T17:29:00Z</dcterms:modified>
</cp:coreProperties>
</file>