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150" w:rsidRDefault="00F77663" w:rsidP="00F97380">
      <w:pPr>
        <w:pStyle w:val="OECD-HeadLine1"/>
        <w:widowControl/>
        <w:tabs>
          <w:tab w:val="clear" w:pos="1440"/>
          <w:tab w:val="left" w:pos="1080"/>
        </w:tabs>
        <w:spacing w:before="0" w:after="0"/>
        <w:ind w:left="1080" w:hanging="1080"/>
        <w:outlineLvl w:val="0"/>
        <w:rPr>
          <w:lang w:val="en-US"/>
        </w:rPr>
      </w:pPr>
      <w:bookmarkStart w:id="0" w:name="_Toc256857534"/>
      <w:bookmarkStart w:id="1" w:name="_Toc256859777"/>
      <w:bookmarkStart w:id="2" w:name="_GoBack"/>
      <w:bookmarkEnd w:id="2"/>
      <w:r>
        <w:rPr>
          <w:lang w:val="en-US"/>
        </w:rPr>
        <w:t>Adsorption and desorption</w:t>
      </w:r>
      <w:r w:rsidR="003E0150" w:rsidRPr="00D10A54">
        <w:rPr>
          <w:lang w:val="en-US"/>
        </w:rPr>
        <w:t xml:space="preserve"> of </w:t>
      </w:r>
      <w:r w:rsidR="007254A7" w:rsidRPr="00D10A54">
        <w:rPr>
          <w:lang w:val="en-US"/>
        </w:rPr>
        <w:t>[test compound]</w:t>
      </w:r>
      <w:r w:rsidR="003E0150" w:rsidRPr="00D10A54">
        <w:rPr>
          <w:lang w:val="en-US"/>
        </w:rPr>
        <w:t xml:space="preserve"> </w:t>
      </w:r>
      <w:bookmarkEnd w:id="0"/>
      <w:bookmarkEnd w:id="1"/>
      <w:r>
        <w:rPr>
          <w:lang w:val="en-US"/>
        </w:rPr>
        <w:t xml:space="preserve">in [number] soils </w:t>
      </w:r>
      <w:r w:rsidR="00BD049D">
        <w:rPr>
          <w:lang w:val="en-US"/>
        </w:rPr>
        <w:t>[</w:t>
      </w:r>
      <w:r w:rsidR="008C1B3F">
        <w:rPr>
          <w:lang w:val="en-US"/>
        </w:rPr>
        <w:t>or sediments]</w:t>
      </w:r>
    </w:p>
    <w:p w:rsidR="000B1325" w:rsidRPr="000B1325" w:rsidRDefault="000B1325" w:rsidP="00F97380">
      <w:pPr>
        <w:widowControl/>
        <w:rPr>
          <w:lang w:val="en-US"/>
        </w:rPr>
      </w:pPr>
    </w:p>
    <w:tbl>
      <w:tblPr>
        <w:tblW w:w="9193" w:type="dxa"/>
        <w:tblInd w:w="58" w:type="dxa"/>
        <w:tblLayout w:type="fixed"/>
        <w:tblCellMar>
          <w:top w:w="14" w:type="dxa"/>
          <w:left w:w="58" w:type="dxa"/>
          <w:bottom w:w="14" w:type="dxa"/>
          <w:right w:w="29" w:type="dxa"/>
        </w:tblCellMar>
        <w:tblLook w:val="0000" w:firstRow="0" w:lastRow="0" w:firstColumn="0" w:lastColumn="0" w:noHBand="0" w:noVBand="0"/>
      </w:tblPr>
      <w:tblGrid>
        <w:gridCol w:w="1685"/>
        <w:gridCol w:w="7508"/>
      </w:tblGrid>
      <w:tr w:rsidR="003E0150" w:rsidRPr="00D10A54" w:rsidTr="00D85D02">
        <w:tc>
          <w:tcPr>
            <w:tcW w:w="1685" w:type="dxa"/>
            <w:shd w:val="clear" w:color="auto" w:fill="auto"/>
          </w:tcPr>
          <w:p w:rsidR="003E0150" w:rsidRPr="00D10A54" w:rsidRDefault="00211D63" w:rsidP="00F97380">
            <w:pPr>
              <w:keepNext/>
              <w:widowControl/>
              <w:rPr>
                <w:sz w:val="24"/>
                <w:szCs w:val="24"/>
                <w:lang w:val="en-US"/>
              </w:rPr>
            </w:pPr>
            <w:r w:rsidRPr="00D10A54">
              <w:rPr>
                <w:sz w:val="24"/>
                <w:szCs w:val="24"/>
                <w:lang w:val="en-US"/>
              </w:rPr>
              <w:t>Report</w:t>
            </w:r>
            <w:r w:rsidR="003E0150" w:rsidRPr="00D10A54">
              <w:rPr>
                <w:sz w:val="24"/>
                <w:szCs w:val="24"/>
                <w:lang w:val="en-US"/>
              </w:rPr>
              <w:t>:</w:t>
            </w:r>
          </w:p>
        </w:tc>
        <w:tc>
          <w:tcPr>
            <w:tcW w:w="7508" w:type="dxa"/>
            <w:shd w:val="clear" w:color="auto" w:fill="auto"/>
          </w:tcPr>
          <w:p w:rsidR="00211D63" w:rsidRPr="00D10A54" w:rsidRDefault="003E0150" w:rsidP="00475C17">
            <w:pPr>
              <w:widowControl/>
              <w:rPr>
                <w:b w:val="0"/>
                <w:color w:val="000000"/>
                <w:sz w:val="24"/>
                <w:szCs w:val="24"/>
                <w:lang w:val="en-US"/>
              </w:rPr>
            </w:pPr>
            <w:r w:rsidRPr="00D10A54">
              <w:rPr>
                <w:b w:val="0"/>
                <w:color w:val="000000"/>
                <w:sz w:val="24"/>
                <w:szCs w:val="24"/>
                <w:lang w:val="en-US"/>
              </w:rPr>
              <w:t>[</w:t>
            </w:r>
            <w:r w:rsidR="00211D63" w:rsidRPr="00D10A54">
              <w:rPr>
                <w:b w:val="0"/>
                <w:color w:val="000000"/>
                <w:sz w:val="24"/>
                <w:szCs w:val="24"/>
                <w:lang w:val="en-US"/>
              </w:rPr>
              <w:t>Provide full citation</w:t>
            </w:r>
            <w:r w:rsidR="00475C17">
              <w:rPr>
                <w:b w:val="0"/>
                <w:color w:val="000000"/>
                <w:sz w:val="24"/>
                <w:szCs w:val="24"/>
                <w:lang w:val="en-US"/>
              </w:rPr>
              <w:t>. Provide the MRID (first) if the review is unilateral.</w:t>
            </w:r>
            <w:r w:rsidR="00211D63" w:rsidRPr="00D10A54">
              <w:rPr>
                <w:b w:val="0"/>
                <w:color w:val="000000"/>
                <w:sz w:val="24"/>
                <w:szCs w:val="24"/>
                <w:lang w:val="en-US"/>
              </w:rPr>
              <w:t>]</w:t>
            </w:r>
          </w:p>
        </w:tc>
      </w:tr>
      <w:tr w:rsidR="00211D63" w:rsidRPr="00D10A54" w:rsidTr="00D85D02">
        <w:tc>
          <w:tcPr>
            <w:tcW w:w="1685" w:type="dxa"/>
            <w:shd w:val="clear" w:color="auto" w:fill="auto"/>
          </w:tcPr>
          <w:p w:rsidR="00211D63" w:rsidRPr="00D10A54" w:rsidRDefault="00211D63" w:rsidP="00F97380">
            <w:pPr>
              <w:keepNext/>
              <w:widowControl/>
              <w:rPr>
                <w:sz w:val="24"/>
                <w:szCs w:val="24"/>
                <w:lang w:val="en-US"/>
              </w:rPr>
            </w:pPr>
            <w:r w:rsidRPr="00D10A54">
              <w:rPr>
                <w:sz w:val="24"/>
                <w:szCs w:val="24"/>
                <w:lang w:val="en-US"/>
              </w:rPr>
              <w:t>Document No.</w:t>
            </w:r>
            <w:r w:rsidR="008325A7">
              <w:rPr>
                <w:sz w:val="24"/>
                <w:szCs w:val="24"/>
                <w:lang w:val="en-US"/>
              </w:rPr>
              <w:t>:</w:t>
            </w:r>
          </w:p>
        </w:tc>
        <w:tc>
          <w:tcPr>
            <w:tcW w:w="7508" w:type="dxa"/>
            <w:shd w:val="clear" w:color="auto" w:fill="auto"/>
          </w:tcPr>
          <w:p w:rsidR="00211D63" w:rsidRPr="00D10A54" w:rsidRDefault="00475C17" w:rsidP="00F97380">
            <w:pPr>
              <w:widowControl/>
              <w:rPr>
                <w:b w:val="0"/>
                <w:color w:val="000000"/>
                <w:sz w:val="24"/>
                <w:szCs w:val="24"/>
                <w:lang w:val="en-US"/>
              </w:rPr>
            </w:pPr>
            <w:r>
              <w:rPr>
                <w:b w:val="0"/>
                <w:color w:val="000000"/>
                <w:sz w:val="24"/>
                <w:szCs w:val="24"/>
                <w:lang w:val="en-US"/>
              </w:rPr>
              <w:t>[</w:t>
            </w:r>
            <w:r w:rsidR="00211D63" w:rsidRPr="00D10A54">
              <w:rPr>
                <w:b w:val="0"/>
                <w:color w:val="000000"/>
                <w:sz w:val="24"/>
                <w:szCs w:val="24"/>
                <w:lang w:val="en-US"/>
              </w:rPr>
              <w:t>MRID</w:t>
            </w:r>
            <w:r>
              <w:rPr>
                <w:b w:val="0"/>
                <w:color w:val="000000"/>
                <w:sz w:val="24"/>
                <w:szCs w:val="24"/>
                <w:lang w:val="en-US"/>
              </w:rPr>
              <w:t xml:space="preserve"> xxxxxxxx</w:t>
            </w:r>
            <w:r w:rsidR="00211D63" w:rsidRPr="00D10A54">
              <w:rPr>
                <w:b w:val="0"/>
                <w:color w:val="000000"/>
                <w:sz w:val="24"/>
                <w:szCs w:val="24"/>
                <w:lang w:val="en-US"/>
              </w:rPr>
              <w:t>]</w:t>
            </w:r>
          </w:p>
        </w:tc>
      </w:tr>
      <w:tr w:rsidR="003E0150" w:rsidRPr="00D10A54" w:rsidTr="00D85D02">
        <w:tc>
          <w:tcPr>
            <w:tcW w:w="1685" w:type="dxa"/>
            <w:shd w:val="clear" w:color="auto" w:fill="auto"/>
          </w:tcPr>
          <w:p w:rsidR="003E0150" w:rsidRPr="00D10A54" w:rsidRDefault="00211D63" w:rsidP="00F97380">
            <w:pPr>
              <w:keepNext/>
              <w:widowControl/>
              <w:rPr>
                <w:sz w:val="24"/>
                <w:szCs w:val="24"/>
                <w:lang w:val="en-US"/>
              </w:rPr>
            </w:pPr>
            <w:r w:rsidRPr="00D10A54">
              <w:rPr>
                <w:sz w:val="24"/>
                <w:szCs w:val="24"/>
                <w:lang w:val="en-US"/>
              </w:rPr>
              <w:t>Guideline</w:t>
            </w:r>
            <w:r w:rsidR="003E0150" w:rsidRPr="00D10A54">
              <w:rPr>
                <w:sz w:val="24"/>
                <w:szCs w:val="24"/>
                <w:lang w:val="en-US"/>
              </w:rPr>
              <w:t>:</w:t>
            </w:r>
          </w:p>
        </w:tc>
        <w:tc>
          <w:tcPr>
            <w:tcW w:w="7508" w:type="dxa"/>
            <w:shd w:val="clear" w:color="auto" w:fill="auto"/>
          </w:tcPr>
          <w:p w:rsidR="003E0150" w:rsidRPr="00D10A54" w:rsidRDefault="004610BC" w:rsidP="00046862">
            <w:pPr>
              <w:widowControl/>
              <w:rPr>
                <w:b w:val="0"/>
                <w:color w:val="000000"/>
                <w:sz w:val="24"/>
                <w:szCs w:val="24"/>
                <w:lang w:val="en-US"/>
              </w:rPr>
            </w:pPr>
            <w:r w:rsidRPr="00D10A54">
              <w:rPr>
                <w:b w:val="0"/>
                <w:color w:val="000000"/>
                <w:sz w:val="24"/>
                <w:szCs w:val="24"/>
                <w:lang w:val="en-US"/>
              </w:rPr>
              <w:t xml:space="preserve">OCSPP </w:t>
            </w:r>
            <w:r w:rsidR="00F77663">
              <w:rPr>
                <w:b w:val="0"/>
                <w:color w:val="000000"/>
                <w:sz w:val="24"/>
                <w:szCs w:val="24"/>
                <w:lang w:val="en-US"/>
              </w:rPr>
              <w:t>835.1230</w:t>
            </w:r>
            <w:r w:rsidR="00BE2B65">
              <w:rPr>
                <w:b w:val="0"/>
                <w:color w:val="000000"/>
                <w:sz w:val="24"/>
                <w:szCs w:val="24"/>
                <w:lang w:val="en-US"/>
              </w:rPr>
              <w:t xml:space="preserve"> </w:t>
            </w:r>
            <w:r>
              <w:rPr>
                <w:b w:val="0"/>
                <w:color w:val="000000"/>
                <w:sz w:val="24"/>
                <w:szCs w:val="24"/>
                <w:lang w:val="en-US"/>
              </w:rPr>
              <w:t>[If the study was conducted under a different guideline, state ‘Conducted by’ and p</w:t>
            </w:r>
            <w:r w:rsidR="00211D63" w:rsidRPr="00D10A54">
              <w:rPr>
                <w:b w:val="0"/>
                <w:color w:val="000000"/>
                <w:sz w:val="24"/>
                <w:szCs w:val="24"/>
                <w:lang w:val="en-US"/>
              </w:rPr>
              <w:t xml:space="preserve">rovide </w:t>
            </w:r>
            <w:r>
              <w:rPr>
                <w:b w:val="0"/>
                <w:color w:val="000000"/>
                <w:sz w:val="24"/>
                <w:szCs w:val="24"/>
                <w:lang w:val="en-US"/>
              </w:rPr>
              <w:t>the most relevant guideline(s) the study was conducted under. Then state ‘Reviewed by OCSPP 835.</w:t>
            </w:r>
            <w:r w:rsidR="00F77663">
              <w:rPr>
                <w:b w:val="0"/>
                <w:color w:val="000000"/>
                <w:sz w:val="24"/>
                <w:szCs w:val="24"/>
                <w:lang w:val="en-US"/>
              </w:rPr>
              <w:t>1230</w:t>
            </w:r>
            <w:r w:rsidR="00046862">
              <w:rPr>
                <w:b w:val="0"/>
                <w:color w:val="000000"/>
                <w:sz w:val="24"/>
                <w:szCs w:val="24"/>
                <w:lang w:val="en-US"/>
              </w:rPr>
              <w:t>.</w:t>
            </w:r>
            <w:r>
              <w:rPr>
                <w:b w:val="0"/>
                <w:color w:val="000000"/>
                <w:sz w:val="24"/>
                <w:szCs w:val="24"/>
                <w:lang w:val="en-US"/>
              </w:rPr>
              <w:t xml:space="preserve">’ </w:t>
            </w:r>
            <w:r w:rsidR="002053BA" w:rsidRPr="00D10A54">
              <w:rPr>
                <w:b w:val="0"/>
                <w:color w:val="000000"/>
                <w:sz w:val="24"/>
                <w:szCs w:val="24"/>
                <w:lang w:val="en-US"/>
              </w:rPr>
              <w:t xml:space="preserve">If </w:t>
            </w:r>
            <w:r w:rsidR="004E1012">
              <w:rPr>
                <w:b w:val="0"/>
                <w:color w:val="000000"/>
                <w:sz w:val="24"/>
                <w:szCs w:val="24"/>
                <w:lang w:val="en-US"/>
              </w:rPr>
              <w:t>this review is</w:t>
            </w:r>
            <w:r w:rsidR="002053BA" w:rsidRPr="00D10A54">
              <w:rPr>
                <w:b w:val="0"/>
                <w:color w:val="000000"/>
                <w:sz w:val="24"/>
                <w:szCs w:val="24"/>
                <w:lang w:val="en-US"/>
              </w:rPr>
              <w:t xml:space="preserve"> multilateral, also provide </w:t>
            </w:r>
            <w:r>
              <w:rPr>
                <w:b w:val="0"/>
                <w:color w:val="000000"/>
                <w:sz w:val="24"/>
                <w:szCs w:val="24"/>
                <w:lang w:val="en-US"/>
              </w:rPr>
              <w:t xml:space="preserve">the </w:t>
            </w:r>
            <w:r w:rsidR="002053BA" w:rsidRPr="00D10A54">
              <w:rPr>
                <w:b w:val="0"/>
                <w:color w:val="000000"/>
                <w:sz w:val="24"/>
                <w:szCs w:val="24"/>
                <w:lang w:val="en-US"/>
              </w:rPr>
              <w:t>gu</w:t>
            </w:r>
            <w:r>
              <w:rPr>
                <w:b w:val="0"/>
                <w:color w:val="000000"/>
                <w:sz w:val="24"/>
                <w:szCs w:val="24"/>
                <w:lang w:val="en-US"/>
              </w:rPr>
              <w:t>ideline numbers</w:t>
            </w:r>
            <w:r w:rsidR="002053BA" w:rsidRPr="00D10A54">
              <w:rPr>
                <w:b w:val="0"/>
                <w:color w:val="000000"/>
                <w:sz w:val="24"/>
                <w:szCs w:val="24"/>
                <w:lang w:val="en-US"/>
              </w:rPr>
              <w:t xml:space="preserve"> </w:t>
            </w:r>
            <w:r>
              <w:rPr>
                <w:b w:val="0"/>
                <w:color w:val="000000"/>
                <w:sz w:val="24"/>
                <w:szCs w:val="24"/>
                <w:lang w:val="en-US"/>
              </w:rPr>
              <w:t xml:space="preserve">under which </w:t>
            </w:r>
            <w:r w:rsidR="002053BA" w:rsidRPr="00D10A54">
              <w:rPr>
                <w:b w:val="0"/>
                <w:color w:val="000000"/>
                <w:sz w:val="24"/>
                <w:szCs w:val="24"/>
                <w:lang w:val="en-US"/>
              </w:rPr>
              <w:t xml:space="preserve">participating agencies </w:t>
            </w:r>
            <w:r>
              <w:rPr>
                <w:b w:val="0"/>
                <w:color w:val="000000"/>
                <w:sz w:val="24"/>
                <w:szCs w:val="24"/>
                <w:lang w:val="en-US"/>
              </w:rPr>
              <w:t>are reviewing the study</w:t>
            </w:r>
            <w:r w:rsidR="002053BA" w:rsidRPr="00D10A54">
              <w:rPr>
                <w:b w:val="0"/>
                <w:color w:val="000000"/>
                <w:sz w:val="24"/>
                <w:szCs w:val="24"/>
                <w:lang w:val="en-US"/>
              </w:rPr>
              <w:t>.]</w:t>
            </w:r>
          </w:p>
        </w:tc>
      </w:tr>
      <w:tr w:rsidR="003E0150" w:rsidRPr="00D10A54" w:rsidTr="00D85D02">
        <w:tc>
          <w:tcPr>
            <w:tcW w:w="1685" w:type="dxa"/>
            <w:shd w:val="clear" w:color="auto" w:fill="auto"/>
          </w:tcPr>
          <w:p w:rsidR="003E0150" w:rsidRPr="00D10A54" w:rsidRDefault="002053BA" w:rsidP="00F97380">
            <w:pPr>
              <w:keepNext/>
              <w:widowControl/>
              <w:rPr>
                <w:sz w:val="24"/>
                <w:szCs w:val="24"/>
                <w:lang w:val="en-US"/>
              </w:rPr>
            </w:pPr>
            <w:r w:rsidRPr="00D10A54">
              <w:rPr>
                <w:sz w:val="24"/>
                <w:szCs w:val="24"/>
                <w:lang w:val="en-US"/>
              </w:rPr>
              <w:t>Statements</w:t>
            </w:r>
            <w:r w:rsidR="008325A7">
              <w:rPr>
                <w:sz w:val="24"/>
                <w:szCs w:val="24"/>
                <w:lang w:val="en-US"/>
              </w:rPr>
              <w:t>:</w:t>
            </w:r>
          </w:p>
        </w:tc>
        <w:tc>
          <w:tcPr>
            <w:tcW w:w="7508" w:type="dxa"/>
            <w:shd w:val="clear" w:color="auto" w:fill="auto"/>
          </w:tcPr>
          <w:p w:rsidR="003E0150" w:rsidRPr="00D10A54" w:rsidRDefault="002053BA" w:rsidP="00F97380">
            <w:pPr>
              <w:widowControl/>
              <w:rPr>
                <w:b w:val="0"/>
                <w:sz w:val="24"/>
                <w:szCs w:val="24"/>
                <w:lang w:val="en-US"/>
              </w:rPr>
            </w:pPr>
            <w:r w:rsidRPr="00D10A54">
              <w:rPr>
                <w:b w:val="0"/>
                <w:sz w:val="24"/>
                <w:szCs w:val="24"/>
                <w:lang w:val="en-US"/>
              </w:rPr>
              <w:t>[Indicate whether the study was conducted in compliance with FIFRA GLP standards and whether signed and dated Data Confidentiality, GLP Compliance, Quality Assurance, and Authenticity Certification statements were provided.</w:t>
            </w:r>
            <w:r w:rsidR="00890321">
              <w:rPr>
                <w:b w:val="0"/>
                <w:sz w:val="24"/>
                <w:szCs w:val="24"/>
                <w:lang w:val="en-US"/>
              </w:rPr>
              <w:t xml:space="preserve"> If the study was not conducted in compliance with FIFRA GLP standards, indicate how not or why not.</w:t>
            </w:r>
            <w:r w:rsidR="00890321" w:rsidRPr="00D10A54">
              <w:rPr>
                <w:b w:val="0"/>
                <w:sz w:val="24"/>
                <w:szCs w:val="24"/>
                <w:lang w:val="en-US"/>
              </w:rPr>
              <w:t>]</w:t>
            </w:r>
          </w:p>
        </w:tc>
      </w:tr>
      <w:tr w:rsidR="002053BA" w:rsidRPr="00D10A54" w:rsidTr="00D85D02">
        <w:tc>
          <w:tcPr>
            <w:tcW w:w="1685" w:type="dxa"/>
            <w:shd w:val="clear" w:color="auto" w:fill="auto"/>
          </w:tcPr>
          <w:p w:rsidR="002053BA" w:rsidRPr="00D10A54" w:rsidRDefault="002053BA" w:rsidP="00F97380">
            <w:pPr>
              <w:keepNext/>
              <w:widowControl/>
              <w:rPr>
                <w:sz w:val="24"/>
                <w:szCs w:val="24"/>
                <w:lang w:val="en-US"/>
              </w:rPr>
            </w:pPr>
            <w:r w:rsidRPr="00D10A54">
              <w:rPr>
                <w:sz w:val="24"/>
                <w:szCs w:val="24"/>
                <w:lang w:val="en-US"/>
              </w:rPr>
              <w:t>Classification</w:t>
            </w:r>
            <w:r w:rsidR="008325A7">
              <w:rPr>
                <w:sz w:val="24"/>
                <w:szCs w:val="24"/>
                <w:lang w:val="en-US"/>
              </w:rPr>
              <w:t>:</w:t>
            </w:r>
          </w:p>
        </w:tc>
        <w:tc>
          <w:tcPr>
            <w:tcW w:w="7508" w:type="dxa"/>
            <w:shd w:val="clear" w:color="auto" w:fill="auto"/>
          </w:tcPr>
          <w:p w:rsidR="002053BA" w:rsidRPr="00D10A54" w:rsidRDefault="002053BA" w:rsidP="00DC06EF">
            <w:pPr>
              <w:widowControl/>
              <w:rPr>
                <w:b w:val="0"/>
                <w:sz w:val="24"/>
                <w:szCs w:val="24"/>
                <w:lang w:val="en-US"/>
              </w:rPr>
            </w:pPr>
            <w:r w:rsidRPr="00D10A54">
              <w:rPr>
                <w:b w:val="0"/>
                <w:sz w:val="24"/>
                <w:szCs w:val="24"/>
                <w:lang w:val="en-US"/>
              </w:rPr>
              <w:t>This study is [provide classification and very concise statement of any deficiencies that impacted the classification].</w:t>
            </w:r>
            <w:r w:rsidR="00DC06EF">
              <w:rPr>
                <w:b w:val="0"/>
                <w:sz w:val="24"/>
                <w:szCs w:val="24"/>
                <w:lang w:val="en-US"/>
              </w:rPr>
              <w:t xml:space="preserve"> [If multiple classification terminologies are needed for multilateral reviews, list or tabulate them.]</w:t>
            </w:r>
          </w:p>
        </w:tc>
      </w:tr>
      <w:tr w:rsidR="00475C17" w:rsidRPr="00D10A54" w:rsidTr="00D85D02">
        <w:tc>
          <w:tcPr>
            <w:tcW w:w="1685" w:type="dxa"/>
            <w:shd w:val="clear" w:color="auto" w:fill="auto"/>
          </w:tcPr>
          <w:p w:rsidR="00475C17" w:rsidRPr="00D10A54" w:rsidRDefault="00475C17" w:rsidP="00F97380">
            <w:pPr>
              <w:keepNext/>
              <w:widowControl/>
              <w:rPr>
                <w:sz w:val="24"/>
                <w:szCs w:val="24"/>
                <w:lang w:val="en-US"/>
              </w:rPr>
            </w:pPr>
            <w:r>
              <w:rPr>
                <w:sz w:val="24"/>
                <w:szCs w:val="24"/>
                <w:lang w:val="en-US"/>
              </w:rPr>
              <w:t>PC Code:</w:t>
            </w:r>
          </w:p>
        </w:tc>
        <w:tc>
          <w:tcPr>
            <w:tcW w:w="7508" w:type="dxa"/>
            <w:shd w:val="clear" w:color="auto" w:fill="auto"/>
          </w:tcPr>
          <w:p w:rsidR="00475C17" w:rsidRPr="00D10A54" w:rsidRDefault="00475C17" w:rsidP="00F97380">
            <w:pPr>
              <w:widowControl/>
              <w:rPr>
                <w:b w:val="0"/>
                <w:sz w:val="24"/>
                <w:szCs w:val="24"/>
                <w:lang w:val="en-US"/>
              </w:rPr>
            </w:pPr>
            <w:r>
              <w:rPr>
                <w:b w:val="0"/>
                <w:sz w:val="24"/>
                <w:szCs w:val="24"/>
                <w:lang w:val="en-US"/>
              </w:rPr>
              <w:t>[xxxxxx]</w:t>
            </w:r>
          </w:p>
        </w:tc>
      </w:tr>
      <w:tr w:rsidR="00475C17" w:rsidRPr="00D10A54" w:rsidTr="00D85D02">
        <w:trPr>
          <w:trHeight w:val="85"/>
        </w:trPr>
        <w:tc>
          <w:tcPr>
            <w:tcW w:w="1685" w:type="dxa"/>
            <w:shd w:val="clear" w:color="auto" w:fill="auto"/>
          </w:tcPr>
          <w:p w:rsidR="00475C17" w:rsidRDefault="00475C17" w:rsidP="00F97380">
            <w:pPr>
              <w:keepNext/>
              <w:widowControl/>
              <w:rPr>
                <w:sz w:val="24"/>
                <w:szCs w:val="24"/>
                <w:lang w:val="en-US"/>
              </w:rPr>
            </w:pPr>
            <w:r>
              <w:rPr>
                <w:sz w:val="24"/>
                <w:szCs w:val="24"/>
                <w:lang w:val="en-US"/>
              </w:rPr>
              <w:t>Reviewer:</w:t>
            </w:r>
          </w:p>
        </w:tc>
        <w:tc>
          <w:tcPr>
            <w:tcW w:w="7508" w:type="dxa"/>
            <w:shd w:val="clear" w:color="auto" w:fill="auto"/>
          </w:tcPr>
          <w:p w:rsidR="00475C17" w:rsidRDefault="00475C17" w:rsidP="00475C17">
            <w:pPr>
              <w:widowControl/>
              <w:tabs>
                <w:tab w:val="left" w:pos="3927"/>
              </w:tabs>
              <w:rPr>
                <w:sz w:val="24"/>
                <w:szCs w:val="24"/>
                <w:lang w:val="en-US"/>
              </w:rPr>
            </w:pPr>
            <w:r>
              <w:rPr>
                <w:b w:val="0"/>
                <w:sz w:val="24"/>
                <w:szCs w:val="24"/>
                <w:lang w:val="en-US"/>
              </w:rPr>
              <w:t>[Provide final reviewer(s)’s name</w:t>
            </w:r>
            <w:r>
              <w:rPr>
                <w:b w:val="0"/>
                <w:sz w:val="24"/>
                <w:szCs w:val="24"/>
                <w:lang w:val="en-US"/>
              </w:rPr>
              <w:tab/>
            </w:r>
            <w:r w:rsidRPr="00475C17">
              <w:rPr>
                <w:sz w:val="24"/>
                <w:szCs w:val="24"/>
                <w:lang w:val="en-US"/>
              </w:rPr>
              <w:t>Signature:</w:t>
            </w:r>
          </w:p>
          <w:p w:rsidR="00475C17" w:rsidRPr="00475C17" w:rsidRDefault="00475C17" w:rsidP="00475C17">
            <w:pPr>
              <w:widowControl/>
              <w:tabs>
                <w:tab w:val="left" w:pos="3927"/>
              </w:tabs>
              <w:rPr>
                <w:sz w:val="24"/>
                <w:szCs w:val="24"/>
                <w:lang w:val="en-US"/>
              </w:rPr>
            </w:pPr>
            <w:r>
              <w:rPr>
                <w:b w:val="0"/>
                <w:sz w:val="24"/>
                <w:szCs w:val="24"/>
                <w:lang w:val="en-US"/>
              </w:rPr>
              <w:t>and title.]</w:t>
            </w:r>
            <w:r>
              <w:rPr>
                <w:b w:val="0"/>
                <w:sz w:val="24"/>
                <w:szCs w:val="24"/>
                <w:lang w:val="en-US"/>
              </w:rPr>
              <w:tab/>
            </w:r>
            <w:r w:rsidRPr="00475C17">
              <w:rPr>
                <w:sz w:val="24"/>
                <w:szCs w:val="24"/>
                <w:lang w:val="en-US"/>
              </w:rPr>
              <w:t>Date:</w:t>
            </w:r>
            <w:r>
              <w:rPr>
                <w:sz w:val="24"/>
                <w:szCs w:val="24"/>
                <w:lang w:val="en-US"/>
              </w:rPr>
              <w:t xml:space="preserve"> </w:t>
            </w:r>
            <w:r w:rsidRPr="00475C17">
              <w:rPr>
                <w:b w:val="0"/>
                <w:sz w:val="24"/>
                <w:szCs w:val="24"/>
                <w:lang w:val="en-US"/>
              </w:rPr>
              <w:t>[</w:t>
            </w:r>
            <w:r>
              <w:rPr>
                <w:b w:val="0"/>
                <w:sz w:val="24"/>
                <w:szCs w:val="24"/>
                <w:lang w:val="en-US"/>
              </w:rPr>
              <w:t>Type date of signature.]</w:t>
            </w:r>
          </w:p>
        </w:tc>
      </w:tr>
    </w:tbl>
    <w:p w:rsidR="003E0150" w:rsidRDefault="003E0150" w:rsidP="00F97380">
      <w:pPr>
        <w:pStyle w:val="OECD-BASIS-TEXT"/>
        <w:spacing w:line="240" w:lineRule="auto"/>
        <w:rPr>
          <w:sz w:val="24"/>
          <w:szCs w:val="24"/>
          <w:lang w:val="en-US"/>
        </w:rPr>
      </w:pPr>
    </w:p>
    <w:p w:rsidR="000C5FCB" w:rsidRDefault="003E0150">
      <w:pPr>
        <w:pStyle w:val="OECD-BASIS-TEXT"/>
        <w:spacing w:line="240" w:lineRule="auto"/>
        <w:rPr>
          <w:b/>
          <w:sz w:val="24"/>
          <w:szCs w:val="24"/>
          <w:lang w:val="en-US"/>
        </w:rPr>
      </w:pPr>
      <w:r w:rsidRPr="009875C6">
        <w:rPr>
          <w:b/>
          <w:sz w:val="24"/>
          <w:szCs w:val="24"/>
          <w:lang w:val="en-US"/>
        </w:rPr>
        <w:t>Executive Summary</w:t>
      </w:r>
    </w:p>
    <w:p w:rsidR="000C5FCB" w:rsidRDefault="000C5FCB">
      <w:pPr>
        <w:pStyle w:val="OECD-BASIS-TEXT"/>
        <w:spacing w:line="240" w:lineRule="auto"/>
        <w:rPr>
          <w:b/>
          <w:sz w:val="24"/>
          <w:szCs w:val="24"/>
          <w:lang w:val="en-US"/>
        </w:rPr>
      </w:pPr>
    </w:p>
    <w:p w:rsidR="00C1725E" w:rsidRDefault="00C30B58" w:rsidP="00F77663">
      <w:pPr>
        <w:widowControl/>
        <w:tabs>
          <w:tab w:val="left" w:pos="720"/>
        </w:tabs>
        <w:autoSpaceDE w:val="0"/>
        <w:autoSpaceDN w:val="0"/>
        <w:adjustRightInd w:val="0"/>
        <w:spacing w:after="240"/>
        <w:rPr>
          <w:b w:val="0"/>
          <w:sz w:val="24"/>
          <w:szCs w:val="24"/>
        </w:rPr>
      </w:pPr>
      <w:r w:rsidRPr="00C30B58">
        <w:rPr>
          <w:b w:val="0"/>
          <w:sz w:val="24"/>
          <w:szCs w:val="24"/>
          <w:lang w:eastAsia="ja-JP"/>
        </w:rPr>
        <w:t>In a</w:t>
      </w:r>
      <w:r w:rsidR="00BD049D">
        <w:rPr>
          <w:b w:val="0"/>
          <w:sz w:val="24"/>
          <w:szCs w:val="24"/>
          <w:lang w:eastAsia="ja-JP"/>
        </w:rPr>
        <w:t xml:space="preserve"> batch equilibrium </w:t>
      </w:r>
      <w:r w:rsidRPr="00C30B58">
        <w:rPr>
          <w:b w:val="0"/>
          <w:sz w:val="24"/>
          <w:szCs w:val="24"/>
          <w:lang w:eastAsia="ja-JP"/>
        </w:rPr>
        <w:t xml:space="preserve">study, [identify number of soils/sediments and origin and range of pH, </w:t>
      </w:r>
      <w:r w:rsidRPr="00C30B58">
        <w:rPr>
          <w:b w:val="0"/>
          <w:i/>
          <w:sz w:val="24"/>
          <w:szCs w:val="24"/>
          <w:lang w:eastAsia="ja-JP"/>
        </w:rPr>
        <w:t>e.g.</w:t>
      </w:r>
      <w:r w:rsidRPr="00C30B58">
        <w:rPr>
          <w:b w:val="0"/>
          <w:sz w:val="24"/>
          <w:szCs w:val="24"/>
          <w:lang w:eastAsia="ja-JP"/>
        </w:rPr>
        <w:t xml:space="preserve">, </w:t>
      </w:r>
      <w:r w:rsidR="00482230">
        <w:rPr>
          <w:b w:val="0"/>
          <w:sz w:val="24"/>
          <w:szCs w:val="24"/>
          <w:lang w:eastAsia="ja-JP"/>
        </w:rPr>
        <w:t>one</w:t>
      </w:r>
      <w:r w:rsidRPr="00C30B58">
        <w:rPr>
          <w:b w:val="0"/>
          <w:sz w:val="24"/>
          <w:szCs w:val="24"/>
          <w:lang w:eastAsia="ja-JP"/>
        </w:rPr>
        <w:t xml:space="preserve"> U</w:t>
      </w:r>
      <w:r w:rsidR="005E4AFB">
        <w:rPr>
          <w:b w:val="0"/>
          <w:sz w:val="24"/>
          <w:szCs w:val="24"/>
          <w:lang w:eastAsia="ja-JP"/>
        </w:rPr>
        <w:t>.</w:t>
      </w:r>
      <w:r w:rsidRPr="00C30B58">
        <w:rPr>
          <w:b w:val="0"/>
          <w:sz w:val="24"/>
          <w:szCs w:val="24"/>
          <w:lang w:eastAsia="ja-JP"/>
        </w:rPr>
        <w:t>S</w:t>
      </w:r>
      <w:r w:rsidR="005E4AFB">
        <w:rPr>
          <w:b w:val="0"/>
          <w:sz w:val="24"/>
          <w:szCs w:val="24"/>
          <w:lang w:eastAsia="ja-JP"/>
        </w:rPr>
        <w:t>.</w:t>
      </w:r>
      <w:r w:rsidRPr="00C30B58">
        <w:rPr>
          <w:b w:val="0"/>
          <w:sz w:val="24"/>
          <w:szCs w:val="24"/>
          <w:lang w:eastAsia="ja-JP"/>
        </w:rPr>
        <w:t xml:space="preserve"> soil and </w:t>
      </w:r>
      <w:r w:rsidR="00482230">
        <w:rPr>
          <w:b w:val="0"/>
          <w:sz w:val="24"/>
          <w:szCs w:val="24"/>
          <w:lang w:eastAsia="ja-JP"/>
        </w:rPr>
        <w:t>two</w:t>
      </w:r>
      <w:r w:rsidR="00482230" w:rsidRPr="00C30B58">
        <w:rPr>
          <w:b w:val="0"/>
          <w:sz w:val="24"/>
          <w:szCs w:val="24"/>
          <w:lang w:eastAsia="ja-JP"/>
        </w:rPr>
        <w:t xml:space="preserve"> </w:t>
      </w:r>
      <w:r w:rsidR="005E4AFB">
        <w:rPr>
          <w:b w:val="0"/>
          <w:sz w:val="24"/>
          <w:szCs w:val="24"/>
          <w:lang w:eastAsia="ja-JP"/>
        </w:rPr>
        <w:t>European soil</w:t>
      </w:r>
      <w:r w:rsidRPr="00C30B58">
        <w:rPr>
          <w:b w:val="0"/>
          <w:sz w:val="24"/>
          <w:szCs w:val="24"/>
          <w:lang w:eastAsia="ja-JP"/>
        </w:rPr>
        <w:t xml:space="preserve">s (pH range of 5.2 - 7.3)] were used to measure sorption coefficients of </w:t>
      </w:r>
      <w:r w:rsidR="00B16C30" w:rsidRPr="00BD049D">
        <w:rPr>
          <w:b w:val="0"/>
          <w:color w:val="000000"/>
          <w:sz w:val="24"/>
          <w:szCs w:val="24"/>
          <w:lang w:val="en-US"/>
        </w:rPr>
        <w:t>[type of radiolabel(s)]-labeled [test compound]</w:t>
      </w:r>
      <w:r w:rsidR="00B16C30" w:rsidRPr="00BD049D">
        <w:rPr>
          <w:b w:val="0"/>
          <w:color w:val="000000"/>
          <w:sz w:val="24"/>
          <w:szCs w:val="24"/>
        </w:rPr>
        <w:t xml:space="preserve"> </w:t>
      </w:r>
      <w:r w:rsidRPr="00C30B58">
        <w:rPr>
          <w:b w:val="0"/>
          <w:sz w:val="24"/>
          <w:szCs w:val="24"/>
          <w:lang w:eastAsia="ja-JP"/>
        </w:rPr>
        <w:t>at [temperature±degree</w:t>
      </w:r>
      <w:r w:rsidR="005E4AFB">
        <w:rPr>
          <w:b w:val="0"/>
          <w:sz w:val="24"/>
          <w:szCs w:val="24"/>
          <w:lang w:eastAsia="ja-JP"/>
        </w:rPr>
        <w:t xml:space="preserve"> of variation</w:t>
      </w:r>
      <w:r w:rsidRPr="00C30B58">
        <w:rPr>
          <w:b w:val="0"/>
          <w:sz w:val="24"/>
          <w:szCs w:val="24"/>
          <w:lang w:eastAsia="ja-JP"/>
        </w:rPr>
        <w:t xml:space="preserve">]. </w:t>
      </w:r>
      <w:r w:rsidRPr="00C30B58">
        <w:rPr>
          <w:b w:val="0"/>
          <w:sz w:val="24"/>
          <w:szCs w:val="24"/>
        </w:rPr>
        <w:t xml:space="preserve">Determined </w:t>
      </w:r>
      <w:r w:rsidR="000B7544">
        <w:rPr>
          <w:b w:val="0"/>
          <w:sz w:val="24"/>
          <w:szCs w:val="24"/>
        </w:rPr>
        <w:t>Freundlich Adsorption Coefficient (</w:t>
      </w:r>
      <w:r w:rsidRPr="00C30B58">
        <w:rPr>
          <w:b w:val="0"/>
          <w:sz w:val="24"/>
          <w:szCs w:val="24"/>
        </w:rPr>
        <w:t>K</w:t>
      </w:r>
      <w:r w:rsidR="006A309D">
        <w:rPr>
          <w:b w:val="0"/>
          <w:sz w:val="24"/>
          <w:szCs w:val="24"/>
          <w:vertAlign w:val="subscript"/>
        </w:rPr>
        <w:t>F</w:t>
      </w:r>
      <w:r w:rsidR="003A2BCE" w:rsidRPr="003A2BCE">
        <w:rPr>
          <w:b w:val="0"/>
          <w:sz w:val="24"/>
          <w:szCs w:val="24"/>
        </w:rPr>
        <w:t>)</w:t>
      </w:r>
      <w:r w:rsidRPr="000B7544">
        <w:rPr>
          <w:b w:val="0"/>
          <w:sz w:val="24"/>
          <w:szCs w:val="24"/>
        </w:rPr>
        <w:t xml:space="preserve"> </w:t>
      </w:r>
      <w:r w:rsidRPr="00C30B58">
        <w:rPr>
          <w:b w:val="0"/>
          <w:sz w:val="24"/>
          <w:szCs w:val="24"/>
        </w:rPr>
        <w:t>values ranged from [value] to [value]</w:t>
      </w:r>
      <w:r w:rsidR="00BD049D">
        <w:rPr>
          <w:b w:val="0"/>
          <w:sz w:val="24"/>
          <w:szCs w:val="24"/>
        </w:rPr>
        <w:t xml:space="preserve"> </w:t>
      </w:r>
      <w:r w:rsidRPr="00C30B58">
        <w:rPr>
          <w:b w:val="0"/>
          <w:sz w:val="24"/>
          <w:szCs w:val="24"/>
        </w:rPr>
        <w:t>(</w:t>
      </w:r>
      <w:r w:rsidR="005E4AFB">
        <w:rPr>
          <w:b w:val="0"/>
          <w:sz w:val="24"/>
          <w:szCs w:val="24"/>
        </w:rPr>
        <w:t>mean</w:t>
      </w:r>
      <w:r w:rsidRPr="0082705E">
        <w:rPr>
          <w:b w:val="0"/>
          <w:sz w:val="24"/>
          <w:szCs w:val="24"/>
        </w:rPr>
        <w:t xml:space="preserve"> K</w:t>
      </w:r>
      <w:r w:rsidRPr="0082705E">
        <w:rPr>
          <w:b w:val="0"/>
          <w:sz w:val="24"/>
          <w:szCs w:val="24"/>
          <w:vertAlign w:val="subscript"/>
        </w:rPr>
        <w:t>F</w:t>
      </w:r>
      <w:r w:rsidR="005E4AFB">
        <w:rPr>
          <w:b w:val="0"/>
          <w:sz w:val="24"/>
          <w:szCs w:val="24"/>
        </w:rPr>
        <w:t>=[value]);</w:t>
      </w:r>
      <w:r w:rsidRPr="0082705E">
        <w:rPr>
          <w:b w:val="0"/>
          <w:sz w:val="24"/>
          <w:szCs w:val="24"/>
        </w:rPr>
        <w:t xml:space="preserve"> K</w:t>
      </w:r>
      <w:r w:rsidRPr="0082705E">
        <w:rPr>
          <w:b w:val="0"/>
          <w:sz w:val="24"/>
          <w:szCs w:val="24"/>
          <w:vertAlign w:val="subscript"/>
          <w:lang w:eastAsia="ja-JP"/>
        </w:rPr>
        <w:t>FOC</w:t>
      </w:r>
      <w:r w:rsidRPr="0082705E">
        <w:rPr>
          <w:b w:val="0"/>
          <w:sz w:val="24"/>
          <w:szCs w:val="24"/>
        </w:rPr>
        <w:t xml:space="preserve"> values ranged </w:t>
      </w:r>
      <w:r w:rsidR="005E4AFB">
        <w:rPr>
          <w:b w:val="0"/>
          <w:sz w:val="24"/>
          <w:szCs w:val="24"/>
        </w:rPr>
        <w:t>from [value] to [value] (mean</w:t>
      </w:r>
      <w:r w:rsidRPr="0082705E">
        <w:rPr>
          <w:b w:val="0"/>
          <w:sz w:val="24"/>
          <w:szCs w:val="24"/>
        </w:rPr>
        <w:t xml:space="preserve"> K</w:t>
      </w:r>
      <w:r w:rsidRPr="0082705E">
        <w:rPr>
          <w:b w:val="0"/>
          <w:sz w:val="24"/>
          <w:szCs w:val="24"/>
          <w:vertAlign w:val="subscript"/>
        </w:rPr>
        <w:t>FOC</w:t>
      </w:r>
      <w:r w:rsidRPr="0082705E">
        <w:rPr>
          <w:b w:val="0"/>
          <w:sz w:val="24"/>
          <w:szCs w:val="24"/>
        </w:rPr>
        <w:t>= [value]).</w:t>
      </w:r>
      <w:r w:rsidR="000979A1" w:rsidRPr="0082705E">
        <w:rPr>
          <w:rStyle w:val="FootnoteReference"/>
          <w:b w:val="0"/>
          <w:sz w:val="24"/>
          <w:szCs w:val="24"/>
        </w:rPr>
        <w:footnoteReference w:id="1"/>
      </w:r>
      <w:r w:rsidRPr="0082705E">
        <w:rPr>
          <w:b w:val="0"/>
          <w:sz w:val="24"/>
          <w:szCs w:val="24"/>
        </w:rPr>
        <w:t xml:space="preserve"> The </w:t>
      </w:r>
      <w:r w:rsidR="00A00A5B" w:rsidRPr="0082705E">
        <w:rPr>
          <w:b w:val="0"/>
          <w:sz w:val="24"/>
          <w:szCs w:val="24"/>
        </w:rPr>
        <w:t>Freundlich Desorption Coefficients (K</w:t>
      </w:r>
      <w:r w:rsidR="00A00A5B" w:rsidRPr="0082705E">
        <w:rPr>
          <w:b w:val="0"/>
          <w:sz w:val="24"/>
          <w:szCs w:val="24"/>
          <w:vertAlign w:val="subscript"/>
        </w:rPr>
        <w:t>F-des</w:t>
      </w:r>
      <w:r w:rsidR="00A00A5B" w:rsidRPr="0082705E">
        <w:rPr>
          <w:b w:val="0"/>
          <w:sz w:val="24"/>
          <w:szCs w:val="24"/>
        </w:rPr>
        <w:t>)</w:t>
      </w:r>
      <w:r w:rsidR="005E4AFB">
        <w:rPr>
          <w:b w:val="0"/>
          <w:sz w:val="24"/>
          <w:szCs w:val="24"/>
        </w:rPr>
        <w:t xml:space="preserve"> </w:t>
      </w:r>
      <w:r w:rsidR="00A00A5B" w:rsidRPr="0082705E">
        <w:rPr>
          <w:b w:val="0"/>
          <w:sz w:val="24"/>
          <w:szCs w:val="24"/>
        </w:rPr>
        <w:t>for</w:t>
      </w:r>
      <w:r w:rsidR="005E4AFB">
        <w:rPr>
          <w:b w:val="0"/>
          <w:sz w:val="24"/>
          <w:szCs w:val="24"/>
        </w:rPr>
        <w:t xml:space="preserve"> desorption were [great</w:t>
      </w:r>
      <w:r w:rsidR="00A00A5B" w:rsidRPr="0082705E">
        <w:rPr>
          <w:b w:val="0"/>
          <w:sz w:val="24"/>
          <w:szCs w:val="24"/>
        </w:rPr>
        <w:t>er</w:t>
      </w:r>
      <w:r w:rsidR="005E4AFB">
        <w:rPr>
          <w:b w:val="0"/>
          <w:sz w:val="24"/>
          <w:szCs w:val="24"/>
        </w:rPr>
        <w:t xml:space="preserve"> than/similar to] ([provide range</w:t>
      </w:r>
      <w:r w:rsidR="00A00A5B" w:rsidRPr="0082705E">
        <w:rPr>
          <w:b w:val="0"/>
          <w:sz w:val="24"/>
          <w:szCs w:val="24"/>
        </w:rPr>
        <w:t xml:space="preserve">, </w:t>
      </w:r>
      <w:r w:rsidR="005E4AFB">
        <w:rPr>
          <w:b w:val="0"/>
          <w:sz w:val="24"/>
          <w:szCs w:val="24"/>
        </w:rPr>
        <w:t>mean</w:t>
      </w:r>
      <w:r w:rsidR="00A00A5B" w:rsidRPr="0082705E">
        <w:rPr>
          <w:b w:val="0"/>
          <w:sz w:val="24"/>
          <w:szCs w:val="24"/>
        </w:rPr>
        <w:t xml:space="preserve"> K</w:t>
      </w:r>
      <w:r w:rsidR="00FE55AA">
        <w:rPr>
          <w:b w:val="0"/>
          <w:sz w:val="24"/>
          <w:szCs w:val="24"/>
          <w:vertAlign w:val="subscript"/>
        </w:rPr>
        <w:t>F</w:t>
      </w:r>
      <w:r w:rsidR="00FE55AA">
        <w:rPr>
          <w:b w:val="0"/>
          <w:sz w:val="24"/>
          <w:szCs w:val="24"/>
        </w:rPr>
        <w:t xml:space="preserve"> =[value]</w:t>
      </w:r>
      <w:r w:rsidR="005E4AFB">
        <w:rPr>
          <w:b w:val="0"/>
          <w:sz w:val="24"/>
          <w:szCs w:val="24"/>
        </w:rPr>
        <w:t xml:space="preserve">]) </w:t>
      </w:r>
      <w:r w:rsidR="00FE55AA">
        <w:rPr>
          <w:b w:val="0"/>
          <w:sz w:val="24"/>
          <w:szCs w:val="24"/>
        </w:rPr>
        <w:t>those obtained for the initial sorption measurement and a total of [percentage] the amount initially sorbed was desorbed. [Discuss implications of results</w:t>
      </w:r>
      <w:r w:rsidR="00575B21">
        <w:rPr>
          <w:b w:val="0"/>
          <w:sz w:val="24"/>
          <w:szCs w:val="24"/>
        </w:rPr>
        <w:t xml:space="preserve">, </w:t>
      </w:r>
      <w:r w:rsidR="00FE55AA">
        <w:rPr>
          <w:b w:val="0"/>
          <w:i/>
          <w:sz w:val="24"/>
          <w:szCs w:val="24"/>
        </w:rPr>
        <w:t>e.g</w:t>
      </w:r>
      <w:r w:rsidR="00175C6A">
        <w:rPr>
          <w:b w:val="0"/>
          <w:sz w:val="24"/>
          <w:szCs w:val="24"/>
        </w:rPr>
        <w:t>., is sorption reversible</w:t>
      </w:r>
      <w:r w:rsidR="00575B21">
        <w:rPr>
          <w:b w:val="0"/>
          <w:sz w:val="24"/>
          <w:szCs w:val="24"/>
        </w:rPr>
        <w:t>?</w:t>
      </w:r>
      <w:r w:rsidR="00175C6A">
        <w:rPr>
          <w:b w:val="0"/>
          <w:sz w:val="24"/>
          <w:szCs w:val="24"/>
        </w:rPr>
        <w:t>]</w:t>
      </w:r>
      <w:r w:rsidR="00FE55AA">
        <w:rPr>
          <w:b w:val="0"/>
          <w:sz w:val="24"/>
          <w:szCs w:val="24"/>
        </w:rPr>
        <w:t xml:space="preserve"> Fre</w:t>
      </w:r>
      <w:r w:rsidRPr="00C30B58">
        <w:rPr>
          <w:b w:val="0"/>
          <w:sz w:val="24"/>
          <w:szCs w:val="24"/>
        </w:rPr>
        <w:t xml:space="preserve">undlich exponents </w:t>
      </w:r>
      <w:r w:rsidR="00BF650F">
        <w:rPr>
          <w:b w:val="0"/>
          <w:sz w:val="24"/>
          <w:szCs w:val="24"/>
        </w:rPr>
        <w:t xml:space="preserve">corresponding to </w:t>
      </w:r>
      <w:r w:rsidR="00BD049D">
        <w:rPr>
          <w:b w:val="0"/>
          <w:sz w:val="24"/>
          <w:szCs w:val="24"/>
        </w:rPr>
        <w:t>K</w:t>
      </w:r>
      <w:r w:rsidRPr="00C30B58">
        <w:rPr>
          <w:b w:val="0"/>
          <w:sz w:val="24"/>
          <w:szCs w:val="24"/>
          <w:vertAlign w:val="subscript"/>
        </w:rPr>
        <w:t>F</w:t>
      </w:r>
      <w:r w:rsidR="00BD049D">
        <w:rPr>
          <w:b w:val="0"/>
          <w:sz w:val="24"/>
          <w:szCs w:val="24"/>
        </w:rPr>
        <w:t xml:space="preserve"> values </w:t>
      </w:r>
      <w:r w:rsidRPr="00C30B58">
        <w:rPr>
          <w:b w:val="0"/>
          <w:sz w:val="24"/>
          <w:szCs w:val="24"/>
        </w:rPr>
        <w:t xml:space="preserve">ranged </w:t>
      </w:r>
      <w:r w:rsidR="00AE50AC" w:rsidRPr="00AE50AC">
        <w:rPr>
          <w:b w:val="0"/>
          <w:sz w:val="24"/>
          <w:szCs w:val="24"/>
        </w:rPr>
        <w:t xml:space="preserve">from [provide range] indicating that sorption [was/was not] linear, </w:t>
      </w:r>
      <w:r w:rsidR="00AE50AC" w:rsidRPr="00AE50AC">
        <w:rPr>
          <w:b w:val="0"/>
          <w:i/>
          <w:sz w:val="24"/>
          <w:szCs w:val="24"/>
        </w:rPr>
        <w:t>i.e</w:t>
      </w:r>
      <w:r w:rsidR="00AE50AC" w:rsidRPr="00AE50AC">
        <w:rPr>
          <w:b w:val="0"/>
          <w:sz w:val="24"/>
          <w:szCs w:val="24"/>
        </w:rPr>
        <w:t>. the sorption coefficient [was/was not] independent o</w:t>
      </w:r>
      <w:r w:rsidR="00175C6A">
        <w:rPr>
          <w:b w:val="0"/>
          <w:sz w:val="24"/>
          <w:szCs w:val="24"/>
        </w:rPr>
        <w:t xml:space="preserve">f the test item concentration. </w:t>
      </w:r>
      <w:r w:rsidR="00B96AAD">
        <w:rPr>
          <w:b w:val="0"/>
          <w:sz w:val="24"/>
          <w:szCs w:val="24"/>
        </w:rPr>
        <w:t>Adsorption coefficients (K</w:t>
      </w:r>
      <w:r w:rsidR="00B96AAD" w:rsidRPr="00476B4A">
        <w:rPr>
          <w:b w:val="0"/>
          <w:sz w:val="24"/>
          <w:szCs w:val="24"/>
          <w:vertAlign w:val="subscript"/>
        </w:rPr>
        <w:t>d</w:t>
      </w:r>
      <w:r w:rsidR="00B96AAD">
        <w:rPr>
          <w:b w:val="0"/>
          <w:sz w:val="24"/>
          <w:szCs w:val="24"/>
        </w:rPr>
        <w:t xml:space="preserve">) ranged from [value] to [value and units] and organic carbon normalized adsorption coefficients </w:t>
      </w:r>
      <w:r w:rsidR="0065624A">
        <w:rPr>
          <w:b w:val="0"/>
          <w:sz w:val="24"/>
          <w:szCs w:val="24"/>
        </w:rPr>
        <w:t>(K</w:t>
      </w:r>
      <w:r w:rsidR="0065624A" w:rsidRPr="0065624A">
        <w:rPr>
          <w:b w:val="0"/>
          <w:sz w:val="24"/>
          <w:szCs w:val="24"/>
          <w:vertAlign w:val="subscript"/>
        </w:rPr>
        <w:t>OC</w:t>
      </w:r>
      <w:r w:rsidR="0065624A">
        <w:rPr>
          <w:b w:val="0"/>
          <w:sz w:val="24"/>
          <w:szCs w:val="24"/>
        </w:rPr>
        <w:t xml:space="preserve">) </w:t>
      </w:r>
      <w:r w:rsidR="00B96AAD">
        <w:rPr>
          <w:b w:val="0"/>
          <w:sz w:val="24"/>
          <w:szCs w:val="24"/>
        </w:rPr>
        <w:t xml:space="preserve">ranged from [report range of values and </w:t>
      </w:r>
      <w:r w:rsidR="00175C6A">
        <w:rPr>
          <w:b w:val="0"/>
          <w:sz w:val="24"/>
          <w:szCs w:val="24"/>
        </w:rPr>
        <w:t xml:space="preserve">units]. </w:t>
      </w:r>
      <w:r w:rsidR="00C1725E" w:rsidRPr="00575B21">
        <w:rPr>
          <w:sz w:val="24"/>
          <w:szCs w:val="24"/>
        </w:rPr>
        <w:t>Table [number]</w:t>
      </w:r>
      <w:r w:rsidR="00C1725E" w:rsidRPr="00B96AAD">
        <w:rPr>
          <w:b w:val="0"/>
          <w:sz w:val="24"/>
          <w:szCs w:val="24"/>
        </w:rPr>
        <w:t xml:space="preserve"> summarizes the adsorption coefficients m</w:t>
      </w:r>
      <w:r w:rsidR="00175C6A">
        <w:rPr>
          <w:b w:val="0"/>
          <w:sz w:val="24"/>
          <w:szCs w:val="24"/>
        </w:rPr>
        <w:t xml:space="preserve">easured in the study. </w:t>
      </w:r>
      <w:r w:rsidR="00C1725E" w:rsidRPr="00575B21">
        <w:rPr>
          <w:sz w:val="24"/>
          <w:szCs w:val="24"/>
        </w:rPr>
        <w:t>Table [number]</w:t>
      </w:r>
      <w:r w:rsidR="00C1725E">
        <w:rPr>
          <w:b w:val="0"/>
          <w:sz w:val="24"/>
          <w:szCs w:val="24"/>
        </w:rPr>
        <w:t xml:space="preserve"> summarizes the desorption coeffi</w:t>
      </w:r>
      <w:r w:rsidR="00175C6A">
        <w:rPr>
          <w:b w:val="0"/>
          <w:sz w:val="24"/>
          <w:szCs w:val="24"/>
        </w:rPr>
        <w:t xml:space="preserve">cients measured in the study. </w:t>
      </w:r>
      <w:r w:rsidR="00C1725E">
        <w:rPr>
          <w:b w:val="0"/>
          <w:sz w:val="24"/>
          <w:szCs w:val="24"/>
        </w:rPr>
        <w:t>[</w:t>
      </w:r>
      <w:r w:rsidR="00C1725E" w:rsidRPr="00DA0827">
        <w:rPr>
          <w:b w:val="0"/>
          <w:sz w:val="24"/>
          <w:szCs w:val="24"/>
        </w:rPr>
        <w:t>Report coefficients of variation for K</w:t>
      </w:r>
      <w:r w:rsidR="00C1725E" w:rsidRPr="00DA0827">
        <w:rPr>
          <w:b w:val="0"/>
          <w:sz w:val="24"/>
          <w:szCs w:val="24"/>
          <w:vertAlign w:val="subscript"/>
        </w:rPr>
        <w:t>d</w:t>
      </w:r>
      <w:r w:rsidR="00C1725E" w:rsidRPr="00DA0827">
        <w:rPr>
          <w:b w:val="0"/>
          <w:sz w:val="24"/>
          <w:szCs w:val="24"/>
        </w:rPr>
        <w:t>, K</w:t>
      </w:r>
      <w:r w:rsidR="00C1725E" w:rsidRPr="00DA0827">
        <w:rPr>
          <w:b w:val="0"/>
          <w:sz w:val="24"/>
          <w:szCs w:val="24"/>
          <w:vertAlign w:val="subscript"/>
        </w:rPr>
        <w:t>OC</w:t>
      </w:r>
      <w:r w:rsidR="00C1725E" w:rsidRPr="00DA0827">
        <w:rPr>
          <w:b w:val="0"/>
          <w:sz w:val="24"/>
          <w:szCs w:val="24"/>
        </w:rPr>
        <w:t>, K</w:t>
      </w:r>
      <w:r w:rsidR="00C1725E" w:rsidRPr="00DA0827">
        <w:rPr>
          <w:b w:val="0"/>
          <w:sz w:val="24"/>
          <w:szCs w:val="24"/>
          <w:vertAlign w:val="subscript"/>
        </w:rPr>
        <w:t>F</w:t>
      </w:r>
      <w:r w:rsidR="00C1725E" w:rsidRPr="00DA0827">
        <w:rPr>
          <w:b w:val="0"/>
          <w:sz w:val="24"/>
          <w:szCs w:val="24"/>
        </w:rPr>
        <w:t xml:space="preserve"> and K</w:t>
      </w:r>
      <w:r w:rsidR="00C1725E" w:rsidRPr="00DA0827">
        <w:rPr>
          <w:b w:val="0"/>
          <w:sz w:val="24"/>
          <w:szCs w:val="24"/>
          <w:vertAlign w:val="subscript"/>
        </w:rPr>
        <w:t>FOC</w:t>
      </w:r>
      <w:r w:rsidR="00C1725E" w:rsidRPr="00DA0827">
        <w:rPr>
          <w:b w:val="0"/>
          <w:sz w:val="24"/>
          <w:szCs w:val="24"/>
        </w:rPr>
        <w:t xml:space="preserve"> values and discuss which would be a better </w:t>
      </w:r>
      <w:r w:rsidR="00C1725E" w:rsidRPr="005E4AFB">
        <w:rPr>
          <w:b w:val="0"/>
          <w:sz w:val="24"/>
          <w:szCs w:val="24"/>
        </w:rPr>
        <w:t>predi</w:t>
      </w:r>
      <w:r w:rsidR="00175C6A">
        <w:rPr>
          <w:b w:val="0"/>
          <w:sz w:val="24"/>
          <w:szCs w:val="24"/>
        </w:rPr>
        <w:t xml:space="preserve">ctor of sorption across soils. </w:t>
      </w:r>
      <w:r w:rsidR="00C1725E" w:rsidRPr="005E4AFB">
        <w:rPr>
          <w:b w:val="0"/>
          <w:sz w:val="24"/>
          <w:szCs w:val="24"/>
        </w:rPr>
        <w:t>Discuss whether the concentration range examined was appropriate.]</w:t>
      </w:r>
    </w:p>
    <w:p w:rsidR="004E0E17" w:rsidRPr="005E4AFB" w:rsidRDefault="00AE50AC" w:rsidP="00F77663">
      <w:pPr>
        <w:widowControl/>
        <w:tabs>
          <w:tab w:val="left" w:pos="720"/>
        </w:tabs>
        <w:autoSpaceDE w:val="0"/>
        <w:autoSpaceDN w:val="0"/>
        <w:adjustRightInd w:val="0"/>
        <w:spacing w:after="240"/>
        <w:rPr>
          <w:b w:val="0"/>
          <w:sz w:val="24"/>
        </w:rPr>
      </w:pPr>
      <w:r w:rsidRPr="00AE50AC">
        <w:rPr>
          <w:b w:val="0"/>
          <w:sz w:val="24"/>
          <w:szCs w:val="24"/>
        </w:rPr>
        <w:lastRenderedPageBreak/>
        <w:t>The mass balance at the end of the study ranged from [value] to [value</w:t>
      </w:r>
      <w:r w:rsidR="006A309D" w:rsidRPr="00AE50AC">
        <w:rPr>
          <w:b w:val="0"/>
          <w:sz w:val="24"/>
          <w:szCs w:val="24"/>
        </w:rPr>
        <w:t>]</w:t>
      </w:r>
      <w:r w:rsidR="006A309D">
        <w:rPr>
          <w:b w:val="0"/>
          <w:sz w:val="24"/>
          <w:szCs w:val="24"/>
        </w:rPr>
        <w:t xml:space="preserve"> percent</w:t>
      </w:r>
      <w:r w:rsidR="006A309D" w:rsidRPr="00AE50AC">
        <w:rPr>
          <w:b w:val="0"/>
          <w:sz w:val="24"/>
          <w:szCs w:val="24"/>
        </w:rPr>
        <w:t>.</w:t>
      </w:r>
      <w:r w:rsidR="00175C6A">
        <w:rPr>
          <w:b w:val="0"/>
          <w:sz w:val="24"/>
          <w:szCs w:val="24"/>
        </w:rPr>
        <w:t xml:space="preserve"> </w:t>
      </w:r>
      <w:r w:rsidRPr="00AE50AC">
        <w:rPr>
          <w:b w:val="0"/>
          <w:sz w:val="24"/>
          <w:szCs w:val="24"/>
        </w:rPr>
        <w:t>It was verified that equilibrium was achieved in test systems</w:t>
      </w:r>
      <w:r w:rsidR="00A95818">
        <w:rPr>
          <w:b w:val="0"/>
          <w:sz w:val="24"/>
          <w:szCs w:val="24"/>
        </w:rPr>
        <w:t>,</w:t>
      </w:r>
      <w:r w:rsidRPr="00AE50AC">
        <w:rPr>
          <w:b w:val="0"/>
          <w:sz w:val="24"/>
          <w:szCs w:val="24"/>
        </w:rPr>
        <w:t xml:space="preserve"> and the study was carried out for [duration].</w:t>
      </w:r>
      <w:r w:rsidR="00175C6A">
        <w:rPr>
          <w:b w:val="0"/>
          <w:sz w:val="24"/>
          <w:szCs w:val="24"/>
        </w:rPr>
        <w:t xml:space="preserve"> </w:t>
      </w:r>
      <w:r w:rsidRPr="00AE50AC">
        <w:rPr>
          <w:b w:val="0"/>
          <w:sz w:val="24"/>
          <w:szCs w:val="24"/>
        </w:rPr>
        <w:t xml:space="preserve">Sorption to test vessel walls [was/was not] </w:t>
      </w:r>
      <w:r w:rsidR="00BD049D">
        <w:rPr>
          <w:b w:val="0"/>
          <w:sz w:val="24"/>
          <w:szCs w:val="24"/>
        </w:rPr>
        <w:t>observed</w:t>
      </w:r>
      <w:r w:rsidR="00665763">
        <w:rPr>
          <w:b w:val="0"/>
          <w:sz w:val="24"/>
          <w:szCs w:val="24"/>
        </w:rPr>
        <w:t xml:space="preserve"> [if there was sorption to vessel walls, describe how the loss to vessel walls was handled in calculations of sorption </w:t>
      </w:r>
      <w:r w:rsidR="00665763" w:rsidRPr="00B96AAD">
        <w:rPr>
          <w:b w:val="0"/>
          <w:sz w:val="24"/>
          <w:szCs w:val="24"/>
        </w:rPr>
        <w:t>coefficients]</w:t>
      </w:r>
      <w:r w:rsidR="00175C6A">
        <w:rPr>
          <w:b w:val="0"/>
          <w:sz w:val="24"/>
          <w:szCs w:val="24"/>
        </w:rPr>
        <w:t>.</w:t>
      </w:r>
    </w:p>
    <w:p w:rsidR="001A17A2" w:rsidRPr="0089187E" w:rsidRDefault="001567CB" w:rsidP="00F77663">
      <w:pPr>
        <w:widowControl/>
        <w:tabs>
          <w:tab w:val="left" w:pos="720"/>
        </w:tabs>
        <w:autoSpaceDE w:val="0"/>
        <w:autoSpaceDN w:val="0"/>
        <w:adjustRightInd w:val="0"/>
        <w:spacing w:after="240"/>
        <w:rPr>
          <w:sz w:val="24"/>
        </w:rPr>
        <w:sectPr w:rsidR="001A17A2" w:rsidRPr="0089187E" w:rsidSect="0089187E">
          <w:headerReference w:type="default" r:id="rId11"/>
          <w:footerReference w:type="default" r:id="rId12"/>
          <w:pgSz w:w="12240" w:h="15840" w:code="1"/>
          <w:pgMar w:top="1440" w:right="1440" w:bottom="1440" w:left="1440" w:header="720" w:footer="432" w:gutter="0"/>
          <w:cols w:space="720"/>
          <w:docGrid w:linePitch="360"/>
        </w:sectPr>
      </w:pPr>
      <w:r w:rsidRPr="005E4AFB">
        <w:rPr>
          <w:sz w:val="24"/>
        </w:rPr>
        <w:t>Results Synopsis:</w:t>
      </w:r>
    </w:p>
    <w:p w:rsidR="005F5177" w:rsidRDefault="005F5177" w:rsidP="005F5177">
      <w:pPr>
        <w:rPr>
          <w:szCs w:val="24"/>
        </w:rPr>
      </w:pPr>
      <w:bookmarkStart w:id="3" w:name="_Ref194914280"/>
      <w:bookmarkStart w:id="4" w:name="_Toc206492874"/>
      <w:bookmarkStart w:id="5" w:name="_Toc206829272"/>
      <w:r w:rsidRPr="00AE50AC">
        <w:rPr>
          <w:sz w:val="24"/>
          <w:szCs w:val="24"/>
        </w:rPr>
        <w:lastRenderedPageBreak/>
        <w:t xml:space="preserve">Table </w:t>
      </w:r>
      <w:r>
        <w:rPr>
          <w:sz w:val="24"/>
          <w:szCs w:val="24"/>
        </w:rPr>
        <w:t>1</w:t>
      </w:r>
      <w:r w:rsidRPr="00AE50AC">
        <w:rPr>
          <w:sz w:val="24"/>
          <w:szCs w:val="24"/>
        </w:rPr>
        <w:t>.</w:t>
      </w:r>
      <w:r w:rsidR="00175C6A">
        <w:rPr>
          <w:sz w:val="24"/>
          <w:szCs w:val="24"/>
        </w:rPr>
        <w:t xml:space="preserve"> </w:t>
      </w:r>
      <w:r w:rsidRPr="00AE50AC">
        <w:rPr>
          <w:sz w:val="24"/>
          <w:szCs w:val="24"/>
        </w:rPr>
        <w:t xml:space="preserve">Summary of </w:t>
      </w:r>
      <w:r>
        <w:rPr>
          <w:sz w:val="24"/>
          <w:szCs w:val="24"/>
        </w:rPr>
        <w:t>Ads</w:t>
      </w:r>
      <w:r w:rsidRPr="00AE50AC">
        <w:rPr>
          <w:sz w:val="24"/>
          <w:szCs w:val="24"/>
        </w:rPr>
        <w:t>orption</w:t>
      </w:r>
      <w:r>
        <w:rPr>
          <w:sz w:val="24"/>
          <w:szCs w:val="24"/>
        </w:rPr>
        <w:t>/Desorption Res</w:t>
      </w:r>
      <w:r w:rsidR="009C48EB">
        <w:rPr>
          <w:sz w:val="24"/>
          <w:szCs w:val="24"/>
        </w:rPr>
        <w:t>u</w:t>
      </w:r>
      <w:r>
        <w:rPr>
          <w:sz w:val="24"/>
          <w:szCs w:val="24"/>
        </w:rPr>
        <w:t xml:space="preserve">lts </w:t>
      </w:r>
      <w:r w:rsidR="007E4D11">
        <w:rPr>
          <w:sz w:val="24"/>
          <w:szCs w:val="24"/>
          <w:vertAlign w:val="superscript"/>
        </w:rPr>
        <w:t>A</w:t>
      </w:r>
    </w:p>
    <w:tbl>
      <w:tblPr>
        <w:tblW w:w="12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436"/>
        <w:gridCol w:w="450"/>
        <w:gridCol w:w="180"/>
        <w:gridCol w:w="450"/>
        <w:gridCol w:w="540"/>
        <w:gridCol w:w="720"/>
        <w:gridCol w:w="450"/>
        <w:gridCol w:w="180"/>
        <w:gridCol w:w="450"/>
        <w:gridCol w:w="450"/>
        <w:gridCol w:w="180"/>
        <w:gridCol w:w="360"/>
        <w:gridCol w:w="451"/>
        <w:gridCol w:w="269"/>
        <w:gridCol w:w="450"/>
        <w:gridCol w:w="540"/>
        <w:gridCol w:w="720"/>
        <w:gridCol w:w="630"/>
        <w:gridCol w:w="180"/>
        <w:gridCol w:w="630"/>
        <w:gridCol w:w="540"/>
        <w:gridCol w:w="180"/>
        <w:gridCol w:w="540"/>
        <w:gridCol w:w="630"/>
        <w:gridCol w:w="180"/>
        <w:gridCol w:w="450"/>
      </w:tblGrid>
      <w:tr w:rsidR="005F5177" w:rsidRPr="003F22D7" w:rsidTr="001F68FA">
        <w:trPr>
          <w:trHeight w:val="458"/>
        </w:trPr>
        <w:tc>
          <w:tcPr>
            <w:tcW w:w="1436" w:type="dxa"/>
            <w:vMerge w:val="restart"/>
            <w:tcBorders>
              <w:bottom w:val="double" w:sz="4" w:space="0" w:color="auto"/>
            </w:tcBorders>
            <w:shd w:val="clear" w:color="auto" w:fill="auto"/>
            <w:vAlign w:val="center"/>
          </w:tcPr>
          <w:p w:rsidR="005F5177" w:rsidRPr="003F22D7" w:rsidRDefault="005F5177" w:rsidP="001F68FA">
            <w:pPr>
              <w:rPr>
                <w:sz w:val="20"/>
                <w:szCs w:val="20"/>
              </w:rPr>
            </w:pPr>
            <w:r w:rsidRPr="003F22D7">
              <w:rPr>
                <w:sz w:val="20"/>
                <w:szCs w:val="20"/>
              </w:rPr>
              <w:t>Soil</w:t>
            </w:r>
          </w:p>
          <w:p w:rsidR="005F5177" w:rsidRPr="003F22D7" w:rsidRDefault="005F5177" w:rsidP="001F68FA">
            <w:pPr>
              <w:rPr>
                <w:sz w:val="20"/>
                <w:szCs w:val="20"/>
              </w:rPr>
            </w:pPr>
            <w:r>
              <w:rPr>
                <w:sz w:val="20"/>
                <w:szCs w:val="20"/>
              </w:rPr>
              <w:t>(</w:t>
            </w:r>
            <w:r w:rsidRPr="003F22D7">
              <w:rPr>
                <w:sz w:val="20"/>
                <w:szCs w:val="20"/>
              </w:rPr>
              <w:t>% OC</w:t>
            </w:r>
            <w:r>
              <w:rPr>
                <w:sz w:val="20"/>
                <w:szCs w:val="20"/>
              </w:rPr>
              <w:t xml:space="preserve">, </w:t>
            </w:r>
            <w:r w:rsidRPr="003F22D7">
              <w:rPr>
                <w:sz w:val="20"/>
                <w:szCs w:val="20"/>
              </w:rPr>
              <w:t>pH</w:t>
            </w:r>
            <w:r>
              <w:rPr>
                <w:sz w:val="20"/>
                <w:szCs w:val="20"/>
              </w:rPr>
              <w:t>)</w:t>
            </w:r>
          </w:p>
        </w:tc>
        <w:tc>
          <w:tcPr>
            <w:tcW w:w="2340" w:type="dxa"/>
            <w:gridSpan w:val="5"/>
            <w:tcBorders>
              <w:bottom w:val="single" w:sz="4" w:space="0" w:color="auto"/>
            </w:tcBorders>
            <w:vAlign w:val="center"/>
          </w:tcPr>
          <w:p w:rsidR="005F5177" w:rsidRPr="003F22D7" w:rsidRDefault="005F5177" w:rsidP="001F68FA">
            <w:pPr>
              <w:jc w:val="center"/>
              <w:rPr>
                <w:sz w:val="20"/>
                <w:szCs w:val="20"/>
              </w:rPr>
            </w:pPr>
            <w:r w:rsidRPr="003F22D7">
              <w:rPr>
                <w:sz w:val="20"/>
                <w:szCs w:val="20"/>
              </w:rPr>
              <w:t>Regressed K</w:t>
            </w:r>
            <w:r w:rsidRPr="003F22D7">
              <w:rPr>
                <w:sz w:val="20"/>
                <w:szCs w:val="20"/>
                <w:vertAlign w:val="subscript"/>
              </w:rPr>
              <w:t>d</w:t>
            </w:r>
          </w:p>
          <w:p w:rsidR="005F5177" w:rsidRPr="003F22D7" w:rsidRDefault="005F5177" w:rsidP="001F68FA">
            <w:pPr>
              <w:jc w:val="center"/>
              <w:rPr>
                <w:sz w:val="20"/>
                <w:szCs w:val="20"/>
              </w:rPr>
            </w:pPr>
            <w:r w:rsidRPr="003F22D7">
              <w:rPr>
                <w:sz w:val="20"/>
                <w:szCs w:val="20"/>
              </w:rPr>
              <w:t>(L/kg-soil)</w:t>
            </w:r>
          </w:p>
        </w:tc>
        <w:tc>
          <w:tcPr>
            <w:tcW w:w="1080" w:type="dxa"/>
            <w:gridSpan w:val="3"/>
            <w:vMerge w:val="restart"/>
            <w:vAlign w:val="center"/>
          </w:tcPr>
          <w:p w:rsidR="005F5177" w:rsidRPr="003F22D7" w:rsidRDefault="005F5177" w:rsidP="001F68FA">
            <w:pPr>
              <w:jc w:val="center"/>
              <w:rPr>
                <w:sz w:val="20"/>
                <w:szCs w:val="20"/>
              </w:rPr>
            </w:pPr>
            <w:r w:rsidRPr="003F22D7">
              <w:rPr>
                <w:sz w:val="20"/>
                <w:szCs w:val="20"/>
              </w:rPr>
              <w:t>Range of K</w:t>
            </w:r>
            <w:r w:rsidRPr="003F22D7">
              <w:rPr>
                <w:sz w:val="20"/>
                <w:szCs w:val="20"/>
                <w:vertAlign w:val="subscript"/>
              </w:rPr>
              <w:t xml:space="preserve">d </w:t>
            </w:r>
            <w:r w:rsidRPr="003F22D7">
              <w:rPr>
                <w:sz w:val="20"/>
                <w:szCs w:val="20"/>
              </w:rPr>
              <w:t>(L/kg-soil)</w:t>
            </w:r>
          </w:p>
        </w:tc>
        <w:tc>
          <w:tcPr>
            <w:tcW w:w="990" w:type="dxa"/>
            <w:gridSpan w:val="3"/>
            <w:vAlign w:val="center"/>
          </w:tcPr>
          <w:p w:rsidR="005F5177" w:rsidRDefault="005F5177" w:rsidP="001F68FA">
            <w:pPr>
              <w:jc w:val="center"/>
              <w:rPr>
                <w:sz w:val="20"/>
                <w:szCs w:val="20"/>
              </w:rPr>
            </w:pPr>
            <w:r w:rsidRPr="003F22D7">
              <w:rPr>
                <w:sz w:val="20"/>
                <w:szCs w:val="20"/>
              </w:rPr>
              <w:t>Regressed K</w:t>
            </w:r>
            <w:r w:rsidRPr="003F22D7">
              <w:rPr>
                <w:sz w:val="20"/>
                <w:szCs w:val="20"/>
                <w:vertAlign w:val="subscript"/>
              </w:rPr>
              <w:t>OC</w:t>
            </w:r>
            <w:r w:rsidRPr="003F22D7">
              <w:rPr>
                <w:sz w:val="20"/>
                <w:szCs w:val="20"/>
              </w:rPr>
              <w:t xml:space="preserve"> </w:t>
            </w:r>
          </w:p>
          <w:p w:rsidR="005F5177" w:rsidRPr="003F22D7" w:rsidRDefault="005F5177" w:rsidP="001F68FA">
            <w:pPr>
              <w:jc w:val="center"/>
              <w:rPr>
                <w:sz w:val="20"/>
                <w:szCs w:val="20"/>
              </w:rPr>
            </w:pPr>
            <w:r w:rsidRPr="003F22D7">
              <w:rPr>
                <w:sz w:val="20"/>
                <w:szCs w:val="20"/>
              </w:rPr>
              <w:t>(L/kg-OC)</w:t>
            </w:r>
          </w:p>
        </w:tc>
        <w:tc>
          <w:tcPr>
            <w:tcW w:w="2430" w:type="dxa"/>
            <w:gridSpan w:val="5"/>
            <w:vAlign w:val="center"/>
          </w:tcPr>
          <w:p w:rsidR="005F5177" w:rsidRPr="003F22D7" w:rsidRDefault="005F5177" w:rsidP="001F68FA">
            <w:pPr>
              <w:jc w:val="center"/>
              <w:rPr>
                <w:sz w:val="20"/>
                <w:szCs w:val="20"/>
                <w:vertAlign w:val="subscript"/>
              </w:rPr>
            </w:pPr>
            <w:r w:rsidRPr="003F22D7">
              <w:rPr>
                <w:sz w:val="20"/>
                <w:szCs w:val="20"/>
              </w:rPr>
              <w:t>K</w:t>
            </w:r>
            <w:r w:rsidRPr="003F22D7">
              <w:rPr>
                <w:sz w:val="20"/>
                <w:szCs w:val="20"/>
                <w:vertAlign w:val="subscript"/>
              </w:rPr>
              <w:t>F</w:t>
            </w:r>
          </w:p>
          <w:p w:rsidR="005F5177" w:rsidRPr="003F22D7" w:rsidRDefault="005F5177" w:rsidP="001F68FA">
            <w:pPr>
              <w:jc w:val="center"/>
              <w:rPr>
                <w:sz w:val="20"/>
                <w:szCs w:val="20"/>
              </w:rPr>
            </w:pPr>
            <w:r w:rsidRPr="003F22D7">
              <w:rPr>
                <w:sz w:val="20"/>
                <w:szCs w:val="20"/>
              </w:rPr>
              <w:t>((L/kg-soil</w:t>
            </w:r>
            <w:r w:rsidRPr="003F22D7">
              <w:rPr>
                <w:sz w:val="20"/>
                <w:szCs w:val="20"/>
                <w:vertAlign w:val="superscript"/>
              </w:rPr>
              <w:t>)-1/n</w:t>
            </w:r>
            <w:r w:rsidRPr="003F22D7">
              <w:rPr>
                <w:sz w:val="20"/>
                <w:szCs w:val="20"/>
              </w:rPr>
              <w:t>)</w:t>
            </w:r>
            <w:r w:rsidRPr="003F22D7">
              <w:rPr>
                <w:sz w:val="20"/>
                <w:szCs w:val="20"/>
                <w:vertAlign w:val="superscript"/>
              </w:rPr>
              <w:t xml:space="preserve"> </w:t>
            </w:r>
          </w:p>
        </w:tc>
        <w:tc>
          <w:tcPr>
            <w:tcW w:w="1440" w:type="dxa"/>
            <w:gridSpan w:val="3"/>
            <w:shd w:val="clear" w:color="auto" w:fill="auto"/>
            <w:vAlign w:val="center"/>
          </w:tcPr>
          <w:p w:rsidR="005F5177" w:rsidRPr="003F22D7" w:rsidRDefault="005F5177" w:rsidP="001F68FA">
            <w:pPr>
              <w:jc w:val="center"/>
              <w:rPr>
                <w:sz w:val="20"/>
                <w:szCs w:val="20"/>
              </w:rPr>
            </w:pPr>
            <w:r w:rsidRPr="003F22D7">
              <w:rPr>
                <w:sz w:val="20"/>
                <w:szCs w:val="20"/>
              </w:rPr>
              <w:t>1/n</w:t>
            </w:r>
          </w:p>
        </w:tc>
        <w:tc>
          <w:tcPr>
            <w:tcW w:w="1260" w:type="dxa"/>
            <w:gridSpan w:val="3"/>
            <w:shd w:val="clear" w:color="auto" w:fill="auto"/>
            <w:vAlign w:val="center"/>
          </w:tcPr>
          <w:p w:rsidR="005F5177" w:rsidRPr="003F22D7" w:rsidRDefault="005F5177" w:rsidP="001F68FA">
            <w:pPr>
              <w:jc w:val="center"/>
              <w:rPr>
                <w:sz w:val="20"/>
                <w:szCs w:val="20"/>
              </w:rPr>
            </w:pPr>
            <w:r w:rsidRPr="003F22D7">
              <w:rPr>
                <w:sz w:val="20"/>
                <w:szCs w:val="20"/>
              </w:rPr>
              <w:t>K</w:t>
            </w:r>
            <w:r w:rsidRPr="003F22D7">
              <w:rPr>
                <w:sz w:val="20"/>
                <w:szCs w:val="20"/>
                <w:vertAlign w:val="subscript"/>
              </w:rPr>
              <w:t>FOC</w:t>
            </w:r>
          </w:p>
          <w:p w:rsidR="005F5177" w:rsidRPr="003F22D7" w:rsidRDefault="005F5177" w:rsidP="001F68FA">
            <w:pPr>
              <w:jc w:val="center"/>
              <w:rPr>
                <w:sz w:val="20"/>
                <w:szCs w:val="20"/>
              </w:rPr>
            </w:pPr>
            <w:r w:rsidRPr="003F22D7">
              <w:rPr>
                <w:sz w:val="20"/>
                <w:szCs w:val="20"/>
              </w:rPr>
              <w:t>(L/kg-OC</w:t>
            </w:r>
            <w:r w:rsidRPr="003F22D7">
              <w:rPr>
                <w:sz w:val="20"/>
                <w:szCs w:val="20"/>
                <w:vertAlign w:val="superscript"/>
              </w:rPr>
              <w:t>)-1/n</w:t>
            </w:r>
            <w:r w:rsidRPr="003F22D7">
              <w:rPr>
                <w:sz w:val="20"/>
                <w:szCs w:val="20"/>
              </w:rPr>
              <w:t>)</w:t>
            </w:r>
          </w:p>
        </w:tc>
        <w:tc>
          <w:tcPr>
            <w:tcW w:w="1260" w:type="dxa"/>
            <w:gridSpan w:val="3"/>
            <w:vMerge w:val="restart"/>
            <w:shd w:val="clear" w:color="auto" w:fill="auto"/>
            <w:vAlign w:val="center"/>
          </w:tcPr>
          <w:p w:rsidR="005F5177" w:rsidRPr="003F22D7" w:rsidRDefault="005F5177" w:rsidP="001F68FA">
            <w:pPr>
              <w:jc w:val="center"/>
              <w:rPr>
                <w:sz w:val="20"/>
                <w:szCs w:val="20"/>
                <w:vertAlign w:val="superscript"/>
              </w:rPr>
            </w:pPr>
            <w:r w:rsidRPr="003F22D7">
              <w:rPr>
                <w:sz w:val="20"/>
                <w:szCs w:val="20"/>
              </w:rPr>
              <w:t>Ceq Range</w:t>
            </w:r>
          </w:p>
          <w:p w:rsidR="005F5177" w:rsidRPr="003F22D7" w:rsidRDefault="005F5177" w:rsidP="001F68FA">
            <w:pPr>
              <w:jc w:val="center"/>
              <w:rPr>
                <w:sz w:val="20"/>
                <w:szCs w:val="20"/>
              </w:rPr>
            </w:pPr>
            <w:r w:rsidRPr="003F22D7">
              <w:rPr>
                <w:sz w:val="20"/>
                <w:szCs w:val="20"/>
              </w:rPr>
              <w:t xml:space="preserve"> (mg/L)</w:t>
            </w:r>
          </w:p>
        </w:tc>
      </w:tr>
      <w:tr w:rsidR="005F5177" w:rsidRPr="003F22D7" w:rsidTr="001F68FA">
        <w:trPr>
          <w:trHeight w:val="105"/>
        </w:trPr>
        <w:tc>
          <w:tcPr>
            <w:tcW w:w="1436" w:type="dxa"/>
            <w:vMerge/>
            <w:tcBorders>
              <w:bottom w:val="single" w:sz="4" w:space="0" w:color="auto"/>
            </w:tcBorders>
            <w:vAlign w:val="center"/>
          </w:tcPr>
          <w:p w:rsidR="005F5177" w:rsidRPr="003F22D7" w:rsidRDefault="005F5177" w:rsidP="001F68FA">
            <w:pPr>
              <w:rPr>
                <w:sz w:val="20"/>
                <w:szCs w:val="20"/>
              </w:rPr>
            </w:pPr>
          </w:p>
        </w:tc>
        <w:tc>
          <w:tcPr>
            <w:tcW w:w="1080" w:type="dxa"/>
            <w:gridSpan w:val="3"/>
            <w:tcBorders>
              <w:bottom w:val="single" w:sz="4" w:space="0" w:color="auto"/>
            </w:tcBorders>
            <w:vAlign w:val="center"/>
          </w:tcPr>
          <w:p w:rsidR="005F5177" w:rsidRPr="003F22D7" w:rsidRDefault="005F5177" w:rsidP="001F68FA">
            <w:pPr>
              <w:jc w:val="center"/>
              <w:rPr>
                <w:sz w:val="20"/>
                <w:szCs w:val="20"/>
              </w:rPr>
            </w:pPr>
            <w:r w:rsidRPr="003F22D7">
              <w:rPr>
                <w:sz w:val="20"/>
                <w:szCs w:val="20"/>
              </w:rPr>
              <w:t>Value±SE</w:t>
            </w:r>
          </w:p>
        </w:tc>
        <w:tc>
          <w:tcPr>
            <w:tcW w:w="540" w:type="dxa"/>
            <w:tcBorders>
              <w:bottom w:val="single" w:sz="4" w:space="0" w:color="auto"/>
            </w:tcBorders>
            <w:vAlign w:val="center"/>
          </w:tcPr>
          <w:p w:rsidR="005F5177" w:rsidRPr="003F22D7" w:rsidRDefault="005F5177" w:rsidP="001F68FA">
            <w:pPr>
              <w:jc w:val="center"/>
              <w:rPr>
                <w:sz w:val="20"/>
                <w:szCs w:val="20"/>
              </w:rPr>
            </w:pPr>
            <w:r w:rsidRPr="003F22D7">
              <w:rPr>
                <w:sz w:val="20"/>
                <w:szCs w:val="20"/>
              </w:rPr>
              <w:t>r</w:t>
            </w:r>
            <w:r w:rsidRPr="003F22D7">
              <w:rPr>
                <w:sz w:val="20"/>
                <w:szCs w:val="20"/>
                <w:vertAlign w:val="superscript"/>
              </w:rPr>
              <w:t>2</w:t>
            </w:r>
          </w:p>
        </w:tc>
        <w:tc>
          <w:tcPr>
            <w:tcW w:w="720" w:type="dxa"/>
            <w:tcBorders>
              <w:bottom w:val="single" w:sz="4" w:space="0" w:color="auto"/>
            </w:tcBorders>
          </w:tcPr>
          <w:p w:rsidR="005F5177" w:rsidRPr="003F22D7" w:rsidRDefault="005F5177" w:rsidP="001F68FA">
            <w:pPr>
              <w:jc w:val="center"/>
              <w:rPr>
                <w:sz w:val="20"/>
                <w:szCs w:val="20"/>
              </w:rPr>
            </w:pPr>
            <w:r w:rsidRPr="003F22D7">
              <w:rPr>
                <w:sz w:val="20"/>
                <w:szCs w:val="20"/>
              </w:rPr>
              <w:t>p-value</w:t>
            </w:r>
          </w:p>
        </w:tc>
        <w:tc>
          <w:tcPr>
            <w:tcW w:w="1080" w:type="dxa"/>
            <w:gridSpan w:val="3"/>
            <w:vMerge/>
            <w:tcBorders>
              <w:bottom w:val="single" w:sz="4" w:space="0" w:color="auto"/>
            </w:tcBorders>
            <w:vAlign w:val="center"/>
          </w:tcPr>
          <w:p w:rsidR="005F5177" w:rsidRPr="003F22D7" w:rsidRDefault="005F5177" w:rsidP="001F68FA">
            <w:pPr>
              <w:jc w:val="center"/>
              <w:rPr>
                <w:sz w:val="20"/>
                <w:szCs w:val="20"/>
              </w:rPr>
            </w:pPr>
          </w:p>
        </w:tc>
        <w:tc>
          <w:tcPr>
            <w:tcW w:w="990" w:type="dxa"/>
            <w:gridSpan w:val="3"/>
            <w:tcBorders>
              <w:bottom w:val="single" w:sz="4" w:space="0" w:color="auto"/>
            </w:tcBorders>
            <w:vAlign w:val="center"/>
          </w:tcPr>
          <w:p w:rsidR="005F5177" w:rsidRPr="003F22D7" w:rsidRDefault="005F5177" w:rsidP="001F68FA">
            <w:pPr>
              <w:jc w:val="center"/>
              <w:rPr>
                <w:sz w:val="20"/>
                <w:szCs w:val="20"/>
              </w:rPr>
            </w:pPr>
            <w:r w:rsidRPr="003F22D7">
              <w:rPr>
                <w:sz w:val="20"/>
                <w:szCs w:val="20"/>
              </w:rPr>
              <w:t>Value±SE</w:t>
            </w:r>
          </w:p>
        </w:tc>
        <w:tc>
          <w:tcPr>
            <w:tcW w:w="1170" w:type="dxa"/>
            <w:gridSpan w:val="3"/>
            <w:tcBorders>
              <w:bottom w:val="single" w:sz="4" w:space="0" w:color="auto"/>
            </w:tcBorders>
            <w:vAlign w:val="center"/>
          </w:tcPr>
          <w:p w:rsidR="005F5177" w:rsidRPr="003F22D7" w:rsidRDefault="005F5177" w:rsidP="001F68FA">
            <w:pPr>
              <w:jc w:val="center"/>
              <w:rPr>
                <w:sz w:val="20"/>
                <w:szCs w:val="20"/>
              </w:rPr>
            </w:pPr>
            <w:r w:rsidRPr="003F22D7">
              <w:rPr>
                <w:sz w:val="20"/>
                <w:szCs w:val="20"/>
              </w:rPr>
              <w:t>Value±SE</w:t>
            </w:r>
          </w:p>
        </w:tc>
        <w:tc>
          <w:tcPr>
            <w:tcW w:w="540" w:type="dxa"/>
            <w:tcBorders>
              <w:bottom w:val="single" w:sz="4" w:space="0" w:color="auto"/>
            </w:tcBorders>
            <w:vAlign w:val="center"/>
          </w:tcPr>
          <w:p w:rsidR="005F5177" w:rsidRPr="003F22D7" w:rsidRDefault="005F5177" w:rsidP="001F68FA">
            <w:pPr>
              <w:jc w:val="center"/>
              <w:rPr>
                <w:sz w:val="20"/>
                <w:szCs w:val="20"/>
              </w:rPr>
            </w:pPr>
            <w:r w:rsidRPr="003F22D7">
              <w:rPr>
                <w:sz w:val="20"/>
                <w:szCs w:val="20"/>
              </w:rPr>
              <w:t>r</w:t>
            </w:r>
            <w:r w:rsidRPr="003F22D7">
              <w:rPr>
                <w:sz w:val="20"/>
                <w:szCs w:val="20"/>
                <w:vertAlign w:val="superscript"/>
              </w:rPr>
              <w:t>2</w:t>
            </w:r>
          </w:p>
        </w:tc>
        <w:tc>
          <w:tcPr>
            <w:tcW w:w="720" w:type="dxa"/>
            <w:tcBorders>
              <w:bottom w:val="single" w:sz="4" w:space="0" w:color="auto"/>
            </w:tcBorders>
            <w:shd w:val="clear" w:color="auto" w:fill="auto"/>
            <w:vAlign w:val="center"/>
          </w:tcPr>
          <w:p w:rsidR="005F5177" w:rsidRPr="003F22D7" w:rsidRDefault="005F5177" w:rsidP="001F68FA">
            <w:pPr>
              <w:jc w:val="center"/>
              <w:rPr>
                <w:sz w:val="20"/>
                <w:szCs w:val="20"/>
              </w:rPr>
            </w:pPr>
            <w:r w:rsidRPr="003F22D7">
              <w:rPr>
                <w:sz w:val="20"/>
                <w:szCs w:val="20"/>
              </w:rPr>
              <w:t>p-value</w:t>
            </w:r>
          </w:p>
        </w:tc>
        <w:tc>
          <w:tcPr>
            <w:tcW w:w="1440" w:type="dxa"/>
            <w:gridSpan w:val="3"/>
            <w:tcBorders>
              <w:bottom w:val="single" w:sz="4" w:space="0" w:color="auto"/>
            </w:tcBorders>
            <w:shd w:val="clear" w:color="auto" w:fill="auto"/>
            <w:vAlign w:val="center"/>
          </w:tcPr>
          <w:p w:rsidR="005F5177" w:rsidRPr="003F22D7" w:rsidRDefault="005F5177" w:rsidP="001F68FA">
            <w:pPr>
              <w:jc w:val="center"/>
              <w:rPr>
                <w:sz w:val="20"/>
                <w:szCs w:val="20"/>
              </w:rPr>
            </w:pPr>
            <w:r w:rsidRPr="003F22D7">
              <w:rPr>
                <w:sz w:val="20"/>
                <w:szCs w:val="20"/>
              </w:rPr>
              <w:t>Value±SE</w:t>
            </w:r>
          </w:p>
        </w:tc>
        <w:tc>
          <w:tcPr>
            <w:tcW w:w="1260" w:type="dxa"/>
            <w:gridSpan w:val="3"/>
            <w:tcBorders>
              <w:bottom w:val="single" w:sz="4" w:space="0" w:color="auto"/>
            </w:tcBorders>
            <w:shd w:val="clear" w:color="auto" w:fill="auto"/>
            <w:vAlign w:val="center"/>
          </w:tcPr>
          <w:p w:rsidR="005F5177" w:rsidRPr="003F22D7" w:rsidRDefault="005F5177" w:rsidP="001F68FA">
            <w:pPr>
              <w:jc w:val="center"/>
              <w:rPr>
                <w:sz w:val="20"/>
                <w:szCs w:val="20"/>
              </w:rPr>
            </w:pPr>
            <w:r w:rsidRPr="003F22D7">
              <w:rPr>
                <w:sz w:val="20"/>
                <w:szCs w:val="20"/>
              </w:rPr>
              <w:t>Value±SE</w:t>
            </w:r>
          </w:p>
        </w:tc>
        <w:tc>
          <w:tcPr>
            <w:tcW w:w="1260" w:type="dxa"/>
            <w:gridSpan w:val="3"/>
            <w:vMerge/>
            <w:tcBorders>
              <w:bottom w:val="single" w:sz="4" w:space="0" w:color="auto"/>
            </w:tcBorders>
            <w:vAlign w:val="center"/>
          </w:tcPr>
          <w:p w:rsidR="005F5177" w:rsidRPr="003F22D7" w:rsidRDefault="005F5177" w:rsidP="001F68FA">
            <w:pPr>
              <w:jc w:val="center"/>
              <w:rPr>
                <w:sz w:val="20"/>
                <w:szCs w:val="20"/>
              </w:rPr>
            </w:pPr>
          </w:p>
        </w:tc>
      </w:tr>
      <w:tr w:rsidR="005F5177" w:rsidRPr="00376696" w:rsidTr="001F68FA">
        <w:trPr>
          <w:trHeight w:val="125"/>
        </w:trPr>
        <w:tc>
          <w:tcPr>
            <w:tcW w:w="12236" w:type="dxa"/>
            <w:gridSpan w:val="26"/>
            <w:tcBorders>
              <w:top w:val="single" w:sz="4" w:space="0" w:color="auto"/>
              <w:right w:val="single" w:sz="4" w:space="0" w:color="auto"/>
            </w:tcBorders>
            <w:shd w:val="clear" w:color="auto" w:fill="auto"/>
            <w:vAlign w:val="center"/>
          </w:tcPr>
          <w:p w:rsidR="005F5177" w:rsidRPr="00D04615" w:rsidRDefault="005F5177" w:rsidP="001F68FA">
            <w:pPr>
              <w:jc w:val="center"/>
              <w:rPr>
                <w:sz w:val="20"/>
                <w:szCs w:val="20"/>
              </w:rPr>
            </w:pPr>
            <w:r w:rsidRPr="00D04615">
              <w:rPr>
                <w:sz w:val="20"/>
                <w:szCs w:val="20"/>
              </w:rPr>
              <w:t>Adsorption</w:t>
            </w:r>
          </w:p>
        </w:tc>
      </w:tr>
      <w:tr w:rsidR="005F5177" w:rsidRPr="00376696" w:rsidTr="001F68FA">
        <w:trPr>
          <w:trHeight w:val="485"/>
        </w:trPr>
        <w:tc>
          <w:tcPr>
            <w:tcW w:w="1436" w:type="dxa"/>
            <w:tcBorders>
              <w:top w:val="single" w:sz="4" w:space="0" w:color="auto"/>
              <w:right w:val="single" w:sz="4" w:space="0" w:color="auto"/>
            </w:tcBorders>
            <w:shd w:val="clear" w:color="auto" w:fill="auto"/>
            <w:vAlign w:val="center"/>
          </w:tcPr>
          <w:p w:rsidR="005F5177" w:rsidRDefault="005F5177" w:rsidP="001F68FA">
            <w:pPr>
              <w:rPr>
                <w:b w:val="0"/>
                <w:sz w:val="20"/>
                <w:szCs w:val="20"/>
              </w:rPr>
            </w:pPr>
            <w:r>
              <w:rPr>
                <w:b w:val="0"/>
                <w:sz w:val="20"/>
                <w:szCs w:val="20"/>
              </w:rPr>
              <w:t>Soil</w:t>
            </w:r>
          </w:p>
          <w:p w:rsidR="005F5177" w:rsidRPr="008C5398" w:rsidRDefault="005F5177" w:rsidP="001F68FA">
            <w:pPr>
              <w:rPr>
                <w:sz w:val="20"/>
                <w:szCs w:val="20"/>
              </w:rPr>
            </w:pPr>
            <w:r>
              <w:rPr>
                <w:b w:val="0"/>
                <w:sz w:val="20"/>
                <w:szCs w:val="20"/>
              </w:rPr>
              <w:t>(%OC, pH)</w:t>
            </w:r>
          </w:p>
        </w:tc>
        <w:tc>
          <w:tcPr>
            <w:tcW w:w="450" w:type="dxa"/>
            <w:tcBorders>
              <w:top w:val="single" w:sz="4" w:space="0" w:color="auto"/>
              <w:left w:val="single" w:sz="4" w:space="0" w:color="auto"/>
              <w:bottom w:val="single" w:sz="4" w:space="0" w:color="auto"/>
              <w:right w:val="nil"/>
            </w:tcBorders>
            <w:vAlign w:val="center"/>
          </w:tcPr>
          <w:p w:rsidR="005F5177" w:rsidRPr="0092641C"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92641C" w:rsidRDefault="005F5177" w:rsidP="001F68FA">
            <w:pPr>
              <w:jc w:val="center"/>
              <w:rPr>
                <w:b w:val="0"/>
                <w:sz w:val="20"/>
                <w:szCs w:val="20"/>
              </w:rPr>
            </w:pPr>
          </w:p>
        </w:tc>
        <w:tc>
          <w:tcPr>
            <w:tcW w:w="540" w:type="dxa"/>
            <w:tcBorders>
              <w:top w:val="single" w:sz="4" w:space="0" w:color="auto"/>
              <w:left w:val="single" w:sz="4" w:space="0" w:color="auto"/>
            </w:tcBorders>
            <w:vAlign w:val="center"/>
          </w:tcPr>
          <w:p w:rsidR="005F5177" w:rsidRPr="0092641C" w:rsidRDefault="005F5177" w:rsidP="001F68FA">
            <w:pPr>
              <w:jc w:val="center"/>
              <w:rPr>
                <w:b w:val="0"/>
                <w:sz w:val="20"/>
                <w:szCs w:val="20"/>
              </w:rPr>
            </w:pPr>
          </w:p>
        </w:tc>
        <w:tc>
          <w:tcPr>
            <w:tcW w:w="720" w:type="dxa"/>
            <w:tcBorders>
              <w:top w:val="single" w:sz="4" w:space="0" w:color="auto"/>
            </w:tcBorders>
            <w:vAlign w:val="center"/>
          </w:tcPr>
          <w:p w:rsidR="005F5177" w:rsidRPr="0092641C" w:rsidRDefault="005F5177" w:rsidP="001F68FA">
            <w:pPr>
              <w:jc w:val="center"/>
              <w:rPr>
                <w:b w:val="0"/>
                <w:sz w:val="20"/>
                <w:szCs w:val="20"/>
              </w:rPr>
            </w:pPr>
          </w:p>
        </w:tc>
        <w:tc>
          <w:tcPr>
            <w:tcW w:w="450" w:type="dxa"/>
            <w:tcBorders>
              <w:top w:val="single" w:sz="4" w:space="0" w:color="auto"/>
              <w:bottom w:val="single" w:sz="4" w:space="0" w:color="auto"/>
              <w:right w:val="nil"/>
            </w:tcBorders>
            <w:vAlign w:val="center"/>
          </w:tcPr>
          <w:p w:rsidR="005F5177" w:rsidRPr="0001429A" w:rsidRDefault="005F5177" w:rsidP="001F68FA">
            <w:pPr>
              <w:jc w:val="center"/>
              <w:rPr>
                <w:b w:val="0"/>
                <w:sz w:val="20"/>
                <w:szCs w:val="20"/>
              </w:rPr>
            </w:pPr>
          </w:p>
        </w:tc>
        <w:tc>
          <w:tcPr>
            <w:tcW w:w="180" w:type="dxa"/>
            <w:tcBorders>
              <w:top w:val="nil"/>
              <w:left w:val="nil"/>
              <w:bottom w:val="single" w:sz="4" w:space="0" w:color="auto"/>
              <w:right w:val="nil"/>
            </w:tcBorders>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0" w:type="dxa"/>
            <w:tcBorders>
              <w:top w:val="single" w:sz="4" w:space="0" w:color="auto"/>
              <w:left w:val="single" w:sz="4" w:space="0" w:color="auto"/>
              <w:bottom w:val="single" w:sz="4" w:space="0" w:color="auto"/>
              <w:right w:val="nil"/>
            </w:tcBorders>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36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1" w:type="dxa"/>
            <w:tcBorders>
              <w:top w:val="single" w:sz="4" w:space="0" w:color="auto"/>
              <w:left w:val="single" w:sz="4" w:space="0" w:color="auto"/>
              <w:bottom w:val="single" w:sz="4" w:space="0" w:color="auto"/>
              <w:right w:val="nil"/>
            </w:tcBorders>
            <w:vAlign w:val="center"/>
          </w:tcPr>
          <w:p w:rsidR="005F5177" w:rsidRPr="00FB5B02" w:rsidRDefault="005F5177" w:rsidP="001F68FA">
            <w:pPr>
              <w:jc w:val="center"/>
              <w:rPr>
                <w:b w:val="0"/>
                <w:sz w:val="20"/>
                <w:szCs w:val="20"/>
              </w:rPr>
            </w:pPr>
          </w:p>
        </w:tc>
        <w:tc>
          <w:tcPr>
            <w:tcW w:w="269"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540" w:type="dxa"/>
            <w:tcBorders>
              <w:top w:val="single" w:sz="4" w:space="0" w:color="auto"/>
              <w:left w:val="single" w:sz="4" w:space="0" w:color="auto"/>
            </w:tcBorders>
            <w:vAlign w:val="center"/>
          </w:tcPr>
          <w:p w:rsidR="005F5177" w:rsidRPr="0001429A" w:rsidRDefault="005F5177" w:rsidP="001F68FA">
            <w:pPr>
              <w:jc w:val="center"/>
              <w:rPr>
                <w:b w:val="0"/>
                <w:sz w:val="20"/>
                <w:szCs w:val="20"/>
              </w:rPr>
            </w:pPr>
          </w:p>
        </w:tc>
        <w:tc>
          <w:tcPr>
            <w:tcW w:w="720" w:type="dxa"/>
            <w:tcBorders>
              <w:top w:val="single" w:sz="4" w:space="0" w:color="auto"/>
              <w:right w:val="single" w:sz="4" w:space="0" w:color="auto"/>
            </w:tcBorders>
            <w:shd w:val="clear" w:color="auto" w:fill="auto"/>
            <w:noWrap/>
            <w:vAlign w:val="center"/>
          </w:tcPr>
          <w:p w:rsidR="005F5177" w:rsidRPr="0001429A"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63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540" w:type="dxa"/>
            <w:tcBorders>
              <w:top w:val="single" w:sz="4" w:space="0" w:color="auto"/>
              <w:left w:val="single" w:sz="4" w:space="0" w:color="auto"/>
              <w:bottom w:val="single" w:sz="4" w:space="0" w:color="auto"/>
              <w:right w:val="nil"/>
            </w:tcBorders>
            <w:shd w:val="clear" w:color="auto" w:fill="auto"/>
            <w:noWrap/>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tcPr>
          <w:p w:rsidR="005F5177" w:rsidRPr="00EE41E2" w:rsidRDefault="005F5177" w:rsidP="001F68FA">
            <w:pPr>
              <w:jc w:val="center"/>
              <w:rPr>
                <w:b w:val="0"/>
                <w:sz w:val="20"/>
                <w:szCs w:val="20"/>
              </w:rPr>
            </w:pPr>
          </w:p>
        </w:tc>
      </w:tr>
      <w:tr w:rsidR="005F5177" w:rsidRPr="00376696" w:rsidTr="001F68FA">
        <w:trPr>
          <w:trHeight w:val="422"/>
        </w:trPr>
        <w:tc>
          <w:tcPr>
            <w:tcW w:w="1436" w:type="dxa"/>
            <w:tcBorders>
              <w:right w:val="single" w:sz="4" w:space="0" w:color="auto"/>
            </w:tcBorders>
            <w:shd w:val="clear" w:color="auto" w:fill="auto"/>
            <w:vAlign w:val="center"/>
          </w:tcPr>
          <w:p w:rsidR="005F5177" w:rsidRDefault="005F5177" w:rsidP="001F68FA">
            <w:pPr>
              <w:rPr>
                <w:b w:val="0"/>
                <w:sz w:val="20"/>
                <w:szCs w:val="20"/>
              </w:rPr>
            </w:pPr>
            <w:r>
              <w:rPr>
                <w:b w:val="0"/>
                <w:sz w:val="20"/>
                <w:szCs w:val="20"/>
              </w:rPr>
              <w:t>Soil</w:t>
            </w:r>
          </w:p>
          <w:p w:rsidR="005F5177" w:rsidRPr="0018619A" w:rsidRDefault="005F5177" w:rsidP="001F68FA">
            <w:pPr>
              <w:rPr>
                <w:b w:val="0"/>
                <w:sz w:val="20"/>
                <w:szCs w:val="20"/>
              </w:rPr>
            </w:pPr>
            <w:r>
              <w:rPr>
                <w:b w:val="0"/>
                <w:sz w:val="20"/>
                <w:szCs w:val="20"/>
              </w:rPr>
              <w:t>(%OC, pH)</w:t>
            </w:r>
          </w:p>
        </w:tc>
        <w:tc>
          <w:tcPr>
            <w:tcW w:w="450" w:type="dxa"/>
            <w:tcBorders>
              <w:top w:val="single" w:sz="4" w:space="0" w:color="auto"/>
              <w:left w:val="single" w:sz="4" w:space="0" w:color="auto"/>
              <w:bottom w:val="single" w:sz="4" w:space="0" w:color="auto"/>
              <w:right w:val="nil"/>
            </w:tcBorders>
            <w:vAlign w:val="center"/>
          </w:tcPr>
          <w:p w:rsidR="005F5177" w:rsidRPr="0092641C"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92641C" w:rsidRDefault="005F5177" w:rsidP="001F68FA">
            <w:pPr>
              <w:jc w:val="center"/>
              <w:rPr>
                <w:b w:val="0"/>
                <w:sz w:val="20"/>
                <w:szCs w:val="20"/>
              </w:rPr>
            </w:pPr>
          </w:p>
        </w:tc>
        <w:tc>
          <w:tcPr>
            <w:tcW w:w="540" w:type="dxa"/>
            <w:tcBorders>
              <w:left w:val="single" w:sz="4" w:space="0" w:color="auto"/>
            </w:tcBorders>
            <w:vAlign w:val="center"/>
          </w:tcPr>
          <w:p w:rsidR="005F5177" w:rsidRPr="0092641C" w:rsidRDefault="005F5177" w:rsidP="001F68FA">
            <w:pPr>
              <w:jc w:val="center"/>
              <w:rPr>
                <w:b w:val="0"/>
                <w:sz w:val="20"/>
                <w:szCs w:val="20"/>
              </w:rPr>
            </w:pPr>
          </w:p>
        </w:tc>
        <w:tc>
          <w:tcPr>
            <w:tcW w:w="720" w:type="dxa"/>
            <w:vAlign w:val="center"/>
          </w:tcPr>
          <w:p w:rsidR="005F5177" w:rsidRPr="0092641C" w:rsidRDefault="005F5177" w:rsidP="001F68FA">
            <w:pPr>
              <w:jc w:val="center"/>
              <w:rPr>
                <w:b w:val="0"/>
                <w:sz w:val="20"/>
                <w:szCs w:val="20"/>
              </w:rPr>
            </w:pPr>
          </w:p>
        </w:tc>
        <w:tc>
          <w:tcPr>
            <w:tcW w:w="450" w:type="dxa"/>
            <w:tcBorders>
              <w:top w:val="single" w:sz="4" w:space="0" w:color="auto"/>
              <w:bottom w:val="single" w:sz="4" w:space="0" w:color="auto"/>
              <w:right w:val="nil"/>
            </w:tcBorders>
            <w:vAlign w:val="center"/>
          </w:tcPr>
          <w:p w:rsidR="005F5177" w:rsidRPr="0001429A"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0" w:type="dxa"/>
            <w:tcBorders>
              <w:top w:val="single" w:sz="4" w:space="0" w:color="auto"/>
              <w:left w:val="single" w:sz="4" w:space="0" w:color="auto"/>
              <w:bottom w:val="single" w:sz="4" w:space="0" w:color="auto"/>
              <w:right w:val="nil"/>
            </w:tcBorders>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36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1" w:type="dxa"/>
            <w:tcBorders>
              <w:top w:val="single" w:sz="4" w:space="0" w:color="auto"/>
              <w:left w:val="single" w:sz="4" w:space="0" w:color="auto"/>
              <w:bottom w:val="single" w:sz="4" w:space="0" w:color="auto"/>
              <w:right w:val="nil"/>
            </w:tcBorders>
            <w:vAlign w:val="center"/>
          </w:tcPr>
          <w:p w:rsidR="005F5177" w:rsidRPr="00FB5B02" w:rsidRDefault="005F5177" w:rsidP="001F68FA">
            <w:pPr>
              <w:jc w:val="center"/>
              <w:rPr>
                <w:b w:val="0"/>
                <w:sz w:val="20"/>
                <w:szCs w:val="20"/>
              </w:rPr>
            </w:pPr>
          </w:p>
        </w:tc>
        <w:tc>
          <w:tcPr>
            <w:tcW w:w="269"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540" w:type="dxa"/>
            <w:tcBorders>
              <w:left w:val="single" w:sz="4" w:space="0" w:color="auto"/>
            </w:tcBorders>
            <w:vAlign w:val="center"/>
          </w:tcPr>
          <w:p w:rsidR="005F5177" w:rsidRPr="0001429A" w:rsidRDefault="005F5177" w:rsidP="001F68FA">
            <w:pPr>
              <w:jc w:val="center"/>
              <w:rPr>
                <w:b w:val="0"/>
                <w:sz w:val="20"/>
                <w:szCs w:val="20"/>
              </w:rPr>
            </w:pPr>
          </w:p>
        </w:tc>
        <w:tc>
          <w:tcPr>
            <w:tcW w:w="720" w:type="dxa"/>
            <w:tcBorders>
              <w:right w:val="single" w:sz="4" w:space="0" w:color="auto"/>
            </w:tcBorders>
            <w:shd w:val="clear" w:color="auto" w:fill="auto"/>
            <w:noWrap/>
            <w:vAlign w:val="center"/>
          </w:tcPr>
          <w:p w:rsidR="005F5177" w:rsidRPr="0001429A"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63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540" w:type="dxa"/>
            <w:tcBorders>
              <w:top w:val="single" w:sz="4" w:space="0" w:color="auto"/>
              <w:left w:val="single" w:sz="4" w:space="0" w:color="auto"/>
              <w:bottom w:val="single" w:sz="4" w:space="0" w:color="auto"/>
              <w:right w:val="nil"/>
            </w:tcBorders>
            <w:shd w:val="clear" w:color="auto" w:fill="auto"/>
            <w:noWrap/>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tcPr>
          <w:p w:rsidR="005F5177" w:rsidRPr="00EE41E2" w:rsidRDefault="005F5177" w:rsidP="001F68FA">
            <w:pPr>
              <w:jc w:val="center"/>
              <w:rPr>
                <w:b w:val="0"/>
                <w:sz w:val="20"/>
                <w:szCs w:val="20"/>
              </w:rPr>
            </w:pPr>
          </w:p>
        </w:tc>
      </w:tr>
      <w:tr w:rsidR="005F5177" w:rsidRPr="00376696" w:rsidTr="001F68FA">
        <w:trPr>
          <w:trHeight w:val="332"/>
        </w:trPr>
        <w:tc>
          <w:tcPr>
            <w:tcW w:w="1436" w:type="dxa"/>
            <w:tcBorders>
              <w:right w:val="single" w:sz="4" w:space="0" w:color="auto"/>
            </w:tcBorders>
            <w:shd w:val="clear" w:color="auto" w:fill="auto"/>
            <w:vAlign w:val="center"/>
          </w:tcPr>
          <w:p w:rsidR="005F5177" w:rsidRDefault="005F5177" w:rsidP="001F68FA">
            <w:pPr>
              <w:rPr>
                <w:b w:val="0"/>
                <w:sz w:val="20"/>
                <w:szCs w:val="20"/>
              </w:rPr>
            </w:pPr>
            <w:r>
              <w:rPr>
                <w:b w:val="0"/>
                <w:sz w:val="20"/>
                <w:szCs w:val="20"/>
              </w:rPr>
              <w:t>Soil</w:t>
            </w:r>
          </w:p>
          <w:p w:rsidR="005F5177" w:rsidRPr="0018619A" w:rsidRDefault="005F5177" w:rsidP="001F68FA">
            <w:pPr>
              <w:rPr>
                <w:b w:val="0"/>
                <w:sz w:val="20"/>
                <w:szCs w:val="20"/>
              </w:rPr>
            </w:pPr>
            <w:r>
              <w:rPr>
                <w:b w:val="0"/>
                <w:sz w:val="20"/>
                <w:szCs w:val="20"/>
              </w:rPr>
              <w:t>(%OC, pH)</w:t>
            </w:r>
          </w:p>
        </w:tc>
        <w:tc>
          <w:tcPr>
            <w:tcW w:w="450" w:type="dxa"/>
            <w:tcBorders>
              <w:top w:val="single" w:sz="4" w:space="0" w:color="auto"/>
              <w:left w:val="single" w:sz="4" w:space="0" w:color="auto"/>
              <w:bottom w:val="single" w:sz="4" w:space="0" w:color="auto"/>
              <w:right w:val="nil"/>
            </w:tcBorders>
            <w:vAlign w:val="center"/>
          </w:tcPr>
          <w:p w:rsidR="005F5177" w:rsidRPr="0092641C"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92641C" w:rsidRDefault="005F5177" w:rsidP="001F68FA">
            <w:pPr>
              <w:jc w:val="center"/>
              <w:rPr>
                <w:b w:val="0"/>
                <w:sz w:val="20"/>
                <w:szCs w:val="20"/>
              </w:rPr>
            </w:pPr>
          </w:p>
        </w:tc>
        <w:tc>
          <w:tcPr>
            <w:tcW w:w="540" w:type="dxa"/>
            <w:tcBorders>
              <w:left w:val="single" w:sz="4" w:space="0" w:color="auto"/>
            </w:tcBorders>
            <w:vAlign w:val="center"/>
          </w:tcPr>
          <w:p w:rsidR="005F5177" w:rsidRPr="0092641C" w:rsidRDefault="005F5177" w:rsidP="001F68FA">
            <w:pPr>
              <w:jc w:val="center"/>
              <w:rPr>
                <w:b w:val="0"/>
                <w:sz w:val="20"/>
                <w:szCs w:val="20"/>
              </w:rPr>
            </w:pPr>
          </w:p>
        </w:tc>
        <w:tc>
          <w:tcPr>
            <w:tcW w:w="720" w:type="dxa"/>
            <w:vAlign w:val="center"/>
          </w:tcPr>
          <w:p w:rsidR="005F5177" w:rsidRPr="0092641C" w:rsidRDefault="005F5177" w:rsidP="001F68FA">
            <w:pPr>
              <w:jc w:val="center"/>
              <w:rPr>
                <w:b w:val="0"/>
                <w:sz w:val="20"/>
                <w:szCs w:val="20"/>
              </w:rPr>
            </w:pPr>
          </w:p>
        </w:tc>
        <w:tc>
          <w:tcPr>
            <w:tcW w:w="450" w:type="dxa"/>
            <w:tcBorders>
              <w:top w:val="single" w:sz="4" w:space="0" w:color="auto"/>
              <w:bottom w:val="single" w:sz="4" w:space="0" w:color="auto"/>
              <w:right w:val="nil"/>
            </w:tcBorders>
            <w:vAlign w:val="center"/>
          </w:tcPr>
          <w:p w:rsidR="005F5177" w:rsidRPr="0001429A"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0" w:type="dxa"/>
            <w:tcBorders>
              <w:top w:val="single" w:sz="4" w:space="0" w:color="auto"/>
              <w:left w:val="single" w:sz="4" w:space="0" w:color="auto"/>
              <w:bottom w:val="single" w:sz="4" w:space="0" w:color="auto"/>
              <w:right w:val="nil"/>
            </w:tcBorders>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36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1" w:type="dxa"/>
            <w:tcBorders>
              <w:top w:val="single" w:sz="4" w:space="0" w:color="auto"/>
              <w:left w:val="single" w:sz="4" w:space="0" w:color="auto"/>
              <w:bottom w:val="single" w:sz="4" w:space="0" w:color="auto"/>
              <w:right w:val="nil"/>
            </w:tcBorders>
            <w:vAlign w:val="center"/>
          </w:tcPr>
          <w:p w:rsidR="005F5177" w:rsidRPr="00FB5B02" w:rsidRDefault="005F5177" w:rsidP="001F68FA">
            <w:pPr>
              <w:jc w:val="center"/>
              <w:rPr>
                <w:b w:val="0"/>
                <w:sz w:val="20"/>
                <w:szCs w:val="20"/>
              </w:rPr>
            </w:pPr>
          </w:p>
        </w:tc>
        <w:tc>
          <w:tcPr>
            <w:tcW w:w="269"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540" w:type="dxa"/>
            <w:tcBorders>
              <w:left w:val="single" w:sz="4" w:space="0" w:color="auto"/>
            </w:tcBorders>
            <w:vAlign w:val="center"/>
          </w:tcPr>
          <w:p w:rsidR="005F5177" w:rsidRPr="0001429A" w:rsidRDefault="005F5177" w:rsidP="001F68FA">
            <w:pPr>
              <w:jc w:val="center"/>
              <w:rPr>
                <w:b w:val="0"/>
                <w:sz w:val="20"/>
                <w:szCs w:val="20"/>
              </w:rPr>
            </w:pPr>
          </w:p>
        </w:tc>
        <w:tc>
          <w:tcPr>
            <w:tcW w:w="720" w:type="dxa"/>
            <w:tcBorders>
              <w:right w:val="single" w:sz="4" w:space="0" w:color="auto"/>
            </w:tcBorders>
            <w:shd w:val="clear" w:color="auto" w:fill="auto"/>
            <w:noWrap/>
            <w:vAlign w:val="center"/>
          </w:tcPr>
          <w:p w:rsidR="005F5177" w:rsidRPr="0001429A"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63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540" w:type="dxa"/>
            <w:tcBorders>
              <w:top w:val="single" w:sz="4" w:space="0" w:color="auto"/>
              <w:left w:val="single" w:sz="4" w:space="0" w:color="auto"/>
              <w:bottom w:val="single" w:sz="4" w:space="0" w:color="auto"/>
              <w:right w:val="nil"/>
            </w:tcBorders>
            <w:shd w:val="clear" w:color="auto" w:fill="auto"/>
            <w:noWrap/>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tcPr>
          <w:p w:rsidR="005F5177" w:rsidRPr="00EE41E2" w:rsidRDefault="005F5177" w:rsidP="001F68FA">
            <w:pPr>
              <w:jc w:val="center"/>
              <w:rPr>
                <w:b w:val="0"/>
                <w:sz w:val="20"/>
                <w:szCs w:val="20"/>
              </w:rPr>
            </w:pPr>
          </w:p>
        </w:tc>
      </w:tr>
      <w:tr w:rsidR="005F5177" w:rsidRPr="00376696" w:rsidTr="001F68FA">
        <w:trPr>
          <w:trHeight w:val="323"/>
        </w:trPr>
        <w:tc>
          <w:tcPr>
            <w:tcW w:w="1436" w:type="dxa"/>
            <w:tcBorders>
              <w:right w:val="single" w:sz="4" w:space="0" w:color="auto"/>
            </w:tcBorders>
            <w:shd w:val="clear" w:color="auto" w:fill="auto"/>
            <w:vAlign w:val="center"/>
          </w:tcPr>
          <w:p w:rsidR="005F5177" w:rsidRDefault="005F5177" w:rsidP="001F68FA">
            <w:pPr>
              <w:rPr>
                <w:b w:val="0"/>
                <w:sz w:val="20"/>
                <w:szCs w:val="20"/>
              </w:rPr>
            </w:pPr>
            <w:r>
              <w:rPr>
                <w:b w:val="0"/>
                <w:sz w:val="20"/>
                <w:szCs w:val="20"/>
              </w:rPr>
              <w:t>Soil</w:t>
            </w:r>
          </w:p>
          <w:p w:rsidR="005F5177" w:rsidRPr="0018619A" w:rsidRDefault="005F5177" w:rsidP="001F68FA">
            <w:pPr>
              <w:rPr>
                <w:b w:val="0"/>
                <w:sz w:val="20"/>
                <w:szCs w:val="20"/>
              </w:rPr>
            </w:pPr>
            <w:r>
              <w:rPr>
                <w:b w:val="0"/>
                <w:sz w:val="20"/>
                <w:szCs w:val="20"/>
              </w:rPr>
              <w:t>(%OC, pH)</w:t>
            </w:r>
          </w:p>
        </w:tc>
        <w:tc>
          <w:tcPr>
            <w:tcW w:w="450" w:type="dxa"/>
            <w:tcBorders>
              <w:top w:val="single" w:sz="4" w:space="0" w:color="auto"/>
              <w:left w:val="single" w:sz="4" w:space="0" w:color="auto"/>
              <w:bottom w:val="single" w:sz="4" w:space="0" w:color="auto"/>
              <w:right w:val="nil"/>
            </w:tcBorders>
            <w:vAlign w:val="center"/>
          </w:tcPr>
          <w:p w:rsidR="005F5177" w:rsidRPr="0092641C"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92641C" w:rsidRDefault="005F5177" w:rsidP="001F68FA">
            <w:pPr>
              <w:jc w:val="center"/>
              <w:rPr>
                <w:b w:val="0"/>
                <w:sz w:val="20"/>
                <w:szCs w:val="20"/>
              </w:rPr>
            </w:pPr>
          </w:p>
        </w:tc>
        <w:tc>
          <w:tcPr>
            <w:tcW w:w="540" w:type="dxa"/>
            <w:tcBorders>
              <w:left w:val="single" w:sz="4" w:space="0" w:color="auto"/>
            </w:tcBorders>
            <w:vAlign w:val="center"/>
          </w:tcPr>
          <w:p w:rsidR="005F5177" w:rsidRPr="0092641C" w:rsidRDefault="005F5177" w:rsidP="001F68FA">
            <w:pPr>
              <w:jc w:val="center"/>
              <w:rPr>
                <w:b w:val="0"/>
                <w:sz w:val="20"/>
                <w:szCs w:val="20"/>
              </w:rPr>
            </w:pPr>
          </w:p>
        </w:tc>
        <w:tc>
          <w:tcPr>
            <w:tcW w:w="720" w:type="dxa"/>
            <w:vAlign w:val="center"/>
          </w:tcPr>
          <w:p w:rsidR="005F5177" w:rsidRPr="0092641C" w:rsidRDefault="005F5177" w:rsidP="001F68FA">
            <w:pPr>
              <w:jc w:val="center"/>
              <w:rPr>
                <w:b w:val="0"/>
                <w:sz w:val="20"/>
                <w:szCs w:val="20"/>
              </w:rPr>
            </w:pPr>
          </w:p>
        </w:tc>
        <w:tc>
          <w:tcPr>
            <w:tcW w:w="450" w:type="dxa"/>
            <w:tcBorders>
              <w:top w:val="single" w:sz="4" w:space="0" w:color="auto"/>
              <w:bottom w:val="single" w:sz="4" w:space="0" w:color="auto"/>
              <w:right w:val="nil"/>
            </w:tcBorders>
            <w:vAlign w:val="center"/>
          </w:tcPr>
          <w:p w:rsidR="005F5177" w:rsidRPr="0001429A"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0" w:type="dxa"/>
            <w:tcBorders>
              <w:top w:val="single" w:sz="4" w:space="0" w:color="auto"/>
              <w:left w:val="single" w:sz="4" w:space="0" w:color="auto"/>
              <w:bottom w:val="single" w:sz="4" w:space="0" w:color="auto"/>
              <w:right w:val="nil"/>
            </w:tcBorders>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36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1" w:type="dxa"/>
            <w:tcBorders>
              <w:top w:val="single" w:sz="4" w:space="0" w:color="auto"/>
              <w:left w:val="single" w:sz="4" w:space="0" w:color="auto"/>
              <w:bottom w:val="single" w:sz="4" w:space="0" w:color="auto"/>
              <w:right w:val="nil"/>
            </w:tcBorders>
            <w:vAlign w:val="center"/>
          </w:tcPr>
          <w:p w:rsidR="005F5177" w:rsidRPr="00FB5B02" w:rsidRDefault="005F5177" w:rsidP="001F68FA">
            <w:pPr>
              <w:jc w:val="center"/>
              <w:rPr>
                <w:b w:val="0"/>
                <w:sz w:val="20"/>
                <w:szCs w:val="20"/>
              </w:rPr>
            </w:pPr>
          </w:p>
        </w:tc>
        <w:tc>
          <w:tcPr>
            <w:tcW w:w="269"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540" w:type="dxa"/>
            <w:tcBorders>
              <w:left w:val="single" w:sz="4" w:space="0" w:color="auto"/>
            </w:tcBorders>
            <w:vAlign w:val="center"/>
          </w:tcPr>
          <w:p w:rsidR="005F5177" w:rsidRPr="0001429A" w:rsidRDefault="005F5177" w:rsidP="001F68FA">
            <w:pPr>
              <w:jc w:val="center"/>
              <w:rPr>
                <w:b w:val="0"/>
                <w:sz w:val="20"/>
                <w:szCs w:val="20"/>
              </w:rPr>
            </w:pPr>
          </w:p>
        </w:tc>
        <w:tc>
          <w:tcPr>
            <w:tcW w:w="720" w:type="dxa"/>
            <w:tcBorders>
              <w:right w:val="single" w:sz="4" w:space="0" w:color="auto"/>
            </w:tcBorders>
            <w:shd w:val="clear" w:color="auto" w:fill="auto"/>
            <w:noWrap/>
            <w:vAlign w:val="center"/>
          </w:tcPr>
          <w:p w:rsidR="005F5177" w:rsidRPr="0001429A"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63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540" w:type="dxa"/>
            <w:tcBorders>
              <w:top w:val="single" w:sz="4" w:space="0" w:color="auto"/>
              <w:left w:val="single" w:sz="4" w:space="0" w:color="auto"/>
              <w:bottom w:val="single" w:sz="4" w:space="0" w:color="auto"/>
              <w:right w:val="nil"/>
            </w:tcBorders>
            <w:shd w:val="clear" w:color="auto" w:fill="auto"/>
            <w:noWrap/>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tcPr>
          <w:p w:rsidR="005F5177" w:rsidRPr="00EE41E2" w:rsidRDefault="005F5177" w:rsidP="001F68FA">
            <w:pPr>
              <w:jc w:val="center"/>
              <w:rPr>
                <w:b w:val="0"/>
                <w:sz w:val="20"/>
                <w:szCs w:val="20"/>
              </w:rPr>
            </w:pPr>
          </w:p>
        </w:tc>
      </w:tr>
      <w:tr w:rsidR="005F5177" w:rsidRPr="00376696" w:rsidTr="001F68FA">
        <w:trPr>
          <w:trHeight w:val="233"/>
        </w:trPr>
        <w:tc>
          <w:tcPr>
            <w:tcW w:w="1436" w:type="dxa"/>
            <w:tcBorders>
              <w:right w:val="single" w:sz="4" w:space="0" w:color="auto"/>
            </w:tcBorders>
            <w:shd w:val="clear" w:color="auto" w:fill="auto"/>
            <w:vAlign w:val="center"/>
          </w:tcPr>
          <w:p w:rsidR="005F5177" w:rsidRDefault="005F5177" w:rsidP="001F68FA">
            <w:pPr>
              <w:rPr>
                <w:b w:val="0"/>
                <w:sz w:val="20"/>
                <w:szCs w:val="20"/>
              </w:rPr>
            </w:pPr>
            <w:r>
              <w:rPr>
                <w:b w:val="0"/>
                <w:sz w:val="20"/>
                <w:szCs w:val="20"/>
              </w:rPr>
              <w:t>Soil</w:t>
            </w:r>
          </w:p>
          <w:p w:rsidR="005F5177" w:rsidRPr="0018619A" w:rsidRDefault="005F5177" w:rsidP="001F68FA">
            <w:pPr>
              <w:rPr>
                <w:b w:val="0"/>
                <w:sz w:val="20"/>
                <w:szCs w:val="20"/>
              </w:rPr>
            </w:pPr>
            <w:r>
              <w:rPr>
                <w:b w:val="0"/>
                <w:sz w:val="20"/>
                <w:szCs w:val="20"/>
              </w:rPr>
              <w:t>(%OC, pH)</w:t>
            </w:r>
          </w:p>
        </w:tc>
        <w:tc>
          <w:tcPr>
            <w:tcW w:w="450" w:type="dxa"/>
            <w:tcBorders>
              <w:top w:val="single" w:sz="4" w:space="0" w:color="auto"/>
              <w:left w:val="single" w:sz="4" w:space="0" w:color="auto"/>
              <w:bottom w:val="single" w:sz="4" w:space="0" w:color="auto"/>
              <w:right w:val="nil"/>
            </w:tcBorders>
            <w:vAlign w:val="center"/>
          </w:tcPr>
          <w:p w:rsidR="005F5177" w:rsidRPr="0092641C"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92641C" w:rsidRDefault="005F5177" w:rsidP="001F68FA">
            <w:pPr>
              <w:jc w:val="center"/>
              <w:rPr>
                <w:b w:val="0"/>
                <w:sz w:val="20"/>
                <w:szCs w:val="20"/>
              </w:rPr>
            </w:pPr>
          </w:p>
        </w:tc>
        <w:tc>
          <w:tcPr>
            <w:tcW w:w="540" w:type="dxa"/>
            <w:tcBorders>
              <w:left w:val="single" w:sz="4" w:space="0" w:color="auto"/>
            </w:tcBorders>
            <w:vAlign w:val="center"/>
          </w:tcPr>
          <w:p w:rsidR="005F5177" w:rsidRPr="0092641C" w:rsidRDefault="005F5177" w:rsidP="001F68FA">
            <w:pPr>
              <w:jc w:val="center"/>
              <w:rPr>
                <w:b w:val="0"/>
                <w:sz w:val="20"/>
                <w:szCs w:val="20"/>
              </w:rPr>
            </w:pPr>
          </w:p>
        </w:tc>
        <w:tc>
          <w:tcPr>
            <w:tcW w:w="720" w:type="dxa"/>
            <w:vAlign w:val="center"/>
          </w:tcPr>
          <w:p w:rsidR="005F5177" w:rsidRPr="0092641C" w:rsidRDefault="005F5177" w:rsidP="001F68FA">
            <w:pPr>
              <w:jc w:val="center"/>
              <w:rPr>
                <w:b w:val="0"/>
                <w:sz w:val="20"/>
                <w:szCs w:val="20"/>
              </w:rPr>
            </w:pPr>
          </w:p>
        </w:tc>
        <w:tc>
          <w:tcPr>
            <w:tcW w:w="450" w:type="dxa"/>
            <w:tcBorders>
              <w:top w:val="single" w:sz="4" w:space="0" w:color="auto"/>
              <w:bottom w:val="single" w:sz="4" w:space="0" w:color="auto"/>
              <w:right w:val="nil"/>
            </w:tcBorders>
            <w:vAlign w:val="center"/>
          </w:tcPr>
          <w:p w:rsidR="005F5177" w:rsidRPr="0001429A"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0" w:type="dxa"/>
            <w:tcBorders>
              <w:top w:val="single" w:sz="4" w:space="0" w:color="auto"/>
              <w:left w:val="single" w:sz="4" w:space="0" w:color="auto"/>
              <w:bottom w:val="single" w:sz="4" w:space="0" w:color="auto"/>
              <w:right w:val="nil"/>
            </w:tcBorders>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36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1" w:type="dxa"/>
            <w:tcBorders>
              <w:top w:val="single" w:sz="4" w:space="0" w:color="auto"/>
              <w:left w:val="single" w:sz="4" w:space="0" w:color="auto"/>
              <w:bottom w:val="single" w:sz="4" w:space="0" w:color="auto"/>
              <w:right w:val="nil"/>
            </w:tcBorders>
            <w:vAlign w:val="center"/>
          </w:tcPr>
          <w:p w:rsidR="005F5177" w:rsidRPr="00FB5B02" w:rsidRDefault="005F5177" w:rsidP="001F68FA">
            <w:pPr>
              <w:jc w:val="center"/>
              <w:rPr>
                <w:b w:val="0"/>
                <w:sz w:val="20"/>
                <w:szCs w:val="20"/>
              </w:rPr>
            </w:pPr>
          </w:p>
        </w:tc>
        <w:tc>
          <w:tcPr>
            <w:tcW w:w="269"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540" w:type="dxa"/>
            <w:tcBorders>
              <w:left w:val="single" w:sz="4" w:space="0" w:color="auto"/>
            </w:tcBorders>
            <w:vAlign w:val="center"/>
          </w:tcPr>
          <w:p w:rsidR="005F5177" w:rsidRPr="0001429A" w:rsidRDefault="005F5177" w:rsidP="001F68FA">
            <w:pPr>
              <w:jc w:val="center"/>
              <w:rPr>
                <w:b w:val="0"/>
                <w:sz w:val="20"/>
                <w:szCs w:val="20"/>
              </w:rPr>
            </w:pPr>
          </w:p>
        </w:tc>
        <w:tc>
          <w:tcPr>
            <w:tcW w:w="720" w:type="dxa"/>
            <w:tcBorders>
              <w:right w:val="single" w:sz="4" w:space="0" w:color="auto"/>
            </w:tcBorders>
            <w:shd w:val="clear" w:color="auto" w:fill="auto"/>
            <w:noWrap/>
            <w:vAlign w:val="center"/>
          </w:tcPr>
          <w:p w:rsidR="005F5177" w:rsidRPr="0001429A"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63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540" w:type="dxa"/>
            <w:tcBorders>
              <w:top w:val="single" w:sz="4" w:space="0" w:color="auto"/>
              <w:left w:val="single" w:sz="4" w:space="0" w:color="auto"/>
              <w:bottom w:val="single" w:sz="4" w:space="0" w:color="auto"/>
              <w:right w:val="nil"/>
            </w:tcBorders>
            <w:shd w:val="clear" w:color="auto" w:fill="auto"/>
            <w:noWrap/>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FB5B02"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tcPr>
          <w:p w:rsidR="005F5177" w:rsidRPr="00EE41E2" w:rsidRDefault="005F5177" w:rsidP="001F68FA">
            <w:pPr>
              <w:jc w:val="center"/>
              <w:rPr>
                <w:b w:val="0"/>
                <w:sz w:val="20"/>
                <w:szCs w:val="20"/>
              </w:rPr>
            </w:pPr>
          </w:p>
        </w:tc>
      </w:tr>
      <w:tr w:rsidR="005F5177" w:rsidRPr="00D04615" w:rsidTr="001F68FA">
        <w:trPr>
          <w:trHeight w:val="197"/>
        </w:trPr>
        <w:tc>
          <w:tcPr>
            <w:tcW w:w="12236" w:type="dxa"/>
            <w:gridSpan w:val="26"/>
            <w:tcBorders>
              <w:top w:val="single" w:sz="4" w:space="0" w:color="auto"/>
              <w:right w:val="single" w:sz="4" w:space="0" w:color="auto"/>
            </w:tcBorders>
            <w:shd w:val="clear" w:color="auto" w:fill="auto"/>
            <w:vAlign w:val="center"/>
          </w:tcPr>
          <w:p w:rsidR="005F5177" w:rsidRPr="00D04615" w:rsidRDefault="005F5177" w:rsidP="001F68FA">
            <w:pPr>
              <w:jc w:val="center"/>
              <w:rPr>
                <w:sz w:val="20"/>
                <w:szCs w:val="20"/>
              </w:rPr>
            </w:pPr>
            <w:r>
              <w:rPr>
                <w:sz w:val="20"/>
                <w:szCs w:val="20"/>
              </w:rPr>
              <w:t>Desor</w:t>
            </w:r>
            <w:r w:rsidRPr="00D04615">
              <w:rPr>
                <w:sz w:val="20"/>
                <w:szCs w:val="20"/>
              </w:rPr>
              <w:t>ption</w:t>
            </w:r>
          </w:p>
        </w:tc>
      </w:tr>
      <w:tr w:rsidR="005F5177" w:rsidRPr="00EE41E2" w:rsidTr="001F68FA">
        <w:trPr>
          <w:trHeight w:val="485"/>
        </w:trPr>
        <w:tc>
          <w:tcPr>
            <w:tcW w:w="1436" w:type="dxa"/>
            <w:tcBorders>
              <w:top w:val="single" w:sz="4" w:space="0" w:color="auto"/>
              <w:right w:val="single" w:sz="4" w:space="0" w:color="auto"/>
            </w:tcBorders>
            <w:shd w:val="clear" w:color="auto" w:fill="auto"/>
            <w:vAlign w:val="center"/>
          </w:tcPr>
          <w:p w:rsidR="005F5177" w:rsidRDefault="005F5177" w:rsidP="001F68FA">
            <w:pPr>
              <w:rPr>
                <w:b w:val="0"/>
                <w:sz w:val="20"/>
                <w:szCs w:val="20"/>
              </w:rPr>
            </w:pPr>
            <w:r>
              <w:rPr>
                <w:b w:val="0"/>
                <w:sz w:val="20"/>
                <w:szCs w:val="20"/>
              </w:rPr>
              <w:t>Soil</w:t>
            </w:r>
          </w:p>
          <w:p w:rsidR="005F5177" w:rsidRPr="008C5398" w:rsidRDefault="005F5177" w:rsidP="001F68FA">
            <w:pPr>
              <w:rPr>
                <w:sz w:val="20"/>
                <w:szCs w:val="20"/>
              </w:rPr>
            </w:pPr>
            <w:r>
              <w:rPr>
                <w:b w:val="0"/>
                <w:sz w:val="20"/>
                <w:szCs w:val="20"/>
              </w:rPr>
              <w:t>(%OC, pH)</w:t>
            </w:r>
          </w:p>
        </w:tc>
        <w:tc>
          <w:tcPr>
            <w:tcW w:w="450" w:type="dxa"/>
            <w:tcBorders>
              <w:top w:val="single" w:sz="4" w:space="0" w:color="auto"/>
              <w:left w:val="single" w:sz="4" w:space="0" w:color="auto"/>
              <w:bottom w:val="single" w:sz="4" w:space="0" w:color="auto"/>
              <w:right w:val="nil"/>
            </w:tcBorders>
            <w:vAlign w:val="center"/>
          </w:tcPr>
          <w:p w:rsidR="005F5177" w:rsidRPr="00AF22CA"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92641C" w:rsidRDefault="005F5177" w:rsidP="001F68FA">
            <w:pPr>
              <w:jc w:val="center"/>
              <w:rPr>
                <w:b w:val="0"/>
                <w:sz w:val="20"/>
                <w:szCs w:val="20"/>
              </w:rPr>
            </w:pPr>
          </w:p>
        </w:tc>
        <w:tc>
          <w:tcPr>
            <w:tcW w:w="540" w:type="dxa"/>
            <w:tcBorders>
              <w:top w:val="single" w:sz="4" w:space="0" w:color="auto"/>
              <w:left w:val="single" w:sz="4" w:space="0" w:color="auto"/>
            </w:tcBorders>
            <w:vAlign w:val="center"/>
          </w:tcPr>
          <w:p w:rsidR="005F5177" w:rsidRPr="00AF22CA" w:rsidRDefault="005F5177" w:rsidP="001F68FA">
            <w:pPr>
              <w:jc w:val="center"/>
              <w:rPr>
                <w:b w:val="0"/>
                <w:sz w:val="20"/>
                <w:szCs w:val="20"/>
              </w:rPr>
            </w:pPr>
          </w:p>
        </w:tc>
        <w:tc>
          <w:tcPr>
            <w:tcW w:w="720" w:type="dxa"/>
            <w:tcBorders>
              <w:top w:val="single" w:sz="4" w:space="0" w:color="auto"/>
            </w:tcBorders>
            <w:vAlign w:val="center"/>
          </w:tcPr>
          <w:p w:rsidR="005F5177" w:rsidRPr="00AF22CA" w:rsidRDefault="005F5177" w:rsidP="001F68FA">
            <w:pPr>
              <w:jc w:val="center"/>
              <w:rPr>
                <w:b w:val="0"/>
                <w:sz w:val="20"/>
                <w:szCs w:val="20"/>
              </w:rPr>
            </w:pPr>
          </w:p>
        </w:tc>
        <w:tc>
          <w:tcPr>
            <w:tcW w:w="450" w:type="dxa"/>
            <w:tcBorders>
              <w:top w:val="single" w:sz="4" w:space="0" w:color="auto"/>
              <w:bottom w:val="single" w:sz="4" w:space="0" w:color="auto"/>
              <w:right w:val="nil"/>
            </w:tcBorders>
            <w:vAlign w:val="center"/>
          </w:tcPr>
          <w:p w:rsidR="005F5177" w:rsidRPr="00AF22CA" w:rsidRDefault="005F5177" w:rsidP="001F68FA">
            <w:pPr>
              <w:jc w:val="center"/>
              <w:rPr>
                <w:b w:val="0"/>
                <w:sz w:val="20"/>
                <w:szCs w:val="20"/>
              </w:rPr>
            </w:pPr>
          </w:p>
        </w:tc>
        <w:tc>
          <w:tcPr>
            <w:tcW w:w="180" w:type="dxa"/>
            <w:tcBorders>
              <w:top w:val="nil"/>
              <w:left w:val="nil"/>
              <w:bottom w:val="single" w:sz="4" w:space="0" w:color="auto"/>
              <w:right w:val="nil"/>
            </w:tcBorders>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0" w:type="dxa"/>
            <w:tcBorders>
              <w:top w:val="single" w:sz="4" w:space="0" w:color="auto"/>
              <w:left w:val="single" w:sz="4" w:space="0" w:color="auto"/>
              <w:bottom w:val="single" w:sz="4" w:space="0" w:color="auto"/>
              <w:right w:val="nil"/>
            </w:tcBorders>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36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1" w:type="dxa"/>
            <w:tcBorders>
              <w:top w:val="single" w:sz="4" w:space="0" w:color="auto"/>
              <w:left w:val="single" w:sz="4" w:space="0" w:color="auto"/>
              <w:bottom w:val="single" w:sz="4" w:space="0" w:color="auto"/>
              <w:right w:val="nil"/>
            </w:tcBorders>
            <w:vAlign w:val="center"/>
          </w:tcPr>
          <w:p w:rsidR="005F5177" w:rsidRPr="0094756C" w:rsidRDefault="005F5177" w:rsidP="001F68FA">
            <w:pPr>
              <w:jc w:val="center"/>
              <w:rPr>
                <w:b w:val="0"/>
                <w:sz w:val="20"/>
                <w:szCs w:val="20"/>
              </w:rPr>
            </w:pPr>
          </w:p>
        </w:tc>
        <w:tc>
          <w:tcPr>
            <w:tcW w:w="269"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540" w:type="dxa"/>
            <w:tcBorders>
              <w:top w:val="single" w:sz="4" w:space="0" w:color="auto"/>
              <w:left w:val="single" w:sz="4" w:space="0" w:color="auto"/>
            </w:tcBorders>
            <w:vAlign w:val="center"/>
          </w:tcPr>
          <w:p w:rsidR="005F5177" w:rsidRPr="0094756C" w:rsidRDefault="005F5177" w:rsidP="001F68FA">
            <w:pPr>
              <w:jc w:val="center"/>
              <w:rPr>
                <w:b w:val="0"/>
                <w:sz w:val="20"/>
                <w:szCs w:val="20"/>
              </w:rPr>
            </w:pPr>
          </w:p>
        </w:tc>
        <w:tc>
          <w:tcPr>
            <w:tcW w:w="720" w:type="dxa"/>
            <w:tcBorders>
              <w:top w:val="single" w:sz="4" w:space="0" w:color="auto"/>
              <w:right w:val="single" w:sz="4" w:space="0" w:color="auto"/>
            </w:tcBorders>
            <w:shd w:val="clear" w:color="auto" w:fill="auto"/>
            <w:noWrap/>
            <w:vAlign w:val="center"/>
          </w:tcPr>
          <w:p w:rsidR="005F5177" w:rsidRPr="0094756C"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63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540" w:type="dxa"/>
            <w:tcBorders>
              <w:top w:val="single" w:sz="4" w:space="0" w:color="auto"/>
              <w:left w:val="single" w:sz="4" w:space="0" w:color="auto"/>
              <w:bottom w:val="single" w:sz="4" w:space="0" w:color="auto"/>
              <w:right w:val="nil"/>
            </w:tcBorders>
            <w:shd w:val="clear" w:color="auto" w:fill="auto"/>
            <w:noWrap/>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tcPr>
          <w:p w:rsidR="005F5177" w:rsidRPr="00EE41E2" w:rsidRDefault="005F5177" w:rsidP="001F68FA">
            <w:pPr>
              <w:jc w:val="center"/>
              <w:rPr>
                <w:b w:val="0"/>
                <w:sz w:val="20"/>
                <w:szCs w:val="20"/>
              </w:rPr>
            </w:pPr>
          </w:p>
        </w:tc>
      </w:tr>
      <w:tr w:rsidR="005F5177" w:rsidRPr="00EE41E2" w:rsidTr="001F68FA">
        <w:trPr>
          <w:trHeight w:val="422"/>
        </w:trPr>
        <w:tc>
          <w:tcPr>
            <w:tcW w:w="1436" w:type="dxa"/>
            <w:tcBorders>
              <w:right w:val="single" w:sz="4" w:space="0" w:color="auto"/>
            </w:tcBorders>
            <w:shd w:val="clear" w:color="auto" w:fill="auto"/>
            <w:vAlign w:val="center"/>
          </w:tcPr>
          <w:p w:rsidR="005F5177" w:rsidRDefault="005F5177" w:rsidP="001F68FA">
            <w:pPr>
              <w:rPr>
                <w:b w:val="0"/>
                <w:sz w:val="20"/>
                <w:szCs w:val="20"/>
              </w:rPr>
            </w:pPr>
            <w:r>
              <w:rPr>
                <w:b w:val="0"/>
                <w:sz w:val="20"/>
                <w:szCs w:val="20"/>
              </w:rPr>
              <w:t>Soil</w:t>
            </w:r>
          </w:p>
          <w:p w:rsidR="005F5177" w:rsidRPr="0018619A" w:rsidRDefault="005F5177" w:rsidP="001F68FA">
            <w:pPr>
              <w:rPr>
                <w:b w:val="0"/>
                <w:sz w:val="20"/>
                <w:szCs w:val="20"/>
              </w:rPr>
            </w:pPr>
            <w:r>
              <w:rPr>
                <w:b w:val="0"/>
                <w:sz w:val="20"/>
                <w:szCs w:val="20"/>
              </w:rPr>
              <w:t>(%OC, pH)</w:t>
            </w:r>
          </w:p>
        </w:tc>
        <w:tc>
          <w:tcPr>
            <w:tcW w:w="450" w:type="dxa"/>
            <w:tcBorders>
              <w:top w:val="single" w:sz="4" w:space="0" w:color="auto"/>
              <w:left w:val="single" w:sz="4" w:space="0" w:color="auto"/>
              <w:bottom w:val="single" w:sz="4" w:space="0" w:color="auto"/>
              <w:right w:val="nil"/>
            </w:tcBorders>
            <w:vAlign w:val="center"/>
          </w:tcPr>
          <w:p w:rsidR="005F5177" w:rsidRPr="00AF22CA"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92641C" w:rsidRDefault="005F5177" w:rsidP="001F68FA">
            <w:pPr>
              <w:jc w:val="center"/>
              <w:rPr>
                <w:b w:val="0"/>
                <w:sz w:val="20"/>
                <w:szCs w:val="20"/>
              </w:rPr>
            </w:pPr>
          </w:p>
        </w:tc>
        <w:tc>
          <w:tcPr>
            <w:tcW w:w="540" w:type="dxa"/>
            <w:tcBorders>
              <w:left w:val="single" w:sz="4" w:space="0" w:color="auto"/>
            </w:tcBorders>
            <w:vAlign w:val="center"/>
          </w:tcPr>
          <w:p w:rsidR="005F5177" w:rsidRPr="00AF22CA" w:rsidRDefault="005F5177" w:rsidP="001F68FA">
            <w:pPr>
              <w:jc w:val="center"/>
              <w:rPr>
                <w:b w:val="0"/>
                <w:sz w:val="20"/>
                <w:szCs w:val="20"/>
              </w:rPr>
            </w:pPr>
          </w:p>
        </w:tc>
        <w:tc>
          <w:tcPr>
            <w:tcW w:w="720" w:type="dxa"/>
            <w:vAlign w:val="center"/>
          </w:tcPr>
          <w:p w:rsidR="005F5177" w:rsidRPr="00AF22CA" w:rsidRDefault="005F5177" w:rsidP="001F68FA">
            <w:pPr>
              <w:jc w:val="center"/>
              <w:rPr>
                <w:b w:val="0"/>
                <w:sz w:val="20"/>
                <w:szCs w:val="20"/>
              </w:rPr>
            </w:pPr>
          </w:p>
        </w:tc>
        <w:tc>
          <w:tcPr>
            <w:tcW w:w="450" w:type="dxa"/>
            <w:tcBorders>
              <w:top w:val="single" w:sz="4" w:space="0" w:color="auto"/>
              <w:bottom w:val="single" w:sz="4" w:space="0" w:color="auto"/>
              <w:right w:val="nil"/>
            </w:tcBorders>
            <w:vAlign w:val="center"/>
          </w:tcPr>
          <w:p w:rsidR="005F5177" w:rsidRPr="00AF22CA"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0" w:type="dxa"/>
            <w:tcBorders>
              <w:top w:val="single" w:sz="4" w:space="0" w:color="auto"/>
              <w:left w:val="single" w:sz="4" w:space="0" w:color="auto"/>
              <w:bottom w:val="single" w:sz="4" w:space="0" w:color="auto"/>
              <w:right w:val="nil"/>
            </w:tcBorders>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36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1" w:type="dxa"/>
            <w:tcBorders>
              <w:top w:val="single" w:sz="4" w:space="0" w:color="auto"/>
              <w:left w:val="single" w:sz="4" w:space="0" w:color="auto"/>
              <w:bottom w:val="single" w:sz="4" w:space="0" w:color="auto"/>
              <w:right w:val="nil"/>
            </w:tcBorders>
            <w:vAlign w:val="center"/>
          </w:tcPr>
          <w:p w:rsidR="005F5177" w:rsidRPr="0094756C" w:rsidRDefault="005F5177" w:rsidP="001F68FA">
            <w:pPr>
              <w:jc w:val="center"/>
              <w:rPr>
                <w:b w:val="0"/>
                <w:sz w:val="20"/>
                <w:szCs w:val="20"/>
              </w:rPr>
            </w:pPr>
          </w:p>
        </w:tc>
        <w:tc>
          <w:tcPr>
            <w:tcW w:w="269"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540" w:type="dxa"/>
            <w:tcBorders>
              <w:left w:val="single" w:sz="4" w:space="0" w:color="auto"/>
            </w:tcBorders>
            <w:vAlign w:val="center"/>
          </w:tcPr>
          <w:p w:rsidR="005F5177" w:rsidRPr="0094756C" w:rsidRDefault="005F5177" w:rsidP="001F68FA">
            <w:pPr>
              <w:jc w:val="center"/>
              <w:rPr>
                <w:b w:val="0"/>
                <w:sz w:val="20"/>
                <w:szCs w:val="20"/>
              </w:rPr>
            </w:pPr>
          </w:p>
        </w:tc>
        <w:tc>
          <w:tcPr>
            <w:tcW w:w="720" w:type="dxa"/>
            <w:tcBorders>
              <w:right w:val="single" w:sz="4" w:space="0" w:color="auto"/>
            </w:tcBorders>
            <w:shd w:val="clear" w:color="auto" w:fill="auto"/>
            <w:noWrap/>
            <w:vAlign w:val="center"/>
          </w:tcPr>
          <w:p w:rsidR="005F5177" w:rsidRPr="0094756C"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63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540" w:type="dxa"/>
            <w:tcBorders>
              <w:top w:val="single" w:sz="4" w:space="0" w:color="auto"/>
              <w:left w:val="single" w:sz="4" w:space="0" w:color="auto"/>
              <w:bottom w:val="single" w:sz="4" w:space="0" w:color="auto"/>
              <w:right w:val="nil"/>
            </w:tcBorders>
            <w:shd w:val="clear" w:color="auto" w:fill="auto"/>
            <w:noWrap/>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tcPr>
          <w:p w:rsidR="005F5177" w:rsidRPr="00EE41E2" w:rsidRDefault="005F5177" w:rsidP="001F68FA">
            <w:pPr>
              <w:jc w:val="center"/>
              <w:rPr>
                <w:b w:val="0"/>
                <w:sz w:val="20"/>
                <w:szCs w:val="20"/>
              </w:rPr>
            </w:pPr>
          </w:p>
        </w:tc>
      </w:tr>
      <w:tr w:rsidR="005F5177" w:rsidRPr="00EE41E2" w:rsidTr="001F68FA">
        <w:trPr>
          <w:trHeight w:val="305"/>
        </w:trPr>
        <w:tc>
          <w:tcPr>
            <w:tcW w:w="1436" w:type="dxa"/>
            <w:tcBorders>
              <w:right w:val="single" w:sz="4" w:space="0" w:color="auto"/>
            </w:tcBorders>
            <w:shd w:val="clear" w:color="auto" w:fill="auto"/>
            <w:vAlign w:val="center"/>
          </w:tcPr>
          <w:p w:rsidR="005F5177" w:rsidRDefault="005F5177" w:rsidP="001F68FA">
            <w:pPr>
              <w:rPr>
                <w:b w:val="0"/>
                <w:sz w:val="20"/>
                <w:szCs w:val="20"/>
              </w:rPr>
            </w:pPr>
            <w:r>
              <w:rPr>
                <w:b w:val="0"/>
                <w:sz w:val="20"/>
                <w:szCs w:val="20"/>
              </w:rPr>
              <w:t>Soil</w:t>
            </w:r>
          </w:p>
          <w:p w:rsidR="005F5177" w:rsidRPr="0018619A" w:rsidRDefault="005F5177" w:rsidP="001F68FA">
            <w:pPr>
              <w:rPr>
                <w:b w:val="0"/>
                <w:sz w:val="20"/>
                <w:szCs w:val="20"/>
              </w:rPr>
            </w:pPr>
            <w:r>
              <w:rPr>
                <w:b w:val="0"/>
                <w:sz w:val="20"/>
                <w:szCs w:val="20"/>
              </w:rPr>
              <w:t>(%OC, pH)</w:t>
            </w:r>
          </w:p>
        </w:tc>
        <w:tc>
          <w:tcPr>
            <w:tcW w:w="450" w:type="dxa"/>
            <w:tcBorders>
              <w:top w:val="single" w:sz="4" w:space="0" w:color="auto"/>
              <w:left w:val="single" w:sz="4" w:space="0" w:color="auto"/>
              <w:bottom w:val="single" w:sz="4" w:space="0" w:color="auto"/>
              <w:right w:val="nil"/>
            </w:tcBorders>
            <w:vAlign w:val="center"/>
          </w:tcPr>
          <w:p w:rsidR="005F5177" w:rsidRPr="00AF22CA"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92641C" w:rsidRDefault="005F5177" w:rsidP="001F68FA">
            <w:pPr>
              <w:jc w:val="center"/>
              <w:rPr>
                <w:b w:val="0"/>
                <w:sz w:val="20"/>
                <w:szCs w:val="20"/>
              </w:rPr>
            </w:pPr>
          </w:p>
        </w:tc>
        <w:tc>
          <w:tcPr>
            <w:tcW w:w="540" w:type="dxa"/>
            <w:tcBorders>
              <w:left w:val="single" w:sz="4" w:space="0" w:color="auto"/>
            </w:tcBorders>
            <w:vAlign w:val="center"/>
          </w:tcPr>
          <w:p w:rsidR="005F5177" w:rsidRPr="00AF22CA" w:rsidRDefault="005F5177" w:rsidP="001F68FA">
            <w:pPr>
              <w:jc w:val="center"/>
              <w:rPr>
                <w:b w:val="0"/>
                <w:sz w:val="20"/>
                <w:szCs w:val="20"/>
              </w:rPr>
            </w:pPr>
          </w:p>
        </w:tc>
        <w:tc>
          <w:tcPr>
            <w:tcW w:w="720" w:type="dxa"/>
            <w:vAlign w:val="center"/>
          </w:tcPr>
          <w:p w:rsidR="005F5177" w:rsidRPr="00AF22CA" w:rsidRDefault="005F5177" w:rsidP="001F68FA">
            <w:pPr>
              <w:jc w:val="center"/>
              <w:rPr>
                <w:b w:val="0"/>
                <w:sz w:val="20"/>
                <w:szCs w:val="20"/>
              </w:rPr>
            </w:pPr>
          </w:p>
        </w:tc>
        <w:tc>
          <w:tcPr>
            <w:tcW w:w="450" w:type="dxa"/>
            <w:tcBorders>
              <w:top w:val="single" w:sz="4" w:space="0" w:color="auto"/>
              <w:bottom w:val="single" w:sz="4" w:space="0" w:color="auto"/>
              <w:right w:val="nil"/>
            </w:tcBorders>
            <w:vAlign w:val="center"/>
          </w:tcPr>
          <w:p w:rsidR="005F5177" w:rsidRPr="00AF22CA"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0" w:type="dxa"/>
            <w:tcBorders>
              <w:top w:val="single" w:sz="4" w:space="0" w:color="auto"/>
              <w:left w:val="single" w:sz="4" w:space="0" w:color="auto"/>
              <w:bottom w:val="single" w:sz="4" w:space="0" w:color="auto"/>
              <w:right w:val="nil"/>
            </w:tcBorders>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36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1" w:type="dxa"/>
            <w:tcBorders>
              <w:top w:val="single" w:sz="4" w:space="0" w:color="auto"/>
              <w:left w:val="single" w:sz="4" w:space="0" w:color="auto"/>
              <w:bottom w:val="single" w:sz="4" w:space="0" w:color="auto"/>
              <w:right w:val="nil"/>
            </w:tcBorders>
            <w:vAlign w:val="center"/>
          </w:tcPr>
          <w:p w:rsidR="005F5177" w:rsidRPr="0094756C" w:rsidRDefault="005F5177" w:rsidP="001F68FA">
            <w:pPr>
              <w:jc w:val="center"/>
              <w:rPr>
                <w:b w:val="0"/>
                <w:sz w:val="20"/>
                <w:szCs w:val="20"/>
              </w:rPr>
            </w:pPr>
          </w:p>
        </w:tc>
        <w:tc>
          <w:tcPr>
            <w:tcW w:w="269"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540" w:type="dxa"/>
            <w:tcBorders>
              <w:left w:val="single" w:sz="4" w:space="0" w:color="auto"/>
            </w:tcBorders>
            <w:vAlign w:val="center"/>
          </w:tcPr>
          <w:p w:rsidR="005F5177" w:rsidRPr="0094756C" w:rsidRDefault="005F5177" w:rsidP="001F68FA">
            <w:pPr>
              <w:jc w:val="center"/>
              <w:rPr>
                <w:b w:val="0"/>
                <w:sz w:val="20"/>
                <w:szCs w:val="20"/>
              </w:rPr>
            </w:pPr>
          </w:p>
        </w:tc>
        <w:tc>
          <w:tcPr>
            <w:tcW w:w="720" w:type="dxa"/>
            <w:tcBorders>
              <w:right w:val="single" w:sz="4" w:space="0" w:color="auto"/>
            </w:tcBorders>
            <w:shd w:val="clear" w:color="auto" w:fill="auto"/>
            <w:noWrap/>
            <w:vAlign w:val="center"/>
          </w:tcPr>
          <w:p w:rsidR="005F5177" w:rsidRPr="0094756C"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63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540" w:type="dxa"/>
            <w:tcBorders>
              <w:top w:val="single" w:sz="4" w:space="0" w:color="auto"/>
              <w:left w:val="single" w:sz="4" w:space="0" w:color="auto"/>
              <w:bottom w:val="single" w:sz="4" w:space="0" w:color="auto"/>
              <w:right w:val="nil"/>
            </w:tcBorders>
            <w:shd w:val="clear" w:color="auto" w:fill="auto"/>
            <w:noWrap/>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tcPr>
          <w:p w:rsidR="005F5177" w:rsidRPr="00EE41E2" w:rsidRDefault="005F5177" w:rsidP="001F68FA">
            <w:pPr>
              <w:jc w:val="center"/>
              <w:rPr>
                <w:b w:val="0"/>
                <w:sz w:val="20"/>
                <w:szCs w:val="20"/>
              </w:rPr>
            </w:pPr>
          </w:p>
        </w:tc>
      </w:tr>
      <w:tr w:rsidR="005F5177" w:rsidRPr="00EE41E2" w:rsidTr="001F68FA">
        <w:trPr>
          <w:trHeight w:val="323"/>
        </w:trPr>
        <w:tc>
          <w:tcPr>
            <w:tcW w:w="1436" w:type="dxa"/>
            <w:tcBorders>
              <w:right w:val="single" w:sz="4" w:space="0" w:color="auto"/>
            </w:tcBorders>
            <w:shd w:val="clear" w:color="auto" w:fill="auto"/>
            <w:vAlign w:val="center"/>
          </w:tcPr>
          <w:p w:rsidR="005F5177" w:rsidRDefault="005F5177" w:rsidP="001F68FA">
            <w:pPr>
              <w:rPr>
                <w:b w:val="0"/>
                <w:sz w:val="20"/>
                <w:szCs w:val="20"/>
              </w:rPr>
            </w:pPr>
            <w:r>
              <w:rPr>
                <w:b w:val="0"/>
                <w:sz w:val="20"/>
                <w:szCs w:val="20"/>
              </w:rPr>
              <w:t>Soil</w:t>
            </w:r>
          </w:p>
          <w:p w:rsidR="005F5177" w:rsidRPr="0018619A" w:rsidRDefault="005F5177" w:rsidP="001F68FA">
            <w:pPr>
              <w:rPr>
                <w:b w:val="0"/>
                <w:sz w:val="20"/>
                <w:szCs w:val="20"/>
              </w:rPr>
            </w:pPr>
            <w:r>
              <w:rPr>
                <w:b w:val="0"/>
                <w:sz w:val="20"/>
                <w:szCs w:val="20"/>
              </w:rPr>
              <w:t>(%OC, pH)</w:t>
            </w:r>
          </w:p>
        </w:tc>
        <w:tc>
          <w:tcPr>
            <w:tcW w:w="450" w:type="dxa"/>
            <w:tcBorders>
              <w:top w:val="single" w:sz="4" w:space="0" w:color="auto"/>
              <w:left w:val="single" w:sz="4" w:space="0" w:color="auto"/>
              <w:bottom w:val="single" w:sz="4" w:space="0" w:color="auto"/>
              <w:right w:val="nil"/>
            </w:tcBorders>
            <w:vAlign w:val="center"/>
          </w:tcPr>
          <w:p w:rsidR="005F5177" w:rsidRPr="00AF22CA"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92641C" w:rsidRDefault="005F5177" w:rsidP="001F68FA">
            <w:pPr>
              <w:jc w:val="center"/>
              <w:rPr>
                <w:b w:val="0"/>
                <w:sz w:val="20"/>
                <w:szCs w:val="20"/>
              </w:rPr>
            </w:pPr>
          </w:p>
        </w:tc>
        <w:tc>
          <w:tcPr>
            <w:tcW w:w="540" w:type="dxa"/>
            <w:tcBorders>
              <w:left w:val="single" w:sz="4" w:space="0" w:color="auto"/>
            </w:tcBorders>
            <w:vAlign w:val="center"/>
          </w:tcPr>
          <w:p w:rsidR="005F5177" w:rsidRPr="00AF22CA" w:rsidRDefault="005F5177" w:rsidP="001F68FA">
            <w:pPr>
              <w:jc w:val="center"/>
              <w:rPr>
                <w:b w:val="0"/>
                <w:sz w:val="20"/>
                <w:szCs w:val="20"/>
              </w:rPr>
            </w:pPr>
          </w:p>
        </w:tc>
        <w:tc>
          <w:tcPr>
            <w:tcW w:w="720" w:type="dxa"/>
            <w:vAlign w:val="center"/>
          </w:tcPr>
          <w:p w:rsidR="005F5177" w:rsidRPr="00AF22CA" w:rsidRDefault="005F5177" w:rsidP="001F68FA">
            <w:pPr>
              <w:jc w:val="center"/>
              <w:rPr>
                <w:b w:val="0"/>
                <w:sz w:val="20"/>
                <w:szCs w:val="20"/>
              </w:rPr>
            </w:pPr>
          </w:p>
        </w:tc>
        <w:tc>
          <w:tcPr>
            <w:tcW w:w="450" w:type="dxa"/>
            <w:tcBorders>
              <w:top w:val="single" w:sz="4" w:space="0" w:color="auto"/>
              <w:bottom w:val="single" w:sz="4" w:space="0" w:color="auto"/>
              <w:right w:val="nil"/>
            </w:tcBorders>
            <w:vAlign w:val="center"/>
          </w:tcPr>
          <w:p w:rsidR="005F5177" w:rsidRPr="00AF22CA"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0" w:type="dxa"/>
            <w:tcBorders>
              <w:top w:val="single" w:sz="4" w:space="0" w:color="auto"/>
              <w:left w:val="single" w:sz="4" w:space="0" w:color="auto"/>
              <w:bottom w:val="single" w:sz="4" w:space="0" w:color="auto"/>
              <w:right w:val="nil"/>
            </w:tcBorders>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36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1" w:type="dxa"/>
            <w:tcBorders>
              <w:top w:val="single" w:sz="4" w:space="0" w:color="auto"/>
              <w:left w:val="single" w:sz="4" w:space="0" w:color="auto"/>
              <w:bottom w:val="single" w:sz="4" w:space="0" w:color="auto"/>
              <w:right w:val="nil"/>
            </w:tcBorders>
            <w:vAlign w:val="center"/>
          </w:tcPr>
          <w:p w:rsidR="005F5177" w:rsidRPr="0094756C" w:rsidRDefault="005F5177" w:rsidP="001F68FA">
            <w:pPr>
              <w:jc w:val="center"/>
              <w:rPr>
                <w:b w:val="0"/>
                <w:sz w:val="20"/>
                <w:szCs w:val="20"/>
              </w:rPr>
            </w:pPr>
          </w:p>
        </w:tc>
        <w:tc>
          <w:tcPr>
            <w:tcW w:w="269"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540" w:type="dxa"/>
            <w:tcBorders>
              <w:left w:val="single" w:sz="4" w:space="0" w:color="auto"/>
            </w:tcBorders>
            <w:vAlign w:val="center"/>
          </w:tcPr>
          <w:p w:rsidR="005F5177" w:rsidRPr="0094756C" w:rsidRDefault="005F5177" w:rsidP="001F68FA">
            <w:pPr>
              <w:jc w:val="center"/>
              <w:rPr>
                <w:b w:val="0"/>
                <w:sz w:val="20"/>
                <w:szCs w:val="20"/>
              </w:rPr>
            </w:pPr>
          </w:p>
        </w:tc>
        <w:tc>
          <w:tcPr>
            <w:tcW w:w="720" w:type="dxa"/>
            <w:tcBorders>
              <w:right w:val="single" w:sz="4" w:space="0" w:color="auto"/>
            </w:tcBorders>
            <w:shd w:val="clear" w:color="auto" w:fill="auto"/>
            <w:noWrap/>
            <w:vAlign w:val="center"/>
          </w:tcPr>
          <w:p w:rsidR="005F5177" w:rsidRPr="0094756C"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63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540" w:type="dxa"/>
            <w:tcBorders>
              <w:top w:val="single" w:sz="4" w:space="0" w:color="auto"/>
              <w:left w:val="single" w:sz="4" w:space="0" w:color="auto"/>
              <w:bottom w:val="single" w:sz="4" w:space="0" w:color="auto"/>
              <w:right w:val="nil"/>
            </w:tcBorders>
            <w:shd w:val="clear" w:color="auto" w:fill="auto"/>
            <w:noWrap/>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tcPr>
          <w:p w:rsidR="005F5177" w:rsidRPr="00EE41E2" w:rsidRDefault="005F5177" w:rsidP="001F68FA">
            <w:pPr>
              <w:jc w:val="center"/>
              <w:rPr>
                <w:b w:val="0"/>
                <w:sz w:val="20"/>
                <w:szCs w:val="20"/>
              </w:rPr>
            </w:pPr>
          </w:p>
        </w:tc>
      </w:tr>
      <w:tr w:rsidR="005F5177" w:rsidRPr="00EE41E2" w:rsidTr="00B543CC">
        <w:trPr>
          <w:trHeight w:val="206"/>
        </w:trPr>
        <w:tc>
          <w:tcPr>
            <w:tcW w:w="1436" w:type="dxa"/>
            <w:tcBorders>
              <w:bottom w:val="single" w:sz="4" w:space="0" w:color="auto"/>
              <w:right w:val="single" w:sz="4" w:space="0" w:color="auto"/>
            </w:tcBorders>
            <w:shd w:val="clear" w:color="auto" w:fill="auto"/>
            <w:vAlign w:val="center"/>
          </w:tcPr>
          <w:p w:rsidR="005F5177" w:rsidRDefault="005F5177" w:rsidP="001F68FA">
            <w:pPr>
              <w:rPr>
                <w:b w:val="0"/>
                <w:sz w:val="20"/>
                <w:szCs w:val="20"/>
              </w:rPr>
            </w:pPr>
            <w:r>
              <w:rPr>
                <w:b w:val="0"/>
                <w:sz w:val="20"/>
                <w:szCs w:val="20"/>
              </w:rPr>
              <w:t>Soil</w:t>
            </w:r>
          </w:p>
          <w:p w:rsidR="005F5177" w:rsidRPr="0018619A" w:rsidRDefault="005F5177" w:rsidP="001F68FA">
            <w:pPr>
              <w:rPr>
                <w:b w:val="0"/>
                <w:sz w:val="20"/>
                <w:szCs w:val="20"/>
              </w:rPr>
            </w:pPr>
            <w:r>
              <w:rPr>
                <w:b w:val="0"/>
                <w:sz w:val="20"/>
                <w:szCs w:val="20"/>
              </w:rPr>
              <w:t>(%OC, pH)</w:t>
            </w:r>
          </w:p>
        </w:tc>
        <w:tc>
          <w:tcPr>
            <w:tcW w:w="450" w:type="dxa"/>
            <w:tcBorders>
              <w:top w:val="single" w:sz="4" w:space="0" w:color="auto"/>
              <w:left w:val="single" w:sz="4" w:space="0" w:color="auto"/>
              <w:bottom w:val="single" w:sz="4" w:space="0" w:color="auto"/>
              <w:right w:val="nil"/>
            </w:tcBorders>
            <w:vAlign w:val="center"/>
          </w:tcPr>
          <w:p w:rsidR="005F5177" w:rsidRPr="00AF22CA"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92641C" w:rsidRDefault="005F5177" w:rsidP="001F68FA">
            <w:pPr>
              <w:jc w:val="center"/>
              <w:rPr>
                <w:b w:val="0"/>
                <w:sz w:val="20"/>
                <w:szCs w:val="20"/>
              </w:rPr>
            </w:pPr>
          </w:p>
        </w:tc>
        <w:tc>
          <w:tcPr>
            <w:tcW w:w="540" w:type="dxa"/>
            <w:tcBorders>
              <w:left w:val="single" w:sz="4" w:space="0" w:color="auto"/>
              <w:bottom w:val="single" w:sz="4" w:space="0" w:color="auto"/>
            </w:tcBorders>
            <w:vAlign w:val="center"/>
          </w:tcPr>
          <w:p w:rsidR="005F5177" w:rsidRPr="00AF22CA" w:rsidRDefault="005F5177" w:rsidP="001F68FA">
            <w:pPr>
              <w:jc w:val="center"/>
              <w:rPr>
                <w:b w:val="0"/>
                <w:sz w:val="20"/>
                <w:szCs w:val="20"/>
              </w:rPr>
            </w:pPr>
          </w:p>
        </w:tc>
        <w:tc>
          <w:tcPr>
            <w:tcW w:w="720" w:type="dxa"/>
            <w:tcBorders>
              <w:bottom w:val="single" w:sz="4" w:space="0" w:color="auto"/>
            </w:tcBorders>
            <w:vAlign w:val="center"/>
          </w:tcPr>
          <w:p w:rsidR="005F5177" w:rsidRPr="00AF22CA" w:rsidRDefault="005F5177" w:rsidP="001F68FA">
            <w:pPr>
              <w:jc w:val="center"/>
              <w:rPr>
                <w:b w:val="0"/>
                <w:sz w:val="20"/>
                <w:szCs w:val="20"/>
              </w:rPr>
            </w:pPr>
          </w:p>
        </w:tc>
        <w:tc>
          <w:tcPr>
            <w:tcW w:w="450" w:type="dxa"/>
            <w:tcBorders>
              <w:top w:val="single" w:sz="4" w:space="0" w:color="auto"/>
              <w:bottom w:val="single" w:sz="4" w:space="0" w:color="auto"/>
              <w:right w:val="nil"/>
            </w:tcBorders>
            <w:vAlign w:val="center"/>
          </w:tcPr>
          <w:p w:rsidR="005F5177" w:rsidRPr="00AF22CA"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0" w:type="dxa"/>
            <w:tcBorders>
              <w:top w:val="single" w:sz="4" w:space="0" w:color="auto"/>
              <w:left w:val="single" w:sz="4" w:space="0" w:color="auto"/>
              <w:bottom w:val="single" w:sz="4" w:space="0" w:color="auto"/>
              <w:right w:val="nil"/>
            </w:tcBorders>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36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451" w:type="dxa"/>
            <w:tcBorders>
              <w:top w:val="single" w:sz="4" w:space="0" w:color="auto"/>
              <w:left w:val="single" w:sz="4" w:space="0" w:color="auto"/>
              <w:bottom w:val="single" w:sz="4" w:space="0" w:color="auto"/>
              <w:right w:val="nil"/>
            </w:tcBorders>
            <w:vAlign w:val="center"/>
          </w:tcPr>
          <w:p w:rsidR="005F5177" w:rsidRPr="0094756C" w:rsidRDefault="005F5177" w:rsidP="001F68FA">
            <w:pPr>
              <w:jc w:val="center"/>
              <w:rPr>
                <w:b w:val="0"/>
                <w:sz w:val="20"/>
                <w:szCs w:val="20"/>
              </w:rPr>
            </w:pPr>
          </w:p>
        </w:tc>
        <w:tc>
          <w:tcPr>
            <w:tcW w:w="269" w:type="dxa"/>
            <w:tcBorders>
              <w:top w:val="single" w:sz="4" w:space="0" w:color="auto"/>
              <w:left w:val="nil"/>
              <w:bottom w:val="single" w:sz="4" w:space="0" w:color="auto"/>
              <w:right w:val="nil"/>
            </w:tcBorders>
            <w:vAlign w:val="center"/>
          </w:tcPr>
          <w:p w:rsidR="005F5177" w:rsidRPr="0092641C"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vAlign w:val="center"/>
          </w:tcPr>
          <w:p w:rsidR="005F5177" w:rsidRPr="0001429A" w:rsidRDefault="005F5177" w:rsidP="001F68FA">
            <w:pPr>
              <w:jc w:val="center"/>
              <w:rPr>
                <w:b w:val="0"/>
                <w:sz w:val="20"/>
                <w:szCs w:val="20"/>
              </w:rPr>
            </w:pPr>
          </w:p>
        </w:tc>
        <w:tc>
          <w:tcPr>
            <w:tcW w:w="540" w:type="dxa"/>
            <w:tcBorders>
              <w:left w:val="single" w:sz="4" w:space="0" w:color="auto"/>
              <w:bottom w:val="single" w:sz="4" w:space="0" w:color="auto"/>
            </w:tcBorders>
            <w:vAlign w:val="center"/>
          </w:tcPr>
          <w:p w:rsidR="005F5177" w:rsidRPr="0094756C" w:rsidRDefault="005F5177" w:rsidP="001F68FA">
            <w:pPr>
              <w:jc w:val="center"/>
              <w:rPr>
                <w:b w:val="0"/>
                <w:sz w:val="20"/>
                <w:szCs w:val="20"/>
              </w:rPr>
            </w:pPr>
          </w:p>
        </w:tc>
        <w:tc>
          <w:tcPr>
            <w:tcW w:w="720" w:type="dxa"/>
            <w:tcBorders>
              <w:bottom w:val="single" w:sz="4" w:space="0" w:color="auto"/>
              <w:right w:val="single" w:sz="4" w:space="0" w:color="auto"/>
            </w:tcBorders>
            <w:shd w:val="clear" w:color="auto" w:fill="auto"/>
            <w:noWrap/>
            <w:vAlign w:val="center"/>
          </w:tcPr>
          <w:p w:rsidR="005F5177" w:rsidRPr="0094756C"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63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540" w:type="dxa"/>
            <w:tcBorders>
              <w:top w:val="single" w:sz="4" w:space="0" w:color="auto"/>
              <w:left w:val="single" w:sz="4" w:space="0" w:color="auto"/>
              <w:bottom w:val="single" w:sz="4" w:space="0" w:color="auto"/>
              <w:right w:val="nil"/>
            </w:tcBorders>
            <w:shd w:val="clear" w:color="auto" w:fill="auto"/>
            <w:noWrap/>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92641C" w:rsidRDefault="005F5177" w:rsidP="001F68FA">
            <w:pPr>
              <w:jc w:val="center"/>
              <w:rPr>
                <w:b w:val="0"/>
                <w:sz w:val="20"/>
                <w:szCs w:val="20"/>
              </w:rPr>
            </w:pPr>
            <w:r>
              <w:rPr>
                <w:b w:val="0"/>
                <w:sz w:val="20"/>
                <w:szCs w:val="20"/>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5F5177" w:rsidRPr="0001429A" w:rsidRDefault="005F5177" w:rsidP="001F68FA">
            <w:pPr>
              <w:jc w:val="center"/>
              <w:rPr>
                <w:b w:val="0"/>
                <w:sz w:val="20"/>
                <w:szCs w:val="20"/>
              </w:rPr>
            </w:pPr>
          </w:p>
        </w:tc>
        <w:tc>
          <w:tcPr>
            <w:tcW w:w="630" w:type="dxa"/>
            <w:tcBorders>
              <w:top w:val="single" w:sz="4" w:space="0" w:color="auto"/>
              <w:left w:val="single" w:sz="4" w:space="0" w:color="auto"/>
              <w:bottom w:val="single" w:sz="4" w:space="0" w:color="auto"/>
              <w:right w:val="nil"/>
            </w:tcBorders>
            <w:shd w:val="clear" w:color="auto" w:fill="auto"/>
            <w:noWrap/>
            <w:vAlign w:val="center"/>
          </w:tcPr>
          <w:p w:rsidR="005F5177" w:rsidRPr="0094756C" w:rsidRDefault="005F5177" w:rsidP="001F68FA">
            <w:pPr>
              <w:jc w:val="center"/>
              <w:rPr>
                <w:b w:val="0"/>
                <w:sz w:val="20"/>
                <w:szCs w:val="20"/>
              </w:rPr>
            </w:pPr>
          </w:p>
        </w:tc>
        <w:tc>
          <w:tcPr>
            <w:tcW w:w="180" w:type="dxa"/>
            <w:tcBorders>
              <w:top w:val="single" w:sz="4" w:space="0" w:color="auto"/>
              <w:left w:val="nil"/>
              <w:bottom w:val="single" w:sz="4" w:space="0" w:color="auto"/>
              <w:right w:val="nil"/>
            </w:tcBorders>
            <w:shd w:val="clear" w:color="auto" w:fill="auto"/>
            <w:vAlign w:val="center"/>
          </w:tcPr>
          <w:p w:rsidR="005F5177" w:rsidRPr="0001429A" w:rsidRDefault="005F5177" w:rsidP="001F68FA">
            <w:pPr>
              <w:jc w:val="center"/>
              <w:rPr>
                <w:b w:val="0"/>
                <w:sz w:val="20"/>
                <w:szCs w:val="20"/>
              </w:rPr>
            </w:pPr>
            <w:r>
              <w:rPr>
                <w:b w:val="0"/>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tcPr>
          <w:p w:rsidR="005F5177" w:rsidRPr="00EE41E2" w:rsidRDefault="005F5177" w:rsidP="001F68FA">
            <w:pPr>
              <w:jc w:val="center"/>
              <w:rPr>
                <w:b w:val="0"/>
                <w:sz w:val="20"/>
                <w:szCs w:val="20"/>
              </w:rPr>
            </w:pPr>
          </w:p>
        </w:tc>
      </w:tr>
      <w:tr w:rsidR="00B543CC" w:rsidRPr="00EE41E2" w:rsidTr="00B543CC">
        <w:trPr>
          <w:trHeight w:val="206"/>
        </w:trPr>
        <w:tc>
          <w:tcPr>
            <w:tcW w:w="12236" w:type="dxa"/>
            <w:gridSpan w:val="26"/>
            <w:tcBorders>
              <w:top w:val="single" w:sz="4" w:space="0" w:color="auto"/>
              <w:left w:val="nil"/>
              <w:bottom w:val="nil"/>
              <w:right w:val="nil"/>
            </w:tcBorders>
            <w:shd w:val="clear" w:color="auto" w:fill="auto"/>
            <w:vAlign w:val="center"/>
          </w:tcPr>
          <w:p w:rsidR="00B543CC" w:rsidRPr="00643F4F" w:rsidRDefault="00B543CC" w:rsidP="00B543CC">
            <w:pPr>
              <w:autoSpaceDE w:val="0"/>
              <w:autoSpaceDN w:val="0"/>
              <w:adjustRightInd w:val="0"/>
              <w:rPr>
                <w:b w:val="0"/>
                <w:sz w:val="20"/>
                <w:szCs w:val="20"/>
              </w:rPr>
            </w:pPr>
            <w:r w:rsidRPr="00643F4F">
              <w:rPr>
                <w:b w:val="0"/>
                <w:sz w:val="20"/>
                <w:szCs w:val="20"/>
              </w:rPr>
              <w:t>Abbreviations:</w:t>
            </w:r>
            <w:r>
              <w:rPr>
                <w:b w:val="0"/>
                <w:sz w:val="20"/>
                <w:szCs w:val="20"/>
              </w:rPr>
              <w:t xml:space="preserve"> </w:t>
            </w:r>
            <w:r w:rsidRPr="00643F4F">
              <w:rPr>
                <w:b w:val="0"/>
                <w:sz w:val="20"/>
                <w:szCs w:val="20"/>
              </w:rPr>
              <w:t>SE = standard error of regression</w:t>
            </w:r>
            <w:r>
              <w:rPr>
                <w:b w:val="0"/>
                <w:sz w:val="20"/>
                <w:szCs w:val="20"/>
              </w:rPr>
              <w:t xml:space="preserve">; </w:t>
            </w:r>
            <w:r w:rsidRPr="00643F4F">
              <w:rPr>
                <w:b w:val="0"/>
                <w:sz w:val="20"/>
                <w:szCs w:val="20"/>
              </w:rPr>
              <w:t>NR = not reported</w:t>
            </w:r>
            <w:r>
              <w:rPr>
                <w:b w:val="0"/>
                <w:sz w:val="20"/>
                <w:szCs w:val="20"/>
              </w:rPr>
              <w:t xml:space="preserve">; </w:t>
            </w:r>
            <w:r w:rsidRPr="00643F4F">
              <w:rPr>
                <w:b w:val="0"/>
                <w:sz w:val="20"/>
                <w:szCs w:val="20"/>
              </w:rPr>
              <w:t>NA = not applicable.</w:t>
            </w:r>
          </w:p>
          <w:p w:rsidR="00B543CC" w:rsidRPr="00B543CC" w:rsidRDefault="00B543CC" w:rsidP="00B543CC">
            <w:pPr>
              <w:rPr>
                <w:sz w:val="24"/>
                <w:szCs w:val="24"/>
              </w:rPr>
            </w:pPr>
            <w:r w:rsidRPr="007E4D11">
              <w:rPr>
                <w:rFonts w:eastAsiaTheme="minorHAnsi"/>
                <w:b w:val="0"/>
                <w:color w:val="000000"/>
                <w:sz w:val="20"/>
                <w:szCs w:val="20"/>
                <w:vertAlign w:val="superscript"/>
                <w:lang w:val="en-US"/>
              </w:rPr>
              <w:t>A</w:t>
            </w:r>
            <w:r>
              <w:rPr>
                <w:rFonts w:eastAsiaTheme="minorHAnsi"/>
                <w:b w:val="0"/>
                <w:color w:val="000000"/>
                <w:sz w:val="20"/>
                <w:szCs w:val="20"/>
                <w:lang w:val="en-US"/>
              </w:rPr>
              <w:t xml:space="preserve"> Data were obtained from [location of data in study report] and data and results are in the attached [Excel workbook or sigma plot file] [name(s) of worksheets, if needed]. See Attachment 3 for equations used for calculations.</w:t>
            </w:r>
          </w:p>
        </w:tc>
      </w:tr>
      <w:bookmarkEnd w:id="3"/>
      <w:bookmarkEnd w:id="4"/>
      <w:bookmarkEnd w:id="5"/>
    </w:tbl>
    <w:p w:rsidR="001F4CD9" w:rsidRDefault="001F4CD9" w:rsidP="00703E9F">
      <w:pPr>
        <w:rPr>
          <w:sz w:val="24"/>
          <w:szCs w:val="24"/>
        </w:rPr>
      </w:pPr>
    </w:p>
    <w:p w:rsidR="001F4CD9" w:rsidRDefault="001F4CD9" w:rsidP="00703E9F">
      <w:pPr>
        <w:rPr>
          <w:sz w:val="24"/>
          <w:szCs w:val="24"/>
        </w:rPr>
      </w:pPr>
    </w:p>
    <w:p w:rsidR="001F4CD9" w:rsidRDefault="001F4CD9" w:rsidP="00703E9F">
      <w:pPr>
        <w:rPr>
          <w:sz w:val="24"/>
          <w:szCs w:val="24"/>
        </w:rPr>
      </w:pPr>
    </w:p>
    <w:p w:rsidR="001F4CD9" w:rsidRDefault="001F4CD9" w:rsidP="00703E9F">
      <w:pPr>
        <w:rPr>
          <w:sz w:val="24"/>
          <w:szCs w:val="24"/>
        </w:rPr>
      </w:pPr>
    </w:p>
    <w:p w:rsidR="00C7532D" w:rsidRDefault="00C7532D" w:rsidP="00871B78">
      <w:pPr>
        <w:keepNext/>
        <w:keepLines/>
        <w:widowControl/>
        <w:rPr>
          <w:b w:val="0"/>
          <w:sz w:val="20"/>
          <w:szCs w:val="20"/>
        </w:rPr>
        <w:sectPr w:rsidR="00C7532D" w:rsidSect="0089187E">
          <w:headerReference w:type="even" r:id="rId13"/>
          <w:headerReference w:type="default" r:id="rId14"/>
          <w:headerReference w:type="first" r:id="rId15"/>
          <w:pgSz w:w="15840" w:h="12240" w:orient="landscape" w:code="1"/>
          <w:pgMar w:top="1440" w:right="1440" w:bottom="1440" w:left="1440" w:header="720" w:footer="432" w:gutter="0"/>
          <w:cols w:space="720"/>
          <w:docGrid w:linePitch="360"/>
        </w:sectPr>
      </w:pPr>
    </w:p>
    <w:p w:rsidR="008325A7" w:rsidRDefault="003E0150" w:rsidP="001F68FA">
      <w:pPr>
        <w:pStyle w:val="OECD-BASIS-TEXT"/>
        <w:keepNext/>
        <w:spacing w:line="240" w:lineRule="auto"/>
        <w:rPr>
          <w:b/>
          <w:sz w:val="24"/>
          <w:szCs w:val="24"/>
          <w:lang w:val="en-US"/>
        </w:rPr>
      </w:pPr>
      <w:r w:rsidRPr="00D10A54">
        <w:rPr>
          <w:b/>
          <w:sz w:val="24"/>
          <w:szCs w:val="24"/>
          <w:lang w:val="en-US"/>
        </w:rPr>
        <w:lastRenderedPageBreak/>
        <w:t>I. Material and Methods</w:t>
      </w:r>
    </w:p>
    <w:p w:rsidR="005F5177" w:rsidRPr="00D10A54" w:rsidRDefault="005F5177" w:rsidP="00F97380">
      <w:pPr>
        <w:pStyle w:val="OECD-BASIS-TEXT"/>
        <w:keepNext/>
        <w:spacing w:line="240" w:lineRule="auto"/>
        <w:jc w:val="center"/>
        <w:rPr>
          <w:b/>
          <w:sz w:val="24"/>
          <w:szCs w:val="24"/>
          <w:lang w:val="en-US"/>
        </w:rPr>
      </w:pPr>
    </w:p>
    <w:p w:rsidR="003E0150" w:rsidRDefault="00D36050" w:rsidP="00F97380">
      <w:pPr>
        <w:pStyle w:val="OECD-BASIS-TEXT"/>
        <w:keepNext/>
        <w:keepLines/>
        <w:tabs>
          <w:tab w:val="left" w:pos="284"/>
        </w:tabs>
        <w:spacing w:line="240" w:lineRule="auto"/>
        <w:rPr>
          <w:b/>
          <w:sz w:val="24"/>
          <w:szCs w:val="24"/>
          <w:lang w:val="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5.3pt;margin-top:2.55pt;width:112.2pt;height:51.05pt;z-index:-251658752" stroked="t" strokecolor="black [3213]" strokeweight=".5pt">
            <v:imagedata r:id="rId16" o:title=""/>
          </v:shape>
          <o:OLEObject Type="Embed" ProgID="ISISServer" ShapeID="_x0000_s1026" DrawAspect="Content" ObjectID="_1475652413" r:id="rId17"/>
        </w:object>
      </w:r>
      <w:r w:rsidR="003E0150" w:rsidRPr="00D10A54">
        <w:rPr>
          <w:b/>
          <w:sz w:val="24"/>
          <w:szCs w:val="24"/>
          <w:lang w:val="en-US"/>
        </w:rPr>
        <w:t>A.</w:t>
      </w:r>
      <w:r w:rsidR="003E0150" w:rsidRPr="00D10A54">
        <w:rPr>
          <w:b/>
          <w:sz w:val="24"/>
          <w:szCs w:val="24"/>
          <w:lang w:val="en-US"/>
        </w:rPr>
        <w:tab/>
        <w:t>Materials</w:t>
      </w:r>
      <w:r w:rsidR="00700FB8">
        <w:rPr>
          <w:b/>
          <w:sz w:val="24"/>
          <w:szCs w:val="24"/>
          <w:lang w:val="en-US"/>
        </w:rPr>
        <w:t>:</w:t>
      </w:r>
    </w:p>
    <w:p w:rsidR="008325A7" w:rsidRPr="00D10A54" w:rsidRDefault="008325A7" w:rsidP="00F97380">
      <w:pPr>
        <w:pStyle w:val="OECD-BASIS-TEXT"/>
        <w:keepNext/>
        <w:keepLines/>
        <w:tabs>
          <w:tab w:val="left" w:pos="284"/>
        </w:tabs>
        <w:spacing w:line="240" w:lineRule="auto"/>
        <w:rPr>
          <w:b/>
          <w:sz w:val="24"/>
          <w:szCs w:val="24"/>
          <w:lang w:val="en-US"/>
        </w:rPr>
      </w:pPr>
    </w:p>
    <w:p w:rsidR="003E0150" w:rsidRPr="00D10A54" w:rsidRDefault="003E0150" w:rsidP="00F97380">
      <w:pPr>
        <w:pStyle w:val="OECD-BASIS-TEXT"/>
        <w:keepNext/>
        <w:keepLines/>
        <w:spacing w:line="240" w:lineRule="auto"/>
        <w:ind w:left="2340" w:hanging="1980"/>
        <w:rPr>
          <w:color w:val="000000"/>
          <w:sz w:val="24"/>
          <w:szCs w:val="24"/>
          <w:lang w:val="en-US"/>
        </w:rPr>
      </w:pPr>
      <w:r w:rsidRPr="00D10A54">
        <w:rPr>
          <w:b/>
          <w:sz w:val="24"/>
          <w:szCs w:val="24"/>
          <w:lang w:val="en-US"/>
        </w:rPr>
        <w:t>1.</w:t>
      </w:r>
      <w:r w:rsidRPr="00D10A54">
        <w:rPr>
          <w:b/>
          <w:sz w:val="24"/>
          <w:szCs w:val="24"/>
          <w:lang w:val="en-US"/>
        </w:rPr>
        <w:tab/>
        <w:t>Test Material:</w:t>
      </w:r>
      <w:r w:rsidR="00C5222E">
        <w:rPr>
          <w:b/>
          <w:sz w:val="24"/>
          <w:szCs w:val="24"/>
          <w:lang w:val="en-US"/>
        </w:rPr>
        <w:tab/>
      </w:r>
      <w:r w:rsidR="007C208A">
        <w:rPr>
          <w:color w:val="000000"/>
          <w:sz w:val="24"/>
          <w:szCs w:val="24"/>
        </w:rPr>
        <w:t>[</w:t>
      </w:r>
      <w:r w:rsidR="007C208A" w:rsidRPr="00D10A54">
        <w:rPr>
          <w:color w:val="000000"/>
          <w:sz w:val="24"/>
          <w:szCs w:val="24"/>
          <w:lang w:val="en-US"/>
        </w:rPr>
        <w:t>[</w:t>
      </w:r>
      <w:r w:rsidR="00DC06EF">
        <w:rPr>
          <w:color w:val="000000"/>
          <w:sz w:val="24"/>
          <w:szCs w:val="24"/>
          <w:lang w:val="en-US"/>
        </w:rPr>
        <w:t>T</w:t>
      </w:r>
      <w:r w:rsidR="007C208A">
        <w:rPr>
          <w:color w:val="000000"/>
          <w:sz w:val="24"/>
          <w:szCs w:val="24"/>
          <w:lang w:val="en-US"/>
        </w:rPr>
        <w:t>ype of radiolabel</w:t>
      </w:r>
      <w:r w:rsidR="007C208A" w:rsidRPr="00D10A54">
        <w:rPr>
          <w:color w:val="000000"/>
          <w:sz w:val="24"/>
          <w:szCs w:val="24"/>
          <w:lang w:val="en-US"/>
        </w:rPr>
        <w:t>]</w:t>
      </w:r>
      <w:r w:rsidR="007C208A">
        <w:rPr>
          <w:color w:val="000000"/>
          <w:sz w:val="24"/>
          <w:szCs w:val="24"/>
          <w:lang w:val="en-US"/>
        </w:rPr>
        <w:t>-labeled[test compound]</w:t>
      </w:r>
      <w:r w:rsidRPr="00D10A54">
        <w:rPr>
          <w:color w:val="FF0000"/>
          <w:sz w:val="24"/>
          <w:szCs w:val="24"/>
          <w:lang w:val="en-US"/>
        </w:rPr>
        <w:br/>
      </w:r>
      <w:r w:rsidRPr="00D10A54">
        <w:rPr>
          <w:color w:val="000000"/>
          <w:sz w:val="24"/>
          <w:szCs w:val="24"/>
          <w:lang w:val="en-US"/>
        </w:rPr>
        <w:t xml:space="preserve">Specific radioactivity: </w:t>
      </w:r>
      <w:r w:rsidR="007C208A">
        <w:rPr>
          <w:color w:val="000000"/>
          <w:sz w:val="24"/>
          <w:szCs w:val="24"/>
          <w:lang w:val="en-US"/>
        </w:rPr>
        <w:t>[value]</w:t>
      </w:r>
      <w:r w:rsidRPr="00D10A54">
        <w:rPr>
          <w:color w:val="000000"/>
          <w:sz w:val="24"/>
          <w:szCs w:val="24"/>
          <w:lang w:val="en-US"/>
        </w:rPr>
        <w:t> MBq/mg</w:t>
      </w:r>
    </w:p>
    <w:p w:rsidR="003E0150" w:rsidRPr="00D10A54" w:rsidRDefault="003E0150" w:rsidP="00F97380">
      <w:pPr>
        <w:pStyle w:val="OECD-BASIS-TEXT"/>
        <w:keepNext/>
        <w:keepLines/>
        <w:spacing w:line="240" w:lineRule="auto"/>
        <w:ind w:left="2340" w:hanging="1980"/>
        <w:rPr>
          <w:color w:val="000000"/>
          <w:sz w:val="24"/>
          <w:szCs w:val="24"/>
          <w:lang w:val="en-US"/>
        </w:rPr>
      </w:pPr>
      <w:r w:rsidRPr="00D10A54">
        <w:rPr>
          <w:color w:val="000000"/>
          <w:sz w:val="24"/>
          <w:szCs w:val="24"/>
          <w:lang w:val="en-US"/>
        </w:rPr>
        <w:tab/>
      </w:r>
      <w:r w:rsidR="00C5222E">
        <w:rPr>
          <w:color w:val="000000"/>
          <w:sz w:val="24"/>
          <w:szCs w:val="24"/>
          <w:lang w:val="en-US"/>
        </w:rPr>
        <w:tab/>
      </w:r>
      <w:r w:rsidRPr="00D10A54">
        <w:rPr>
          <w:color w:val="000000"/>
          <w:sz w:val="24"/>
          <w:szCs w:val="24"/>
          <w:lang w:val="en-US"/>
        </w:rPr>
        <w:t xml:space="preserve">Radiochemical purity: </w:t>
      </w:r>
      <w:r w:rsidR="007C208A">
        <w:rPr>
          <w:color w:val="000000"/>
          <w:sz w:val="24"/>
          <w:szCs w:val="24"/>
          <w:lang w:val="en-US"/>
        </w:rPr>
        <w:t>[percentage</w:t>
      </w:r>
      <w:r w:rsidRPr="00D10A54">
        <w:rPr>
          <w:color w:val="000000"/>
          <w:sz w:val="24"/>
          <w:szCs w:val="24"/>
          <w:lang w:val="en-US"/>
        </w:rPr>
        <w:t xml:space="preserve"> (HPLC, TLC)</w:t>
      </w:r>
      <w:r w:rsidR="007C208A">
        <w:rPr>
          <w:color w:val="000000"/>
          <w:sz w:val="24"/>
          <w:szCs w:val="24"/>
          <w:lang w:val="en-US"/>
        </w:rPr>
        <w:t>]</w:t>
      </w:r>
    </w:p>
    <w:p w:rsidR="003E0150" w:rsidRPr="00D10A54" w:rsidRDefault="003E0150" w:rsidP="00F97380">
      <w:pPr>
        <w:pStyle w:val="OECD-BASIS-TEXT"/>
        <w:keepNext/>
        <w:keepLines/>
        <w:spacing w:line="240" w:lineRule="auto"/>
        <w:ind w:left="2340" w:hanging="1980"/>
        <w:rPr>
          <w:color w:val="000000"/>
          <w:sz w:val="24"/>
          <w:szCs w:val="24"/>
          <w:lang w:val="en-US"/>
        </w:rPr>
      </w:pPr>
      <w:r w:rsidRPr="00D10A54">
        <w:rPr>
          <w:color w:val="000000"/>
          <w:sz w:val="24"/>
          <w:szCs w:val="24"/>
          <w:lang w:val="en-US"/>
        </w:rPr>
        <w:tab/>
      </w:r>
      <w:r w:rsidR="00C5222E">
        <w:rPr>
          <w:color w:val="000000"/>
          <w:sz w:val="24"/>
          <w:szCs w:val="24"/>
          <w:lang w:val="en-US"/>
        </w:rPr>
        <w:tab/>
      </w:r>
      <w:r w:rsidRPr="00D10A54">
        <w:rPr>
          <w:color w:val="000000"/>
          <w:sz w:val="24"/>
          <w:szCs w:val="24"/>
          <w:lang w:val="en-US"/>
        </w:rPr>
        <w:t xml:space="preserve">Chemical purity: </w:t>
      </w:r>
      <w:r w:rsidR="007C208A">
        <w:rPr>
          <w:color w:val="000000"/>
          <w:sz w:val="24"/>
          <w:szCs w:val="24"/>
          <w:lang w:val="en-US"/>
        </w:rPr>
        <w:t>[percentage</w:t>
      </w:r>
      <w:r w:rsidRPr="00D10A54">
        <w:rPr>
          <w:color w:val="000000"/>
          <w:sz w:val="24"/>
          <w:szCs w:val="24"/>
          <w:lang w:val="en-US"/>
        </w:rPr>
        <w:t xml:space="preserve"> (HPLC)</w:t>
      </w:r>
      <w:r w:rsidR="007C208A">
        <w:rPr>
          <w:color w:val="000000"/>
          <w:sz w:val="24"/>
          <w:szCs w:val="24"/>
          <w:lang w:val="en-US"/>
        </w:rPr>
        <w:t>]</w:t>
      </w:r>
    </w:p>
    <w:p w:rsidR="007E12F3" w:rsidRDefault="003E0150" w:rsidP="00F97380">
      <w:pPr>
        <w:pStyle w:val="OECD-BASIS-TEXT"/>
        <w:keepNext/>
        <w:keepLines/>
        <w:spacing w:line="240" w:lineRule="auto"/>
        <w:ind w:left="2340" w:hanging="1980"/>
        <w:rPr>
          <w:color w:val="000000"/>
          <w:sz w:val="24"/>
          <w:szCs w:val="24"/>
          <w:lang w:val="en-US"/>
        </w:rPr>
      </w:pPr>
      <w:r w:rsidRPr="00D10A54">
        <w:rPr>
          <w:color w:val="000000"/>
          <w:sz w:val="24"/>
          <w:szCs w:val="24"/>
          <w:lang w:val="en-US"/>
        </w:rPr>
        <w:tab/>
      </w:r>
      <w:r w:rsidR="00C5222E">
        <w:rPr>
          <w:color w:val="000000"/>
          <w:sz w:val="24"/>
          <w:szCs w:val="24"/>
          <w:lang w:val="en-US"/>
        </w:rPr>
        <w:tab/>
      </w:r>
      <w:r w:rsidRPr="00D10A54">
        <w:rPr>
          <w:color w:val="000000"/>
          <w:sz w:val="24"/>
          <w:szCs w:val="24"/>
          <w:lang w:val="en-US"/>
        </w:rPr>
        <w:t xml:space="preserve">Batch number: </w:t>
      </w:r>
      <w:r w:rsidR="007C208A">
        <w:rPr>
          <w:color w:val="000000"/>
          <w:sz w:val="24"/>
          <w:szCs w:val="24"/>
          <w:lang w:val="en-US"/>
        </w:rPr>
        <w:t>[value]</w:t>
      </w:r>
    </w:p>
    <w:p w:rsidR="0092630B" w:rsidRDefault="007E12F3" w:rsidP="00F97380">
      <w:pPr>
        <w:pStyle w:val="OECD-BASIS-TEXT"/>
        <w:keepNext/>
        <w:keepLines/>
        <w:spacing w:line="240" w:lineRule="auto"/>
        <w:ind w:left="2340" w:hanging="1980"/>
        <w:rPr>
          <w:color w:val="000000"/>
          <w:sz w:val="24"/>
          <w:szCs w:val="24"/>
          <w:lang w:val="en-US"/>
        </w:rPr>
      </w:pPr>
      <w:r>
        <w:rPr>
          <w:color w:val="000000"/>
          <w:sz w:val="24"/>
          <w:szCs w:val="24"/>
          <w:lang w:val="en-US"/>
        </w:rPr>
        <w:tab/>
      </w:r>
      <w:r>
        <w:rPr>
          <w:color w:val="000000"/>
          <w:sz w:val="24"/>
          <w:szCs w:val="24"/>
          <w:lang w:val="en-US"/>
        </w:rPr>
        <w:tab/>
        <w:t>Solubility in water: [value] mg/L</w:t>
      </w:r>
      <w:r w:rsidR="00DB7E68">
        <w:rPr>
          <w:color w:val="000000"/>
          <w:sz w:val="24"/>
          <w:szCs w:val="24"/>
          <w:lang w:val="en-US"/>
        </w:rPr>
        <w:t xml:space="preserve"> at [#]</w:t>
      </w:r>
      <w:r w:rsidR="00CD4198" w:rsidRPr="00CD4198">
        <w:rPr>
          <w:color w:val="000000"/>
          <w:sz w:val="24"/>
          <w:szCs w:val="24"/>
          <w:vertAlign w:val="superscript"/>
          <w:lang w:val="en-US"/>
        </w:rPr>
        <w:t>o</w:t>
      </w:r>
      <w:r w:rsidR="00DB7E68">
        <w:rPr>
          <w:color w:val="000000"/>
          <w:sz w:val="24"/>
          <w:szCs w:val="24"/>
          <w:lang w:val="en-US"/>
        </w:rPr>
        <w:t>C</w:t>
      </w:r>
      <w:r w:rsidR="00EC3D74">
        <w:rPr>
          <w:color w:val="000000"/>
          <w:sz w:val="24"/>
          <w:szCs w:val="24"/>
          <w:lang w:val="en-US"/>
        </w:rPr>
        <w:t xml:space="preserve"> [</w:t>
      </w:r>
      <w:r w:rsidR="003C19F3">
        <w:rPr>
          <w:color w:val="000000"/>
          <w:sz w:val="24"/>
          <w:szCs w:val="24"/>
          <w:lang w:val="en-US"/>
        </w:rPr>
        <w:t>If pH-dependent, l</w:t>
      </w:r>
      <w:r w:rsidR="00EC3D74">
        <w:rPr>
          <w:color w:val="000000"/>
          <w:sz w:val="24"/>
          <w:szCs w:val="24"/>
          <w:lang w:val="en-US"/>
        </w:rPr>
        <w:t xml:space="preserve">ist available values </w:t>
      </w:r>
      <w:r w:rsidR="003C19F3">
        <w:rPr>
          <w:color w:val="000000"/>
          <w:sz w:val="24"/>
          <w:szCs w:val="24"/>
          <w:lang w:val="en-US"/>
        </w:rPr>
        <w:t>at each study</w:t>
      </w:r>
      <w:r w:rsidR="00EC3D74">
        <w:rPr>
          <w:color w:val="000000"/>
          <w:sz w:val="24"/>
          <w:szCs w:val="24"/>
          <w:lang w:val="en-US"/>
        </w:rPr>
        <w:t xml:space="preserve"> pH</w:t>
      </w:r>
      <w:r w:rsidR="003C19F3">
        <w:rPr>
          <w:color w:val="000000"/>
          <w:sz w:val="24"/>
          <w:szCs w:val="24"/>
          <w:lang w:val="en-US"/>
        </w:rPr>
        <w:t>.]</w:t>
      </w:r>
    </w:p>
    <w:p w:rsidR="00DB7E68" w:rsidRDefault="00DB7E68" w:rsidP="00F97380">
      <w:pPr>
        <w:pStyle w:val="OECD-BASIS-TEXT"/>
        <w:keepNext/>
        <w:keepLines/>
        <w:spacing w:line="240" w:lineRule="auto"/>
        <w:ind w:left="2340" w:hanging="1980"/>
        <w:rPr>
          <w:color w:val="000000"/>
          <w:sz w:val="24"/>
          <w:szCs w:val="24"/>
          <w:lang w:val="en-US"/>
        </w:rPr>
      </w:pPr>
      <w:r>
        <w:rPr>
          <w:color w:val="000000"/>
          <w:sz w:val="24"/>
          <w:szCs w:val="24"/>
          <w:lang w:val="en-US"/>
        </w:rPr>
        <w:tab/>
      </w:r>
      <w:r>
        <w:rPr>
          <w:color w:val="000000"/>
          <w:sz w:val="24"/>
          <w:szCs w:val="24"/>
          <w:lang w:val="en-US"/>
        </w:rPr>
        <w:tab/>
        <w:t>pKa: [value]</w:t>
      </w:r>
    </w:p>
    <w:p w:rsidR="0092630B" w:rsidRDefault="0092630B" w:rsidP="00F97380">
      <w:pPr>
        <w:pStyle w:val="OECD-BASIS-TEXT"/>
        <w:keepNext/>
        <w:keepLines/>
        <w:spacing w:line="240" w:lineRule="auto"/>
        <w:ind w:left="2340" w:hanging="1980"/>
        <w:rPr>
          <w:color w:val="000000"/>
          <w:sz w:val="24"/>
          <w:szCs w:val="24"/>
          <w:lang w:val="en-US"/>
        </w:rPr>
      </w:pPr>
    </w:p>
    <w:p w:rsidR="008A3CCF" w:rsidRDefault="0092630B" w:rsidP="008A3CCF">
      <w:pPr>
        <w:pStyle w:val="OECD-BASIS-TEXT"/>
        <w:keepNext/>
        <w:keepLines/>
        <w:tabs>
          <w:tab w:val="left" w:pos="2340"/>
        </w:tabs>
        <w:spacing w:line="240" w:lineRule="auto"/>
        <w:ind w:left="720" w:hanging="360"/>
        <w:rPr>
          <w:color w:val="000000"/>
          <w:sz w:val="24"/>
          <w:szCs w:val="24"/>
          <w:lang w:val="en-US"/>
        </w:rPr>
      </w:pPr>
      <w:r>
        <w:rPr>
          <w:b/>
          <w:sz w:val="24"/>
          <w:szCs w:val="24"/>
          <w:lang w:val="en-US"/>
        </w:rPr>
        <w:t>2.</w:t>
      </w:r>
      <w:r>
        <w:rPr>
          <w:b/>
          <w:sz w:val="24"/>
          <w:szCs w:val="24"/>
          <w:lang w:val="en-US"/>
        </w:rPr>
        <w:tab/>
        <w:t>Reference</w:t>
      </w:r>
      <w:r>
        <w:rPr>
          <w:color w:val="000000"/>
          <w:sz w:val="24"/>
          <w:szCs w:val="24"/>
          <w:lang w:val="en-US"/>
        </w:rPr>
        <w:tab/>
        <w:t>[List the common name and batch number of each reference</w:t>
      </w:r>
    </w:p>
    <w:p w:rsidR="003E0150" w:rsidRDefault="008A3CCF" w:rsidP="00E9613B">
      <w:pPr>
        <w:pStyle w:val="OECD-BASIS-TEXT"/>
        <w:keepNext/>
        <w:keepLines/>
        <w:tabs>
          <w:tab w:val="left" w:pos="2340"/>
        </w:tabs>
        <w:spacing w:line="240" w:lineRule="auto"/>
        <w:ind w:left="720"/>
        <w:rPr>
          <w:color w:val="000000"/>
          <w:sz w:val="24"/>
          <w:szCs w:val="24"/>
          <w:lang w:val="en-US"/>
        </w:rPr>
      </w:pPr>
      <w:r>
        <w:rPr>
          <w:b/>
          <w:sz w:val="24"/>
          <w:szCs w:val="24"/>
          <w:lang w:val="en-US"/>
        </w:rPr>
        <w:t>Compounds</w:t>
      </w:r>
      <w:r w:rsidRPr="00D10A54">
        <w:rPr>
          <w:b/>
          <w:sz w:val="24"/>
          <w:szCs w:val="24"/>
          <w:lang w:val="en-US"/>
        </w:rPr>
        <w:t>:</w:t>
      </w:r>
      <w:r>
        <w:rPr>
          <w:b/>
          <w:sz w:val="24"/>
          <w:szCs w:val="24"/>
          <w:lang w:val="en-US"/>
        </w:rPr>
        <w:tab/>
      </w:r>
      <w:r w:rsidR="0092630B">
        <w:rPr>
          <w:color w:val="000000"/>
          <w:sz w:val="24"/>
          <w:szCs w:val="24"/>
          <w:lang w:val="en-US"/>
        </w:rPr>
        <w:t>compound.</w:t>
      </w:r>
      <w:r w:rsidR="00175C6A">
        <w:rPr>
          <w:color w:val="000000"/>
          <w:sz w:val="24"/>
          <w:szCs w:val="24"/>
          <w:lang w:val="en-US"/>
        </w:rPr>
        <w:t xml:space="preserve"> </w:t>
      </w:r>
      <w:r>
        <w:rPr>
          <w:color w:val="000000"/>
          <w:sz w:val="24"/>
          <w:szCs w:val="24"/>
          <w:lang w:val="en-US"/>
        </w:rPr>
        <w:t>Provide other chemical information in the structure table.</w:t>
      </w:r>
      <w:r w:rsidR="0092630B">
        <w:rPr>
          <w:color w:val="000000"/>
          <w:sz w:val="24"/>
          <w:szCs w:val="24"/>
          <w:lang w:val="en-US"/>
        </w:rPr>
        <w:t>]</w:t>
      </w:r>
    </w:p>
    <w:p w:rsidR="00E9613B" w:rsidRDefault="00E9613B" w:rsidP="00E9613B">
      <w:pPr>
        <w:pStyle w:val="OECD-BASIS-TEXT"/>
        <w:keepNext/>
        <w:keepLines/>
        <w:tabs>
          <w:tab w:val="left" w:pos="2340"/>
        </w:tabs>
        <w:spacing w:line="240" w:lineRule="auto"/>
        <w:ind w:left="720"/>
        <w:rPr>
          <w:color w:val="000000"/>
          <w:sz w:val="24"/>
          <w:szCs w:val="24"/>
          <w:lang w:val="en-US"/>
        </w:rPr>
      </w:pPr>
    </w:p>
    <w:p w:rsidR="00E9613B" w:rsidRDefault="00175C6A" w:rsidP="001A720B">
      <w:pPr>
        <w:pStyle w:val="OECD-BASIS-TEXT"/>
        <w:keepNext/>
        <w:keepLines/>
        <w:tabs>
          <w:tab w:val="left" w:pos="2340"/>
        </w:tabs>
        <w:spacing w:line="240" w:lineRule="auto"/>
        <w:ind w:left="2340" w:hanging="1980"/>
        <w:rPr>
          <w:color w:val="000000"/>
          <w:sz w:val="24"/>
          <w:szCs w:val="24"/>
          <w:lang w:val="en-US"/>
        </w:rPr>
      </w:pPr>
      <w:r>
        <w:rPr>
          <w:b/>
          <w:color w:val="000000"/>
          <w:sz w:val="24"/>
          <w:szCs w:val="24"/>
          <w:lang w:val="en-US"/>
        </w:rPr>
        <w:t xml:space="preserve">3. </w:t>
      </w:r>
      <w:r>
        <w:rPr>
          <w:b/>
          <w:color w:val="000000"/>
          <w:sz w:val="24"/>
          <w:szCs w:val="24"/>
          <w:lang w:val="en-US"/>
        </w:rPr>
        <w:tab/>
      </w:r>
      <w:r w:rsidR="00915E46">
        <w:rPr>
          <w:b/>
          <w:color w:val="000000"/>
          <w:sz w:val="24"/>
          <w:szCs w:val="24"/>
          <w:lang w:val="en-US"/>
        </w:rPr>
        <w:t>Soils/Sediment</w:t>
      </w:r>
      <w:r w:rsidR="00E9613B" w:rsidRPr="001A720B">
        <w:rPr>
          <w:b/>
          <w:color w:val="000000"/>
          <w:sz w:val="24"/>
          <w:szCs w:val="24"/>
          <w:lang w:val="en-US"/>
        </w:rPr>
        <w:t>:</w:t>
      </w:r>
      <w:r w:rsidR="00E9613B">
        <w:rPr>
          <w:color w:val="000000"/>
          <w:sz w:val="24"/>
          <w:szCs w:val="24"/>
          <w:lang w:val="en-US"/>
        </w:rPr>
        <w:tab/>
        <w:t>The study was conducted with [number] different soil types ([number of European soils and number of U</w:t>
      </w:r>
      <w:r w:rsidR="00EB5478">
        <w:rPr>
          <w:color w:val="000000"/>
          <w:sz w:val="24"/>
          <w:szCs w:val="24"/>
          <w:lang w:val="en-US"/>
        </w:rPr>
        <w:t>.</w:t>
      </w:r>
      <w:r w:rsidR="00E9613B">
        <w:rPr>
          <w:color w:val="000000"/>
          <w:sz w:val="24"/>
          <w:szCs w:val="24"/>
          <w:lang w:val="en-US"/>
        </w:rPr>
        <w:t>S</w:t>
      </w:r>
      <w:r w:rsidR="00EB5478">
        <w:rPr>
          <w:color w:val="000000"/>
          <w:sz w:val="24"/>
          <w:szCs w:val="24"/>
          <w:lang w:val="en-US"/>
        </w:rPr>
        <w:t>.</w:t>
      </w:r>
      <w:r w:rsidR="00E9613B">
        <w:rPr>
          <w:color w:val="000000"/>
          <w:sz w:val="24"/>
          <w:szCs w:val="24"/>
          <w:lang w:val="en-US"/>
        </w:rPr>
        <w:t xml:space="preserve"> soils])</w:t>
      </w:r>
      <w:r w:rsidR="00B96AAD">
        <w:rPr>
          <w:color w:val="000000"/>
          <w:sz w:val="24"/>
          <w:szCs w:val="24"/>
          <w:lang w:val="en-US"/>
        </w:rPr>
        <w:t xml:space="preserve"> and [number] of sediments</w:t>
      </w:r>
      <w:r w:rsidR="00F95A2E">
        <w:rPr>
          <w:color w:val="000000"/>
          <w:sz w:val="24"/>
          <w:szCs w:val="24"/>
          <w:lang w:val="en-US"/>
        </w:rPr>
        <w:t xml:space="preserve"> ([number of European soils and number of U.S. sediments])</w:t>
      </w:r>
      <w:r w:rsidR="00E9613B">
        <w:rPr>
          <w:color w:val="000000"/>
          <w:sz w:val="24"/>
          <w:szCs w:val="24"/>
          <w:lang w:val="en-US"/>
        </w:rPr>
        <w:t>.</w:t>
      </w:r>
      <w:r>
        <w:rPr>
          <w:color w:val="000000"/>
          <w:sz w:val="24"/>
          <w:szCs w:val="24"/>
          <w:lang w:val="en-US"/>
        </w:rPr>
        <w:t xml:space="preserve"> </w:t>
      </w:r>
      <w:r w:rsidR="00E9613B">
        <w:rPr>
          <w:color w:val="000000"/>
          <w:sz w:val="24"/>
          <w:szCs w:val="24"/>
          <w:lang w:val="en-US"/>
        </w:rPr>
        <w:t>These soils were collected from the top [depth of soil layer in cm] layer in fields that had not be</w:t>
      </w:r>
      <w:r w:rsidR="00915E46">
        <w:rPr>
          <w:color w:val="000000"/>
          <w:sz w:val="24"/>
          <w:szCs w:val="24"/>
          <w:lang w:val="en-US"/>
        </w:rPr>
        <w:t>en</w:t>
      </w:r>
      <w:r w:rsidR="00E9613B">
        <w:rPr>
          <w:color w:val="000000"/>
          <w:sz w:val="24"/>
          <w:szCs w:val="24"/>
          <w:lang w:val="en-US"/>
        </w:rPr>
        <w:t xml:space="preserve"> treated with a pesticide for at least [number] of years.</w:t>
      </w:r>
      <w:r>
        <w:rPr>
          <w:color w:val="000000"/>
          <w:sz w:val="24"/>
          <w:szCs w:val="24"/>
          <w:lang w:val="en-US"/>
        </w:rPr>
        <w:t xml:space="preserve"> </w:t>
      </w:r>
      <w:r w:rsidR="00E9613B">
        <w:rPr>
          <w:color w:val="000000"/>
          <w:sz w:val="24"/>
          <w:szCs w:val="24"/>
          <w:lang w:val="en-US"/>
        </w:rPr>
        <w:t>Air dried soils were stored at ambient temperatures for [number] weeks prior to experimentation.</w:t>
      </w:r>
      <w:r>
        <w:rPr>
          <w:color w:val="000000"/>
          <w:sz w:val="24"/>
          <w:szCs w:val="24"/>
          <w:lang w:val="en-US"/>
        </w:rPr>
        <w:t xml:space="preserve"> </w:t>
      </w:r>
      <w:r w:rsidR="00E9613B">
        <w:rPr>
          <w:color w:val="000000"/>
          <w:sz w:val="24"/>
          <w:szCs w:val="24"/>
          <w:lang w:val="en-US"/>
        </w:rPr>
        <w:t xml:space="preserve">A summary of the physical and chemical properties of the soils is provided in Table [identify table] </w:t>
      </w:r>
      <w:r w:rsidR="00EB5478">
        <w:rPr>
          <w:color w:val="000000"/>
          <w:sz w:val="24"/>
          <w:szCs w:val="24"/>
          <w:lang w:val="en-US"/>
        </w:rPr>
        <w:t>[</w:t>
      </w:r>
      <w:r w:rsidR="00915E46">
        <w:rPr>
          <w:color w:val="000000"/>
          <w:sz w:val="24"/>
          <w:szCs w:val="24"/>
          <w:lang w:val="en-US"/>
        </w:rPr>
        <w:t xml:space="preserve">include USDA </w:t>
      </w:r>
      <w:r w:rsidR="009B2A8B">
        <w:rPr>
          <w:color w:val="000000"/>
          <w:sz w:val="24"/>
          <w:szCs w:val="24"/>
          <w:lang w:val="en-US"/>
        </w:rPr>
        <w:t>Soil Taxon</w:t>
      </w:r>
      <w:r w:rsidR="00EB5478">
        <w:rPr>
          <w:color w:val="000000"/>
          <w:sz w:val="24"/>
          <w:szCs w:val="24"/>
          <w:lang w:val="en-US"/>
        </w:rPr>
        <w:t>o</w:t>
      </w:r>
      <w:r w:rsidR="009B2A8B">
        <w:rPr>
          <w:color w:val="000000"/>
          <w:sz w:val="24"/>
          <w:szCs w:val="24"/>
          <w:lang w:val="en-US"/>
        </w:rPr>
        <w:t>my and/or</w:t>
      </w:r>
      <w:r w:rsidR="00915E46">
        <w:rPr>
          <w:color w:val="000000"/>
          <w:sz w:val="24"/>
          <w:szCs w:val="24"/>
          <w:lang w:val="en-US"/>
        </w:rPr>
        <w:t xml:space="preserve"> </w:t>
      </w:r>
      <w:r w:rsidR="009B2A8B">
        <w:rPr>
          <w:color w:val="000000"/>
          <w:sz w:val="24"/>
          <w:szCs w:val="24"/>
          <w:lang w:val="en-US"/>
        </w:rPr>
        <w:t>World Resources Base (WRB) soil classification</w:t>
      </w:r>
      <w:r w:rsidR="00EB5478">
        <w:rPr>
          <w:color w:val="000000"/>
          <w:sz w:val="24"/>
          <w:szCs w:val="24"/>
          <w:lang w:val="en-US"/>
        </w:rPr>
        <w:t>]</w:t>
      </w:r>
      <w:r w:rsidR="009B2A8B">
        <w:rPr>
          <w:color w:val="000000"/>
          <w:sz w:val="24"/>
          <w:szCs w:val="24"/>
          <w:lang w:val="en-US"/>
        </w:rPr>
        <w:t>.</w:t>
      </w:r>
      <w:r>
        <w:rPr>
          <w:color w:val="000000"/>
          <w:sz w:val="24"/>
          <w:szCs w:val="24"/>
          <w:lang w:val="en-US"/>
        </w:rPr>
        <w:t xml:space="preserve"> </w:t>
      </w:r>
      <w:r w:rsidR="00EB5478">
        <w:rPr>
          <w:color w:val="000000"/>
          <w:sz w:val="24"/>
          <w:szCs w:val="24"/>
          <w:lang w:val="en-US"/>
        </w:rPr>
        <w:t>[</w:t>
      </w:r>
      <w:r w:rsidR="009B2A8B">
        <w:rPr>
          <w:color w:val="000000"/>
          <w:sz w:val="24"/>
          <w:szCs w:val="24"/>
          <w:lang w:val="en-US"/>
        </w:rPr>
        <w:t>Indicate whether the soil is representative of use sites</w:t>
      </w:r>
      <w:r w:rsidR="00EB5478">
        <w:rPr>
          <w:color w:val="000000"/>
          <w:sz w:val="24"/>
          <w:szCs w:val="24"/>
          <w:lang w:val="en-US"/>
        </w:rPr>
        <w:t>.</w:t>
      </w:r>
      <w:r w:rsidR="00915E46">
        <w:rPr>
          <w:color w:val="000000"/>
          <w:sz w:val="24"/>
          <w:szCs w:val="24"/>
          <w:lang w:val="en-US"/>
        </w:rPr>
        <w:t>]</w:t>
      </w:r>
    </w:p>
    <w:p w:rsidR="001A720B" w:rsidRDefault="001A720B" w:rsidP="001A720B">
      <w:pPr>
        <w:pStyle w:val="OECD-BASIS-TEXT"/>
        <w:keepNext/>
        <w:keepLines/>
        <w:tabs>
          <w:tab w:val="left" w:pos="2340"/>
        </w:tabs>
        <w:spacing w:line="240" w:lineRule="auto"/>
        <w:ind w:left="2340" w:hanging="1980"/>
        <w:rPr>
          <w:color w:val="000000"/>
          <w:sz w:val="24"/>
          <w:szCs w:val="24"/>
          <w:lang w:val="en-US"/>
        </w:rPr>
      </w:pPr>
    </w:p>
    <w:p w:rsidR="001A720B" w:rsidRPr="00BE7414" w:rsidRDefault="007069F1" w:rsidP="001A720B">
      <w:pPr>
        <w:pStyle w:val="OECD-BASIS-TEXT"/>
        <w:keepNext/>
        <w:keepLines/>
        <w:tabs>
          <w:tab w:val="left" w:pos="2340"/>
        </w:tabs>
        <w:spacing w:line="240" w:lineRule="auto"/>
        <w:ind w:left="2340" w:hanging="1980"/>
        <w:rPr>
          <w:b/>
          <w:color w:val="000000"/>
          <w:sz w:val="24"/>
          <w:lang w:val="en-US"/>
        </w:rPr>
      </w:pPr>
      <w:r w:rsidRPr="00BE7414">
        <w:rPr>
          <w:b/>
          <w:color w:val="000000"/>
          <w:sz w:val="24"/>
          <w:lang w:val="en-US"/>
        </w:rPr>
        <w:t xml:space="preserve">Table </w:t>
      </w:r>
      <w:r w:rsidR="00700FB8">
        <w:rPr>
          <w:b/>
          <w:color w:val="000000"/>
          <w:sz w:val="24"/>
          <w:szCs w:val="24"/>
          <w:lang w:val="en-US"/>
        </w:rPr>
        <w:t>2</w:t>
      </w:r>
      <w:r w:rsidRPr="00BE7414">
        <w:rPr>
          <w:b/>
          <w:color w:val="000000"/>
          <w:sz w:val="24"/>
          <w:szCs w:val="24"/>
          <w:lang w:val="en-US"/>
        </w:rPr>
        <w:t>.</w:t>
      </w:r>
      <w:r w:rsidRPr="00BE7414">
        <w:rPr>
          <w:b/>
          <w:color w:val="000000"/>
          <w:sz w:val="24"/>
          <w:lang w:val="en-US"/>
        </w:rPr>
        <w:t xml:space="preserve"> </w:t>
      </w:r>
      <w:r w:rsidR="00BE7414">
        <w:rPr>
          <w:b/>
          <w:color w:val="000000"/>
          <w:sz w:val="24"/>
          <w:lang w:val="en-US"/>
        </w:rPr>
        <w:t xml:space="preserve">Description of </w:t>
      </w:r>
      <w:r w:rsidR="00BE7414">
        <w:rPr>
          <w:b/>
          <w:color w:val="000000"/>
          <w:sz w:val="24"/>
          <w:szCs w:val="24"/>
          <w:lang w:val="en-US"/>
        </w:rPr>
        <w:t>Soil/S</w:t>
      </w:r>
      <w:r w:rsidR="00955B65" w:rsidRPr="00BE7414">
        <w:rPr>
          <w:b/>
          <w:color w:val="000000"/>
          <w:sz w:val="24"/>
          <w:szCs w:val="24"/>
          <w:lang w:val="en-US"/>
        </w:rPr>
        <w:t>ediment</w:t>
      </w:r>
    </w:p>
    <w:tbl>
      <w:tblPr>
        <w:tblStyle w:val="TableGrid"/>
        <w:tblW w:w="0" w:type="auto"/>
        <w:tblInd w:w="468" w:type="dxa"/>
        <w:tblLook w:val="04A0" w:firstRow="1" w:lastRow="0" w:firstColumn="1" w:lastColumn="0" w:noHBand="0" w:noVBand="1"/>
      </w:tblPr>
      <w:tblGrid>
        <w:gridCol w:w="1471"/>
        <w:gridCol w:w="1280"/>
        <w:gridCol w:w="1281"/>
        <w:gridCol w:w="1281"/>
        <w:gridCol w:w="1281"/>
        <w:gridCol w:w="1281"/>
      </w:tblGrid>
      <w:tr w:rsidR="001A720B" w:rsidRPr="00EB5478" w:rsidTr="001A720B">
        <w:tc>
          <w:tcPr>
            <w:tcW w:w="1471" w:type="dxa"/>
          </w:tcPr>
          <w:p w:rsidR="001A720B" w:rsidRPr="00EB5478" w:rsidRDefault="00C30B58" w:rsidP="00F97380">
            <w:pPr>
              <w:pStyle w:val="OECD-BASIS-TEXT"/>
              <w:widowControl w:val="0"/>
              <w:tabs>
                <w:tab w:val="left" w:pos="284"/>
              </w:tabs>
              <w:spacing w:line="240" w:lineRule="auto"/>
              <w:rPr>
                <w:sz w:val="20"/>
                <w:szCs w:val="20"/>
                <w:lang w:val="en-US"/>
              </w:rPr>
            </w:pPr>
            <w:r w:rsidRPr="00C30B58">
              <w:rPr>
                <w:sz w:val="20"/>
                <w:szCs w:val="20"/>
                <w:lang w:val="en-US"/>
              </w:rPr>
              <w:t>Soil Name</w:t>
            </w:r>
          </w:p>
          <w:p w:rsidR="001A720B" w:rsidRPr="00EB5478" w:rsidRDefault="00C30B58" w:rsidP="00955B65">
            <w:pPr>
              <w:pStyle w:val="OECD-BASIS-TEXT"/>
              <w:widowControl w:val="0"/>
              <w:tabs>
                <w:tab w:val="left" w:pos="284"/>
              </w:tabs>
              <w:spacing w:line="240" w:lineRule="auto"/>
              <w:rPr>
                <w:sz w:val="20"/>
                <w:szCs w:val="20"/>
                <w:lang w:val="en-US"/>
              </w:rPr>
            </w:pPr>
            <w:r w:rsidRPr="00C30B58">
              <w:rPr>
                <w:sz w:val="20"/>
                <w:szCs w:val="20"/>
                <w:lang w:val="en-US"/>
              </w:rPr>
              <w:t>Origin</w:t>
            </w:r>
          </w:p>
        </w:tc>
        <w:tc>
          <w:tcPr>
            <w:tcW w:w="1280"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r>
      <w:tr w:rsidR="001A720B" w:rsidRPr="00EB5478" w:rsidTr="001A720B">
        <w:tc>
          <w:tcPr>
            <w:tcW w:w="1471" w:type="dxa"/>
          </w:tcPr>
          <w:p w:rsidR="001A720B" w:rsidRPr="00EB5478" w:rsidRDefault="00C30B58" w:rsidP="00F97380">
            <w:pPr>
              <w:pStyle w:val="OECD-BASIS-TEXT"/>
              <w:widowControl w:val="0"/>
              <w:tabs>
                <w:tab w:val="left" w:pos="284"/>
              </w:tabs>
              <w:spacing w:line="240" w:lineRule="auto"/>
              <w:rPr>
                <w:sz w:val="20"/>
                <w:szCs w:val="20"/>
                <w:lang w:val="en-US"/>
              </w:rPr>
            </w:pPr>
            <w:r w:rsidRPr="00C30B58">
              <w:rPr>
                <w:sz w:val="20"/>
                <w:szCs w:val="20"/>
                <w:lang w:val="en-US"/>
              </w:rPr>
              <w:t>USDA Textural Class</w:t>
            </w:r>
          </w:p>
        </w:tc>
        <w:tc>
          <w:tcPr>
            <w:tcW w:w="1280"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r>
      <w:tr w:rsidR="001A720B" w:rsidRPr="00EB5478" w:rsidTr="001A720B">
        <w:tc>
          <w:tcPr>
            <w:tcW w:w="1471" w:type="dxa"/>
          </w:tcPr>
          <w:p w:rsidR="001A720B" w:rsidRPr="00EB5478" w:rsidRDefault="00C30B58" w:rsidP="00F97380">
            <w:pPr>
              <w:pStyle w:val="OECD-BASIS-TEXT"/>
              <w:widowControl w:val="0"/>
              <w:tabs>
                <w:tab w:val="left" w:pos="284"/>
              </w:tabs>
              <w:spacing w:line="240" w:lineRule="auto"/>
              <w:rPr>
                <w:sz w:val="20"/>
                <w:szCs w:val="20"/>
                <w:lang w:val="en-US"/>
              </w:rPr>
            </w:pPr>
            <w:r w:rsidRPr="00C30B58">
              <w:rPr>
                <w:sz w:val="20"/>
                <w:szCs w:val="20"/>
                <w:lang w:val="en-US"/>
              </w:rPr>
              <w:t>% Sand</w:t>
            </w:r>
          </w:p>
        </w:tc>
        <w:tc>
          <w:tcPr>
            <w:tcW w:w="1280"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r>
      <w:tr w:rsidR="001A720B" w:rsidRPr="00EB5478" w:rsidTr="001A720B">
        <w:tc>
          <w:tcPr>
            <w:tcW w:w="1471" w:type="dxa"/>
          </w:tcPr>
          <w:p w:rsidR="001A720B" w:rsidRPr="00EB5478" w:rsidRDefault="00C30B58" w:rsidP="00F97380">
            <w:pPr>
              <w:pStyle w:val="OECD-BASIS-TEXT"/>
              <w:widowControl w:val="0"/>
              <w:tabs>
                <w:tab w:val="left" w:pos="284"/>
              </w:tabs>
              <w:spacing w:line="240" w:lineRule="auto"/>
              <w:rPr>
                <w:sz w:val="20"/>
                <w:szCs w:val="20"/>
                <w:lang w:val="en-US"/>
              </w:rPr>
            </w:pPr>
            <w:r w:rsidRPr="00C30B58">
              <w:rPr>
                <w:sz w:val="20"/>
                <w:szCs w:val="20"/>
                <w:lang w:val="en-US"/>
              </w:rPr>
              <w:t>% Silt</w:t>
            </w:r>
          </w:p>
        </w:tc>
        <w:tc>
          <w:tcPr>
            <w:tcW w:w="1280"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r>
      <w:tr w:rsidR="001A720B" w:rsidRPr="00EB5478" w:rsidTr="001A720B">
        <w:tc>
          <w:tcPr>
            <w:tcW w:w="1471" w:type="dxa"/>
          </w:tcPr>
          <w:p w:rsidR="001A720B" w:rsidRPr="00EB5478" w:rsidRDefault="00C30B58" w:rsidP="00F97380">
            <w:pPr>
              <w:pStyle w:val="OECD-BASIS-TEXT"/>
              <w:widowControl w:val="0"/>
              <w:tabs>
                <w:tab w:val="left" w:pos="284"/>
              </w:tabs>
              <w:spacing w:line="240" w:lineRule="auto"/>
              <w:rPr>
                <w:sz w:val="20"/>
                <w:szCs w:val="20"/>
                <w:lang w:val="en-US"/>
              </w:rPr>
            </w:pPr>
            <w:r w:rsidRPr="00C30B58">
              <w:rPr>
                <w:sz w:val="20"/>
                <w:szCs w:val="20"/>
                <w:lang w:val="en-US"/>
              </w:rPr>
              <w:t>% Clay</w:t>
            </w:r>
          </w:p>
        </w:tc>
        <w:tc>
          <w:tcPr>
            <w:tcW w:w="1280"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r>
      <w:tr w:rsidR="001A720B" w:rsidRPr="00EB5478" w:rsidTr="001A720B">
        <w:tc>
          <w:tcPr>
            <w:tcW w:w="1471" w:type="dxa"/>
          </w:tcPr>
          <w:p w:rsidR="001A720B" w:rsidRPr="00EB5478" w:rsidRDefault="00C30B58" w:rsidP="00F60A00">
            <w:pPr>
              <w:pStyle w:val="OECD-BASIS-TEXT"/>
              <w:widowControl w:val="0"/>
              <w:tabs>
                <w:tab w:val="left" w:pos="284"/>
              </w:tabs>
              <w:spacing w:line="240" w:lineRule="auto"/>
              <w:rPr>
                <w:sz w:val="20"/>
                <w:szCs w:val="20"/>
                <w:lang w:val="en-US"/>
              </w:rPr>
            </w:pPr>
            <w:r w:rsidRPr="00C30B58">
              <w:rPr>
                <w:sz w:val="20"/>
                <w:szCs w:val="20"/>
                <w:lang w:val="en-US"/>
              </w:rPr>
              <w:t>%OC</w:t>
            </w:r>
            <w:r w:rsidR="00CD4198" w:rsidRPr="00CD4198">
              <w:rPr>
                <w:sz w:val="20"/>
                <w:szCs w:val="20"/>
                <w:vertAlign w:val="superscript"/>
                <w:lang w:val="en-US"/>
              </w:rPr>
              <w:t>1</w:t>
            </w:r>
          </w:p>
        </w:tc>
        <w:tc>
          <w:tcPr>
            <w:tcW w:w="1280"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r>
      <w:tr w:rsidR="001A720B" w:rsidRPr="00EB5478" w:rsidTr="001A720B">
        <w:tc>
          <w:tcPr>
            <w:tcW w:w="1471" w:type="dxa"/>
          </w:tcPr>
          <w:p w:rsidR="001A720B" w:rsidRPr="00EB5478" w:rsidRDefault="00C30B58" w:rsidP="00F97380">
            <w:pPr>
              <w:pStyle w:val="OECD-BASIS-TEXT"/>
              <w:widowControl w:val="0"/>
              <w:tabs>
                <w:tab w:val="left" w:pos="284"/>
              </w:tabs>
              <w:spacing w:line="240" w:lineRule="auto"/>
              <w:rPr>
                <w:sz w:val="20"/>
                <w:szCs w:val="20"/>
                <w:lang w:val="en-US"/>
              </w:rPr>
            </w:pPr>
            <w:r w:rsidRPr="00C30B58">
              <w:rPr>
                <w:sz w:val="20"/>
                <w:szCs w:val="20"/>
                <w:lang w:val="en-US"/>
              </w:rPr>
              <w:t>CEC</w:t>
            </w:r>
            <w:r w:rsidR="00CD4198" w:rsidRPr="00CD4198">
              <w:rPr>
                <w:sz w:val="20"/>
                <w:szCs w:val="20"/>
                <w:vertAlign w:val="superscript"/>
                <w:lang w:val="en-US"/>
              </w:rPr>
              <w:t>2</w:t>
            </w:r>
          </w:p>
        </w:tc>
        <w:tc>
          <w:tcPr>
            <w:tcW w:w="1280"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r>
      <w:tr w:rsidR="001A720B" w:rsidRPr="00EB5478" w:rsidTr="001A720B">
        <w:tc>
          <w:tcPr>
            <w:tcW w:w="1471" w:type="dxa"/>
          </w:tcPr>
          <w:p w:rsidR="001A720B" w:rsidRPr="00EB5478" w:rsidRDefault="00C30B58" w:rsidP="00F60A00">
            <w:pPr>
              <w:pStyle w:val="OECD-BASIS-TEXT"/>
              <w:widowControl w:val="0"/>
              <w:tabs>
                <w:tab w:val="left" w:pos="284"/>
              </w:tabs>
              <w:spacing w:line="240" w:lineRule="auto"/>
              <w:rPr>
                <w:sz w:val="20"/>
                <w:szCs w:val="20"/>
                <w:lang w:val="en-US"/>
              </w:rPr>
            </w:pPr>
            <w:r w:rsidRPr="00C30B58">
              <w:rPr>
                <w:sz w:val="20"/>
                <w:szCs w:val="20"/>
                <w:lang w:val="en-US"/>
              </w:rPr>
              <w:t>pH</w:t>
            </w:r>
            <w:r w:rsidR="00F60A00">
              <w:rPr>
                <w:sz w:val="20"/>
                <w:szCs w:val="20"/>
                <w:vertAlign w:val="superscript"/>
                <w:lang w:val="en-US"/>
              </w:rPr>
              <w:t>3</w:t>
            </w:r>
          </w:p>
        </w:tc>
        <w:tc>
          <w:tcPr>
            <w:tcW w:w="1280"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r>
      <w:tr w:rsidR="001A720B" w:rsidRPr="00EB5478" w:rsidTr="001A720B">
        <w:tc>
          <w:tcPr>
            <w:tcW w:w="1471" w:type="dxa"/>
          </w:tcPr>
          <w:p w:rsidR="001A720B" w:rsidRPr="00EB5478" w:rsidRDefault="00C30B58" w:rsidP="00F97380">
            <w:pPr>
              <w:pStyle w:val="OECD-BASIS-TEXT"/>
              <w:widowControl w:val="0"/>
              <w:tabs>
                <w:tab w:val="left" w:pos="284"/>
              </w:tabs>
              <w:spacing w:line="240" w:lineRule="auto"/>
              <w:rPr>
                <w:sz w:val="20"/>
                <w:szCs w:val="20"/>
                <w:lang w:val="en-US"/>
              </w:rPr>
            </w:pPr>
            <w:r w:rsidRPr="00C30B58">
              <w:rPr>
                <w:sz w:val="20"/>
                <w:szCs w:val="20"/>
                <w:lang w:val="en-US"/>
              </w:rPr>
              <w:t>% moisture (1/3 bar)</w:t>
            </w:r>
          </w:p>
        </w:tc>
        <w:tc>
          <w:tcPr>
            <w:tcW w:w="1280"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c>
          <w:tcPr>
            <w:tcW w:w="1281" w:type="dxa"/>
          </w:tcPr>
          <w:p w:rsidR="001A720B" w:rsidRPr="00EB5478" w:rsidRDefault="001A720B" w:rsidP="00F97380">
            <w:pPr>
              <w:pStyle w:val="OECD-BASIS-TEXT"/>
              <w:widowControl w:val="0"/>
              <w:tabs>
                <w:tab w:val="left" w:pos="284"/>
              </w:tabs>
              <w:spacing w:line="240" w:lineRule="auto"/>
              <w:rPr>
                <w:sz w:val="20"/>
                <w:szCs w:val="20"/>
                <w:lang w:val="en-US"/>
              </w:rPr>
            </w:pPr>
          </w:p>
        </w:tc>
      </w:tr>
      <w:tr w:rsidR="00EB5478" w:rsidRPr="00EB5478" w:rsidTr="00B543CC">
        <w:tc>
          <w:tcPr>
            <w:tcW w:w="1471" w:type="dxa"/>
            <w:tcBorders>
              <w:bottom w:val="single" w:sz="4" w:space="0" w:color="auto"/>
            </w:tcBorders>
          </w:tcPr>
          <w:p w:rsidR="00EB5478" w:rsidRPr="00EB5478" w:rsidRDefault="00C30B58" w:rsidP="00F97380">
            <w:pPr>
              <w:pStyle w:val="OECD-BASIS-TEXT"/>
              <w:widowControl w:val="0"/>
              <w:tabs>
                <w:tab w:val="left" w:pos="284"/>
              </w:tabs>
              <w:spacing w:line="240" w:lineRule="auto"/>
              <w:rPr>
                <w:sz w:val="20"/>
                <w:szCs w:val="20"/>
                <w:lang w:val="en-US"/>
              </w:rPr>
            </w:pPr>
            <w:r w:rsidRPr="00C30B58">
              <w:rPr>
                <w:sz w:val="20"/>
                <w:szCs w:val="20"/>
                <w:lang w:val="en-US"/>
              </w:rPr>
              <w:t xml:space="preserve">Soil </w:t>
            </w:r>
            <w:r w:rsidR="00EB5478">
              <w:rPr>
                <w:sz w:val="20"/>
                <w:szCs w:val="20"/>
                <w:lang w:val="en-US"/>
              </w:rPr>
              <w:t>T</w:t>
            </w:r>
            <w:r w:rsidRPr="00C30B58">
              <w:rPr>
                <w:sz w:val="20"/>
                <w:szCs w:val="20"/>
                <w:lang w:val="en-US"/>
              </w:rPr>
              <w:t>axonomy</w:t>
            </w:r>
          </w:p>
        </w:tc>
        <w:tc>
          <w:tcPr>
            <w:tcW w:w="1280" w:type="dxa"/>
            <w:tcBorders>
              <w:bottom w:val="single" w:sz="4" w:space="0" w:color="auto"/>
            </w:tcBorders>
          </w:tcPr>
          <w:p w:rsidR="00EB5478" w:rsidRPr="00EB5478" w:rsidRDefault="00EB5478" w:rsidP="00F97380">
            <w:pPr>
              <w:pStyle w:val="OECD-BASIS-TEXT"/>
              <w:widowControl w:val="0"/>
              <w:tabs>
                <w:tab w:val="left" w:pos="284"/>
              </w:tabs>
              <w:spacing w:line="240" w:lineRule="auto"/>
              <w:rPr>
                <w:sz w:val="20"/>
                <w:szCs w:val="20"/>
                <w:lang w:val="en-US"/>
              </w:rPr>
            </w:pPr>
          </w:p>
        </w:tc>
        <w:tc>
          <w:tcPr>
            <w:tcW w:w="1281" w:type="dxa"/>
            <w:tcBorders>
              <w:bottom w:val="single" w:sz="4" w:space="0" w:color="auto"/>
            </w:tcBorders>
          </w:tcPr>
          <w:p w:rsidR="00EB5478" w:rsidRPr="00EB5478" w:rsidRDefault="00EB5478" w:rsidP="00F97380">
            <w:pPr>
              <w:pStyle w:val="OECD-BASIS-TEXT"/>
              <w:widowControl w:val="0"/>
              <w:tabs>
                <w:tab w:val="left" w:pos="284"/>
              </w:tabs>
              <w:spacing w:line="240" w:lineRule="auto"/>
              <w:rPr>
                <w:sz w:val="20"/>
                <w:szCs w:val="20"/>
                <w:lang w:val="en-US"/>
              </w:rPr>
            </w:pPr>
          </w:p>
        </w:tc>
        <w:tc>
          <w:tcPr>
            <w:tcW w:w="1281" w:type="dxa"/>
            <w:tcBorders>
              <w:bottom w:val="single" w:sz="4" w:space="0" w:color="auto"/>
            </w:tcBorders>
          </w:tcPr>
          <w:p w:rsidR="00EB5478" w:rsidRPr="00EB5478" w:rsidRDefault="00EB5478" w:rsidP="00F97380">
            <w:pPr>
              <w:pStyle w:val="OECD-BASIS-TEXT"/>
              <w:widowControl w:val="0"/>
              <w:tabs>
                <w:tab w:val="left" w:pos="284"/>
              </w:tabs>
              <w:spacing w:line="240" w:lineRule="auto"/>
              <w:rPr>
                <w:sz w:val="20"/>
                <w:szCs w:val="20"/>
                <w:lang w:val="en-US"/>
              </w:rPr>
            </w:pPr>
          </w:p>
        </w:tc>
        <w:tc>
          <w:tcPr>
            <w:tcW w:w="1281" w:type="dxa"/>
            <w:tcBorders>
              <w:bottom w:val="single" w:sz="4" w:space="0" w:color="auto"/>
            </w:tcBorders>
          </w:tcPr>
          <w:p w:rsidR="00EB5478" w:rsidRPr="00EB5478" w:rsidRDefault="00EB5478" w:rsidP="00F97380">
            <w:pPr>
              <w:pStyle w:val="OECD-BASIS-TEXT"/>
              <w:widowControl w:val="0"/>
              <w:tabs>
                <w:tab w:val="left" w:pos="284"/>
              </w:tabs>
              <w:spacing w:line="240" w:lineRule="auto"/>
              <w:rPr>
                <w:sz w:val="20"/>
                <w:szCs w:val="20"/>
                <w:lang w:val="en-US"/>
              </w:rPr>
            </w:pPr>
          </w:p>
        </w:tc>
        <w:tc>
          <w:tcPr>
            <w:tcW w:w="1281" w:type="dxa"/>
            <w:tcBorders>
              <w:bottom w:val="single" w:sz="4" w:space="0" w:color="auto"/>
            </w:tcBorders>
          </w:tcPr>
          <w:p w:rsidR="00EB5478" w:rsidRPr="00EB5478" w:rsidRDefault="00EB5478" w:rsidP="00F97380">
            <w:pPr>
              <w:pStyle w:val="OECD-BASIS-TEXT"/>
              <w:widowControl w:val="0"/>
              <w:tabs>
                <w:tab w:val="left" w:pos="284"/>
              </w:tabs>
              <w:spacing w:line="240" w:lineRule="auto"/>
              <w:rPr>
                <w:sz w:val="20"/>
                <w:szCs w:val="20"/>
                <w:lang w:val="en-US"/>
              </w:rPr>
            </w:pPr>
          </w:p>
        </w:tc>
      </w:tr>
      <w:tr w:rsidR="00B543CC" w:rsidRPr="00EB5478" w:rsidTr="00B543CC">
        <w:tc>
          <w:tcPr>
            <w:tcW w:w="7875" w:type="dxa"/>
            <w:gridSpan w:val="6"/>
            <w:tcBorders>
              <w:top w:val="single" w:sz="4" w:space="0" w:color="auto"/>
              <w:left w:val="nil"/>
              <w:bottom w:val="nil"/>
              <w:right w:val="nil"/>
            </w:tcBorders>
          </w:tcPr>
          <w:p w:rsidR="00B543CC" w:rsidRDefault="00B543CC" w:rsidP="00B543CC">
            <w:pPr>
              <w:pStyle w:val="OECD-BASIS-TEXT"/>
              <w:tabs>
                <w:tab w:val="clear" w:pos="720"/>
              </w:tabs>
              <w:spacing w:line="240" w:lineRule="auto"/>
              <w:ind w:left="-18" w:firstLine="18"/>
              <w:rPr>
                <w:sz w:val="20"/>
                <w:szCs w:val="20"/>
                <w:lang w:val="en-US"/>
              </w:rPr>
            </w:pPr>
            <w:r w:rsidRPr="00CD4198">
              <w:rPr>
                <w:sz w:val="20"/>
                <w:szCs w:val="20"/>
                <w:vertAlign w:val="superscript"/>
                <w:lang w:val="en-US"/>
              </w:rPr>
              <w:t>1</w:t>
            </w:r>
            <w:r w:rsidRPr="00C30B58">
              <w:rPr>
                <w:sz w:val="20"/>
                <w:szCs w:val="20"/>
                <w:lang w:val="en-US"/>
              </w:rPr>
              <w:t xml:space="preserve"> %OM/1.72 = %OC</w:t>
            </w:r>
            <w:r>
              <w:rPr>
                <w:sz w:val="20"/>
                <w:szCs w:val="20"/>
                <w:lang w:val="en-US"/>
              </w:rPr>
              <w:t>. [Specify method used to measure OC.]</w:t>
            </w:r>
          </w:p>
          <w:p w:rsidR="00B543CC" w:rsidRPr="00EB5478" w:rsidRDefault="00B543CC" w:rsidP="00B543CC">
            <w:pPr>
              <w:pStyle w:val="OECD-BASIS-TEXT"/>
              <w:tabs>
                <w:tab w:val="clear" w:pos="720"/>
              </w:tabs>
              <w:spacing w:line="240" w:lineRule="auto"/>
              <w:ind w:left="-18" w:firstLine="18"/>
              <w:rPr>
                <w:sz w:val="20"/>
                <w:szCs w:val="20"/>
                <w:lang w:val="en-US"/>
              </w:rPr>
            </w:pPr>
            <w:r w:rsidRPr="00CD4198">
              <w:rPr>
                <w:sz w:val="20"/>
                <w:szCs w:val="20"/>
                <w:vertAlign w:val="superscript"/>
                <w:lang w:val="en-US"/>
              </w:rPr>
              <w:t>2</w:t>
            </w:r>
            <w:r>
              <w:rPr>
                <w:sz w:val="20"/>
                <w:szCs w:val="20"/>
                <w:lang w:val="en-US"/>
              </w:rPr>
              <w:t xml:space="preserve"> [Specify method used to measure CEC.]</w:t>
            </w:r>
          </w:p>
          <w:p w:rsidR="00B543CC" w:rsidRPr="00EB5478" w:rsidRDefault="00B543CC" w:rsidP="00B543CC">
            <w:pPr>
              <w:pStyle w:val="OECD-BASIS-TEXT"/>
              <w:tabs>
                <w:tab w:val="clear" w:pos="720"/>
              </w:tabs>
              <w:spacing w:line="240" w:lineRule="auto"/>
              <w:ind w:left="-18" w:firstLine="18"/>
              <w:rPr>
                <w:sz w:val="20"/>
                <w:szCs w:val="20"/>
                <w:lang w:val="en-US"/>
              </w:rPr>
            </w:pPr>
            <w:r>
              <w:rPr>
                <w:sz w:val="20"/>
                <w:szCs w:val="20"/>
                <w:vertAlign w:val="superscript"/>
                <w:lang w:val="en-US"/>
              </w:rPr>
              <w:t>3</w:t>
            </w:r>
            <w:r w:rsidRPr="00C30B58">
              <w:rPr>
                <w:sz w:val="20"/>
                <w:szCs w:val="20"/>
                <w:lang w:val="en-US"/>
              </w:rPr>
              <w:t xml:space="preserve"> </w:t>
            </w:r>
            <w:r>
              <w:rPr>
                <w:sz w:val="20"/>
                <w:szCs w:val="20"/>
                <w:lang w:val="en-US"/>
              </w:rPr>
              <w:t>M</w:t>
            </w:r>
            <w:r w:rsidRPr="00C30B58">
              <w:rPr>
                <w:sz w:val="20"/>
                <w:szCs w:val="20"/>
                <w:lang w:val="en-US"/>
              </w:rPr>
              <w:t>easured in a xx:xx soil water suspension</w:t>
            </w:r>
            <w:r>
              <w:rPr>
                <w:sz w:val="20"/>
                <w:szCs w:val="20"/>
                <w:lang w:val="en-US"/>
              </w:rPr>
              <w:t>. [Specify method used to measure pH.]</w:t>
            </w:r>
          </w:p>
        </w:tc>
      </w:tr>
    </w:tbl>
    <w:p w:rsidR="001A720B" w:rsidRPr="00EB5478" w:rsidRDefault="001A720B" w:rsidP="00B543CC">
      <w:pPr>
        <w:pStyle w:val="OECD-BASIS-TEXT"/>
        <w:tabs>
          <w:tab w:val="left" w:pos="284"/>
        </w:tabs>
        <w:spacing w:line="240" w:lineRule="auto"/>
        <w:ind w:left="1701" w:hanging="1701"/>
        <w:rPr>
          <w:sz w:val="20"/>
          <w:szCs w:val="20"/>
          <w:lang w:val="en-US"/>
        </w:rPr>
      </w:pPr>
      <w:r>
        <w:rPr>
          <w:sz w:val="24"/>
          <w:szCs w:val="24"/>
          <w:lang w:val="en-US"/>
        </w:rPr>
        <w:tab/>
      </w:r>
    </w:p>
    <w:p w:rsidR="001A720B" w:rsidRPr="00D10A54" w:rsidRDefault="001A720B" w:rsidP="00F97380">
      <w:pPr>
        <w:pStyle w:val="OECD-BASIS-TEXT"/>
        <w:tabs>
          <w:tab w:val="left" w:pos="284"/>
        </w:tabs>
        <w:spacing w:line="240" w:lineRule="auto"/>
        <w:ind w:left="1701" w:hanging="1701"/>
        <w:rPr>
          <w:sz w:val="24"/>
          <w:szCs w:val="24"/>
          <w:lang w:val="en-US"/>
        </w:rPr>
      </w:pPr>
      <w:r>
        <w:rPr>
          <w:sz w:val="24"/>
          <w:szCs w:val="24"/>
          <w:lang w:val="en-US"/>
        </w:rPr>
        <w:tab/>
      </w:r>
    </w:p>
    <w:p w:rsidR="00B66584" w:rsidRDefault="003E0150">
      <w:pPr>
        <w:pStyle w:val="OECD-BASIS-TEXT"/>
        <w:tabs>
          <w:tab w:val="clear" w:pos="720"/>
          <w:tab w:val="left" w:pos="284"/>
        </w:tabs>
        <w:spacing w:line="240" w:lineRule="auto"/>
        <w:ind w:left="1627" w:hanging="1627"/>
        <w:rPr>
          <w:sz w:val="24"/>
          <w:lang w:val="en-US"/>
        </w:rPr>
      </w:pPr>
      <w:r w:rsidRPr="00D10A54">
        <w:rPr>
          <w:b/>
          <w:sz w:val="24"/>
          <w:szCs w:val="24"/>
          <w:lang w:val="en-US"/>
        </w:rPr>
        <w:t>B.</w:t>
      </w:r>
      <w:r w:rsidRPr="00D10A54">
        <w:rPr>
          <w:b/>
          <w:sz w:val="24"/>
          <w:szCs w:val="24"/>
          <w:lang w:val="en-US"/>
        </w:rPr>
        <w:tab/>
        <w:t>Study design</w:t>
      </w:r>
      <w:r w:rsidR="00700FB8">
        <w:rPr>
          <w:b/>
          <w:sz w:val="24"/>
          <w:szCs w:val="24"/>
          <w:lang w:val="en-US"/>
        </w:rPr>
        <w:t>:</w:t>
      </w:r>
      <w:r w:rsidR="00030832">
        <w:rPr>
          <w:sz w:val="24"/>
          <w:szCs w:val="24"/>
          <w:lang w:val="en-US"/>
        </w:rPr>
        <w:t xml:space="preserve"> [Tabulation of these data is encouraged as long as the length of this section is not substantially increased.]</w:t>
      </w:r>
    </w:p>
    <w:p w:rsidR="00FC48FA" w:rsidRPr="00D10A54" w:rsidRDefault="00FC48FA" w:rsidP="00F97380">
      <w:pPr>
        <w:pStyle w:val="OECD-BASIS-TEXT"/>
        <w:keepNext/>
        <w:tabs>
          <w:tab w:val="left" w:pos="284"/>
        </w:tabs>
        <w:spacing w:line="240" w:lineRule="auto"/>
        <w:rPr>
          <w:b/>
          <w:sz w:val="24"/>
          <w:szCs w:val="24"/>
          <w:lang w:val="en-US"/>
        </w:rPr>
      </w:pPr>
    </w:p>
    <w:p w:rsidR="00B66584" w:rsidRDefault="00955B65">
      <w:pPr>
        <w:pStyle w:val="ListParagraph"/>
        <w:keepNext/>
        <w:keepLines/>
        <w:widowControl/>
        <w:numPr>
          <w:ilvl w:val="0"/>
          <w:numId w:val="4"/>
        </w:numPr>
        <w:autoSpaceDE w:val="0"/>
        <w:autoSpaceDN w:val="0"/>
        <w:adjustRightInd w:val="0"/>
        <w:rPr>
          <w:rFonts w:eastAsiaTheme="minorHAnsi"/>
          <w:b w:val="0"/>
          <w:sz w:val="24"/>
          <w:szCs w:val="24"/>
          <w:lang w:val="en-US"/>
        </w:rPr>
      </w:pPr>
      <w:r>
        <w:rPr>
          <w:sz w:val="24"/>
          <w:szCs w:val="24"/>
          <w:lang w:val="en-US"/>
        </w:rPr>
        <w:t xml:space="preserve"> </w:t>
      </w:r>
      <w:r w:rsidR="003E0150" w:rsidRPr="00955B65">
        <w:rPr>
          <w:sz w:val="24"/>
          <w:szCs w:val="24"/>
          <w:lang w:val="en-US"/>
        </w:rPr>
        <w:t xml:space="preserve">Experimental conditions: </w:t>
      </w:r>
    </w:p>
    <w:p w:rsidR="00B16C30" w:rsidRPr="00B16C30" w:rsidRDefault="00B16C30" w:rsidP="00B16C30">
      <w:pPr>
        <w:pStyle w:val="ListParagraph"/>
        <w:widowControl/>
        <w:autoSpaceDE w:val="0"/>
        <w:autoSpaceDN w:val="0"/>
        <w:adjustRightInd w:val="0"/>
        <w:rPr>
          <w:b w:val="0"/>
          <w:sz w:val="24"/>
          <w:lang w:val="en-CA"/>
        </w:rPr>
      </w:pPr>
      <w:r w:rsidRPr="00B16C30">
        <w:rPr>
          <w:b w:val="0"/>
          <w:sz w:val="24"/>
          <w:lang w:val="en-CA"/>
        </w:rPr>
        <w:t>[Describe the preliminary studies conducted to determine the soil:solution ratio, equilibration period, sorption of test compound to the test vessels, stability of the test compound under test conditions</w:t>
      </w:r>
      <w:r w:rsidR="00EB5478">
        <w:rPr>
          <w:b w:val="0"/>
          <w:sz w:val="24"/>
          <w:lang w:val="en-CA"/>
        </w:rPr>
        <w:t>,</w:t>
      </w:r>
      <w:r w:rsidRPr="00B16C30">
        <w:rPr>
          <w:b w:val="0"/>
          <w:sz w:val="24"/>
          <w:lang w:val="en-CA"/>
        </w:rPr>
        <w:t xml:space="preserve"> </w:t>
      </w:r>
      <w:r w:rsidR="00C30B58" w:rsidRPr="00C30B58">
        <w:rPr>
          <w:b w:val="0"/>
          <w:i/>
          <w:sz w:val="24"/>
          <w:lang w:val="en-CA"/>
        </w:rPr>
        <w:t>etc.</w:t>
      </w:r>
      <w:r w:rsidRPr="00B16C30">
        <w:rPr>
          <w:b w:val="0"/>
          <w:sz w:val="24"/>
          <w:lang w:val="en-CA"/>
        </w:rPr>
        <w:t>]</w:t>
      </w:r>
    </w:p>
    <w:p w:rsidR="00B16C30" w:rsidRDefault="00B16C30" w:rsidP="00B16C30">
      <w:pPr>
        <w:pStyle w:val="ListParagraph"/>
        <w:widowControl/>
        <w:autoSpaceDE w:val="0"/>
        <w:autoSpaceDN w:val="0"/>
        <w:adjustRightInd w:val="0"/>
        <w:rPr>
          <w:sz w:val="24"/>
          <w:szCs w:val="24"/>
          <w:lang w:val="en-US"/>
        </w:rPr>
      </w:pPr>
    </w:p>
    <w:p w:rsidR="002807AD" w:rsidRDefault="00955B65" w:rsidP="00B16C30">
      <w:pPr>
        <w:pStyle w:val="ListParagraph"/>
        <w:widowControl/>
        <w:autoSpaceDE w:val="0"/>
        <w:autoSpaceDN w:val="0"/>
        <w:adjustRightInd w:val="0"/>
        <w:rPr>
          <w:rFonts w:eastAsiaTheme="minorHAnsi"/>
          <w:b w:val="0"/>
          <w:sz w:val="24"/>
          <w:szCs w:val="24"/>
          <w:lang w:val="en-US"/>
        </w:rPr>
      </w:pPr>
      <w:r w:rsidRPr="00955B65">
        <w:rPr>
          <w:rFonts w:eastAsiaTheme="minorHAnsi"/>
          <w:b w:val="0"/>
          <w:sz w:val="24"/>
          <w:szCs w:val="24"/>
          <w:lang w:val="en-US"/>
        </w:rPr>
        <w:t xml:space="preserve">Stock solutions of [type of radiolabel(s) test compound] in </w:t>
      </w:r>
      <w:r w:rsidR="00B16C30">
        <w:rPr>
          <w:rFonts w:eastAsiaTheme="minorHAnsi"/>
          <w:b w:val="0"/>
          <w:sz w:val="24"/>
          <w:szCs w:val="24"/>
          <w:lang w:val="en-US"/>
        </w:rPr>
        <w:t>[solvent]</w:t>
      </w:r>
      <w:r w:rsidRPr="00955B65">
        <w:rPr>
          <w:rFonts w:eastAsiaTheme="minorHAnsi"/>
          <w:b w:val="0"/>
          <w:sz w:val="24"/>
          <w:szCs w:val="24"/>
          <w:lang w:val="en-US"/>
        </w:rPr>
        <w:t xml:space="preserve"> were prepared and aliquots added to portions of 0.01 M CaCL</w:t>
      </w:r>
      <w:r w:rsidRPr="00955B65">
        <w:rPr>
          <w:rFonts w:eastAsiaTheme="minorHAnsi"/>
          <w:b w:val="0"/>
          <w:sz w:val="24"/>
          <w:szCs w:val="24"/>
          <w:vertAlign w:val="subscript"/>
          <w:lang w:val="en-US"/>
        </w:rPr>
        <w:t>2</w:t>
      </w:r>
      <w:r w:rsidRPr="00955B65">
        <w:rPr>
          <w:rFonts w:eastAsiaTheme="minorHAnsi"/>
          <w:b w:val="0"/>
          <w:sz w:val="24"/>
          <w:szCs w:val="24"/>
          <w:lang w:val="en-US"/>
        </w:rPr>
        <w:t xml:space="preserve"> solution to give a concentration range of [</w:t>
      </w:r>
      <w:r w:rsidR="00761CC5">
        <w:rPr>
          <w:rFonts w:eastAsiaTheme="minorHAnsi"/>
          <w:b w:val="0"/>
          <w:sz w:val="24"/>
          <w:szCs w:val="24"/>
          <w:lang w:val="en-US"/>
        </w:rPr>
        <w:t>range of initial concentrations</w:t>
      </w:r>
      <w:r w:rsidRPr="00955B65">
        <w:rPr>
          <w:rFonts w:eastAsiaTheme="minorHAnsi"/>
          <w:b w:val="0"/>
          <w:sz w:val="24"/>
          <w:szCs w:val="24"/>
          <w:lang w:val="en-US"/>
        </w:rPr>
        <w:t xml:space="preserve">] </w:t>
      </w:r>
      <w:r w:rsidR="009163AC">
        <w:rPr>
          <w:rFonts w:eastAsiaTheme="minorHAnsi"/>
          <w:b w:val="0"/>
          <w:sz w:val="24"/>
          <w:szCs w:val="24"/>
          <w:lang w:val="en-US"/>
        </w:rPr>
        <w:t>mg/L</w:t>
      </w:r>
      <w:r w:rsidR="00A95818">
        <w:rPr>
          <w:rFonts w:eastAsiaTheme="minorHAnsi"/>
          <w:b w:val="0"/>
          <w:sz w:val="24"/>
          <w:szCs w:val="24"/>
          <w:lang w:val="en-US"/>
        </w:rPr>
        <w:t>,</w:t>
      </w:r>
      <w:r w:rsidRPr="00955B65">
        <w:rPr>
          <w:rFonts w:eastAsiaTheme="minorHAnsi"/>
          <w:b w:val="0"/>
          <w:sz w:val="24"/>
          <w:szCs w:val="24"/>
          <w:lang w:val="en-US"/>
        </w:rPr>
        <w:t xml:space="preserve"> ensuring that the concentration of </w:t>
      </w:r>
      <w:r w:rsidR="00B16C30">
        <w:rPr>
          <w:rFonts w:eastAsiaTheme="minorHAnsi"/>
          <w:b w:val="0"/>
          <w:sz w:val="24"/>
          <w:szCs w:val="24"/>
          <w:lang w:val="en-US"/>
        </w:rPr>
        <w:t>[solvent]</w:t>
      </w:r>
      <w:r w:rsidRPr="00955B65">
        <w:rPr>
          <w:rFonts w:eastAsiaTheme="minorHAnsi"/>
          <w:b w:val="0"/>
          <w:sz w:val="24"/>
          <w:szCs w:val="24"/>
          <w:lang w:val="en-US"/>
        </w:rPr>
        <w:t xml:space="preserve"> in aqueous solution </w:t>
      </w:r>
      <w:r w:rsidR="00761CC5">
        <w:rPr>
          <w:rFonts w:eastAsiaTheme="minorHAnsi"/>
          <w:b w:val="0"/>
          <w:sz w:val="24"/>
          <w:szCs w:val="24"/>
          <w:lang w:val="en-US"/>
        </w:rPr>
        <w:t>did not exceed 0.1 % by volume.</w:t>
      </w:r>
      <w:r w:rsidR="00175C6A">
        <w:rPr>
          <w:rFonts w:eastAsiaTheme="minorHAnsi"/>
          <w:b w:val="0"/>
          <w:sz w:val="24"/>
          <w:szCs w:val="24"/>
          <w:lang w:val="en-US"/>
        </w:rPr>
        <w:t xml:space="preserve"> </w:t>
      </w:r>
      <w:r w:rsidRPr="00955B65">
        <w:rPr>
          <w:rFonts w:eastAsiaTheme="minorHAnsi"/>
          <w:b w:val="0"/>
          <w:sz w:val="24"/>
          <w:szCs w:val="24"/>
          <w:lang w:val="en-US"/>
        </w:rPr>
        <w:t xml:space="preserve">The appropriate solution to soil ratio was determined in preliminary testing at </w:t>
      </w:r>
      <w:r w:rsidR="00EB5478">
        <w:rPr>
          <w:rFonts w:eastAsiaTheme="minorHAnsi"/>
          <w:b w:val="0"/>
          <w:sz w:val="24"/>
          <w:szCs w:val="24"/>
          <w:lang w:val="en-US"/>
        </w:rPr>
        <w:t xml:space="preserve">[ratio; </w:t>
      </w:r>
      <w:r w:rsidR="00C30B58" w:rsidRPr="00C30B58">
        <w:rPr>
          <w:rFonts w:eastAsiaTheme="minorHAnsi"/>
          <w:b w:val="0"/>
          <w:i/>
          <w:sz w:val="24"/>
          <w:szCs w:val="24"/>
          <w:lang w:val="en-US"/>
        </w:rPr>
        <w:t>e.g.</w:t>
      </w:r>
      <w:r w:rsidR="00EB5478">
        <w:rPr>
          <w:rFonts w:eastAsiaTheme="minorHAnsi"/>
          <w:b w:val="0"/>
          <w:sz w:val="24"/>
          <w:szCs w:val="24"/>
          <w:lang w:val="en-US"/>
        </w:rPr>
        <w:t xml:space="preserve">, </w:t>
      </w:r>
      <w:r w:rsidRPr="00955B65">
        <w:rPr>
          <w:rFonts w:eastAsiaTheme="minorHAnsi"/>
          <w:b w:val="0"/>
          <w:sz w:val="24"/>
          <w:szCs w:val="24"/>
          <w:lang w:val="en-US"/>
        </w:rPr>
        <w:t>2 : 1 (</w:t>
      </w:r>
      <w:r w:rsidRPr="00955B65">
        <w:rPr>
          <w:rFonts w:eastAsiaTheme="minorHAnsi"/>
          <w:b w:val="0"/>
          <w:i/>
          <w:iCs/>
          <w:sz w:val="24"/>
          <w:szCs w:val="24"/>
          <w:lang w:val="en-US"/>
        </w:rPr>
        <w:t xml:space="preserve">circa </w:t>
      </w:r>
      <w:r w:rsidRPr="00955B65">
        <w:rPr>
          <w:rFonts w:eastAsiaTheme="minorHAnsi"/>
          <w:b w:val="0"/>
          <w:sz w:val="24"/>
          <w:szCs w:val="24"/>
          <w:lang w:val="en-US"/>
        </w:rPr>
        <w:t>10 % sorption)</w:t>
      </w:r>
      <w:r w:rsidR="00EB5478">
        <w:rPr>
          <w:rFonts w:eastAsiaTheme="minorHAnsi"/>
          <w:b w:val="0"/>
          <w:sz w:val="24"/>
          <w:szCs w:val="24"/>
          <w:lang w:val="en-US"/>
        </w:rPr>
        <w:t>]</w:t>
      </w:r>
      <w:r w:rsidRPr="00955B65">
        <w:rPr>
          <w:rFonts w:eastAsiaTheme="minorHAnsi"/>
          <w:b w:val="0"/>
          <w:sz w:val="24"/>
          <w:szCs w:val="24"/>
          <w:lang w:val="en-US"/>
        </w:rPr>
        <w:t>.</w:t>
      </w:r>
      <w:r w:rsidR="00175C6A">
        <w:rPr>
          <w:rFonts w:eastAsiaTheme="minorHAnsi"/>
          <w:b w:val="0"/>
          <w:sz w:val="24"/>
          <w:szCs w:val="24"/>
          <w:lang w:val="en-US"/>
        </w:rPr>
        <w:t xml:space="preserve"> </w:t>
      </w:r>
      <w:r w:rsidRPr="00955B65">
        <w:rPr>
          <w:rFonts w:eastAsiaTheme="minorHAnsi"/>
          <w:b w:val="0"/>
          <w:sz w:val="24"/>
          <w:szCs w:val="24"/>
          <w:lang w:val="en-US"/>
        </w:rPr>
        <w:t xml:space="preserve">Portions of test solution </w:t>
      </w:r>
      <w:r w:rsidR="00EB5478">
        <w:rPr>
          <w:rFonts w:eastAsiaTheme="minorHAnsi"/>
          <w:b w:val="0"/>
          <w:sz w:val="24"/>
          <w:szCs w:val="24"/>
          <w:lang w:val="en-US"/>
        </w:rPr>
        <w:t>[volume]</w:t>
      </w:r>
      <w:r w:rsidRPr="00955B65">
        <w:rPr>
          <w:rFonts w:eastAsiaTheme="minorHAnsi"/>
          <w:b w:val="0"/>
          <w:sz w:val="24"/>
          <w:szCs w:val="24"/>
          <w:lang w:val="en-US"/>
        </w:rPr>
        <w:t xml:space="preserve"> were shaken at </w:t>
      </w:r>
      <w:r w:rsidR="00EB5478">
        <w:rPr>
          <w:rFonts w:eastAsiaTheme="minorHAnsi"/>
          <w:b w:val="0"/>
          <w:sz w:val="24"/>
          <w:szCs w:val="24"/>
          <w:lang w:val="en-US"/>
        </w:rPr>
        <w:t xml:space="preserve">[temperature] </w:t>
      </w:r>
      <w:r w:rsidRPr="00955B65">
        <w:rPr>
          <w:rFonts w:eastAsiaTheme="minorHAnsi"/>
          <w:b w:val="0"/>
          <w:sz w:val="24"/>
          <w:szCs w:val="24"/>
          <w:lang w:val="en-US"/>
        </w:rPr>
        <w:t>with samples of test soil ([value] g dry weight) for a [duration] equilibration period in darkness.</w:t>
      </w:r>
      <w:r w:rsidR="00175C6A">
        <w:rPr>
          <w:rFonts w:eastAsiaTheme="minorHAnsi"/>
          <w:b w:val="0"/>
          <w:sz w:val="24"/>
          <w:szCs w:val="24"/>
          <w:lang w:val="en-US"/>
        </w:rPr>
        <w:t xml:space="preserve"> </w:t>
      </w:r>
      <w:r w:rsidR="006D0D30">
        <w:rPr>
          <w:rFonts w:eastAsiaTheme="minorHAnsi"/>
          <w:b w:val="0"/>
          <w:sz w:val="24"/>
          <w:szCs w:val="24"/>
          <w:lang w:val="en-US"/>
        </w:rPr>
        <w:t>Duplicate test systems were performed at each test concentration.</w:t>
      </w:r>
      <w:r w:rsidR="00175C6A">
        <w:rPr>
          <w:rFonts w:eastAsiaTheme="minorHAnsi"/>
          <w:b w:val="0"/>
          <w:sz w:val="24"/>
          <w:szCs w:val="24"/>
          <w:lang w:val="en-US"/>
        </w:rPr>
        <w:t xml:space="preserve"> </w:t>
      </w:r>
      <w:r w:rsidRPr="00955B65">
        <w:rPr>
          <w:rFonts w:eastAsiaTheme="minorHAnsi"/>
          <w:b w:val="0"/>
          <w:sz w:val="24"/>
          <w:szCs w:val="24"/>
          <w:lang w:val="en-US"/>
        </w:rPr>
        <w:t>Following centrifugation (x rpm for y minutes)</w:t>
      </w:r>
      <w:r w:rsidR="00A95818">
        <w:rPr>
          <w:rFonts w:eastAsiaTheme="minorHAnsi"/>
          <w:b w:val="0"/>
          <w:sz w:val="24"/>
          <w:szCs w:val="24"/>
          <w:lang w:val="en-US"/>
        </w:rPr>
        <w:t>,</w:t>
      </w:r>
      <w:r w:rsidRPr="00955B65">
        <w:rPr>
          <w:rFonts w:eastAsiaTheme="minorHAnsi"/>
          <w:b w:val="0"/>
          <w:sz w:val="24"/>
          <w:szCs w:val="24"/>
          <w:lang w:val="en-US"/>
        </w:rPr>
        <w:t xml:space="preserve"> the supernatant was decanted and aliquots were prepared for radioassay.</w:t>
      </w:r>
      <w:r w:rsidR="00175C6A">
        <w:rPr>
          <w:rFonts w:eastAsiaTheme="minorHAnsi"/>
          <w:b w:val="0"/>
          <w:sz w:val="24"/>
          <w:szCs w:val="24"/>
          <w:lang w:val="en-US"/>
        </w:rPr>
        <w:t xml:space="preserve"> </w:t>
      </w:r>
      <w:r w:rsidR="00761CC5">
        <w:rPr>
          <w:rFonts w:eastAsiaTheme="minorHAnsi"/>
          <w:b w:val="0"/>
          <w:sz w:val="24"/>
          <w:szCs w:val="24"/>
          <w:lang w:val="en-US"/>
        </w:rPr>
        <w:t xml:space="preserve">Blank </w:t>
      </w:r>
      <w:r w:rsidRPr="00955B65">
        <w:rPr>
          <w:rFonts w:eastAsiaTheme="minorHAnsi"/>
          <w:b w:val="0"/>
          <w:sz w:val="24"/>
          <w:szCs w:val="24"/>
          <w:lang w:val="en-US"/>
        </w:rPr>
        <w:t>control</w:t>
      </w:r>
      <w:r w:rsidR="00761CC5">
        <w:rPr>
          <w:rFonts w:eastAsiaTheme="minorHAnsi"/>
          <w:b w:val="0"/>
          <w:sz w:val="24"/>
          <w:szCs w:val="24"/>
          <w:lang w:val="en-US"/>
        </w:rPr>
        <w:t>s (solution +soil/sedime</w:t>
      </w:r>
      <w:r w:rsidR="001E7C39">
        <w:rPr>
          <w:rFonts w:eastAsiaTheme="minorHAnsi"/>
          <w:b w:val="0"/>
          <w:sz w:val="24"/>
          <w:szCs w:val="24"/>
          <w:lang w:val="en-US"/>
        </w:rPr>
        <w:t>nt without t</w:t>
      </w:r>
      <w:r w:rsidR="00BE0E3B">
        <w:rPr>
          <w:rFonts w:eastAsiaTheme="minorHAnsi"/>
          <w:b w:val="0"/>
          <w:sz w:val="24"/>
          <w:szCs w:val="24"/>
          <w:lang w:val="en-US"/>
        </w:rPr>
        <w:t>est substance) w</w:t>
      </w:r>
      <w:r w:rsidR="00EB5478">
        <w:rPr>
          <w:rFonts w:eastAsiaTheme="minorHAnsi"/>
          <w:b w:val="0"/>
          <w:sz w:val="24"/>
          <w:szCs w:val="24"/>
          <w:lang w:val="en-US"/>
        </w:rPr>
        <w:t>ere</w:t>
      </w:r>
      <w:r w:rsidR="00BE0E3B">
        <w:rPr>
          <w:rFonts w:eastAsiaTheme="minorHAnsi"/>
          <w:b w:val="0"/>
          <w:sz w:val="24"/>
          <w:szCs w:val="24"/>
          <w:lang w:val="en-US"/>
        </w:rPr>
        <w:t xml:space="preserve"> subject to the same test procedures to identify interfering compounds or contaminated soils/sediment.</w:t>
      </w:r>
      <w:r w:rsidR="00175C6A">
        <w:rPr>
          <w:rFonts w:eastAsiaTheme="minorHAnsi"/>
          <w:b w:val="0"/>
          <w:sz w:val="24"/>
          <w:szCs w:val="24"/>
          <w:lang w:val="en-US"/>
        </w:rPr>
        <w:t xml:space="preserve"> </w:t>
      </w:r>
      <w:r w:rsidR="00BE0E3B">
        <w:rPr>
          <w:rFonts w:eastAsiaTheme="minorHAnsi"/>
          <w:b w:val="0"/>
          <w:sz w:val="24"/>
          <w:szCs w:val="24"/>
          <w:lang w:val="en-US"/>
        </w:rPr>
        <w:t>Blank controls (solution + test substance without soil/sediment</w:t>
      </w:r>
      <w:r w:rsidR="001E7C39">
        <w:rPr>
          <w:rFonts w:eastAsiaTheme="minorHAnsi"/>
          <w:b w:val="0"/>
          <w:sz w:val="24"/>
          <w:szCs w:val="24"/>
          <w:lang w:val="en-US"/>
        </w:rPr>
        <w:t xml:space="preserve">) </w:t>
      </w:r>
      <w:r w:rsidRPr="00955B65">
        <w:rPr>
          <w:rFonts w:eastAsiaTheme="minorHAnsi"/>
          <w:b w:val="0"/>
          <w:sz w:val="24"/>
          <w:szCs w:val="24"/>
          <w:lang w:val="en-US"/>
        </w:rPr>
        <w:t>w</w:t>
      </w:r>
      <w:r w:rsidR="001E7C39">
        <w:rPr>
          <w:rFonts w:eastAsiaTheme="minorHAnsi"/>
          <w:b w:val="0"/>
          <w:sz w:val="24"/>
          <w:szCs w:val="24"/>
          <w:lang w:val="en-US"/>
        </w:rPr>
        <w:t>ere</w:t>
      </w:r>
      <w:r w:rsidR="00D503E1">
        <w:rPr>
          <w:rFonts w:eastAsiaTheme="minorHAnsi"/>
          <w:b w:val="0"/>
          <w:sz w:val="24"/>
          <w:szCs w:val="24"/>
          <w:lang w:val="en-US"/>
        </w:rPr>
        <w:t xml:space="preserve"> </w:t>
      </w:r>
      <w:r w:rsidR="00BE0E3B">
        <w:rPr>
          <w:rFonts w:eastAsiaTheme="minorHAnsi"/>
          <w:b w:val="0"/>
          <w:sz w:val="24"/>
          <w:szCs w:val="24"/>
          <w:lang w:val="en-US"/>
        </w:rPr>
        <w:t xml:space="preserve">subject to the same test procedures </w:t>
      </w:r>
      <w:r w:rsidRPr="00955B65">
        <w:rPr>
          <w:rFonts w:eastAsiaTheme="minorHAnsi"/>
          <w:b w:val="0"/>
          <w:sz w:val="24"/>
          <w:szCs w:val="24"/>
          <w:lang w:val="en-US"/>
        </w:rPr>
        <w:t xml:space="preserve">to assess potential </w:t>
      </w:r>
      <w:r w:rsidR="00B709FE">
        <w:rPr>
          <w:rFonts w:eastAsiaTheme="minorHAnsi"/>
          <w:b w:val="0"/>
          <w:sz w:val="24"/>
          <w:szCs w:val="24"/>
          <w:lang w:val="en-US"/>
        </w:rPr>
        <w:t>sorption to glass test vessels</w:t>
      </w:r>
      <w:r w:rsidR="001E7C39">
        <w:rPr>
          <w:rFonts w:eastAsiaTheme="minorHAnsi"/>
          <w:b w:val="0"/>
          <w:sz w:val="24"/>
          <w:szCs w:val="24"/>
          <w:lang w:val="en-US"/>
        </w:rPr>
        <w:t xml:space="preserve"> and potential of loss due to instability</w:t>
      </w:r>
      <w:r w:rsidR="00B709FE">
        <w:rPr>
          <w:rFonts w:eastAsiaTheme="minorHAnsi"/>
          <w:b w:val="0"/>
          <w:sz w:val="24"/>
          <w:szCs w:val="24"/>
          <w:lang w:val="en-US"/>
        </w:rPr>
        <w:t>.</w:t>
      </w:r>
      <w:r w:rsidR="00175C6A">
        <w:rPr>
          <w:rFonts w:eastAsiaTheme="minorHAnsi"/>
          <w:b w:val="0"/>
          <w:sz w:val="24"/>
          <w:szCs w:val="24"/>
          <w:lang w:val="en-US"/>
        </w:rPr>
        <w:t xml:space="preserve"> </w:t>
      </w:r>
      <w:r w:rsidRPr="00955B65">
        <w:rPr>
          <w:rFonts w:eastAsiaTheme="minorHAnsi"/>
          <w:b w:val="0"/>
          <w:sz w:val="24"/>
          <w:szCs w:val="24"/>
          <w:lang w:val="en-US"/>
        </w:rPr>
        <w:t>Following the sorption phase</w:t>
      </w:r>
      <w:r w:rsidR="00EB5478">
        <w:rPr>
          <w:rFonts w:eastAsiaTheme="minorHAnsi"/>
          <w:b w:val="0"/>
          <w:sz w:val="24"/>
          <w:szCs w:val="24"/>
          <w:lang w:val="en-US"/>
        </w:rPr>
        <w:t>,</w:t>
      </w:r>
      <w:r w:rsidRPr="00955B65">
        <w:rPr>
          <w:rFonts w:eastAsiaTheme="minorHAnsi"/>
          <w:b w:val="0"/>
          <w:sz w:val="24"/>
          <w:szCs w:val="24"/>
          <w:lang w:val="en-US"/>
        </w:rPr>
        <w:t xml:space="preserve"> fresh 0.01 M aqueous CaCL</w:t>
      </w:r>
      <w:r w:rsidRPr="001E7C39">
        <w:rPr>
          <w:rFonts w:eastAsiaTheme="minorHAnsi"/>
          <w:b w:val="0"/>
          <w:sz w:val="24"/>
          <w:szCs w:val="24"/>
          <w:vertAlign w:val="subscript"/>
          <w:lang w:val="en-US"/>
        </w:rPr>
        <w:t>2</w:t>
      </w:r>
      <w:r w:rsidRPr="00955B65">
        <w:rPr>
          <w:rFonts w:eastAsiaTheme="minorHAnsi"/>
          <w:b w:val="0"/>
          <w:sz w:val="24"/>
          <w:szCs w:val="24"/>
          <w:lang w:val="en-US"/>
        </w:rPr>
        <w:t xml:space="preserve"> </w:t>
      </w:r>
      <w:r w:rsidR="00EB5478">
        <w:rPr>
          <w:rFonts w:eastAsiaTheme="minorHAnsi"/>
          <w:b w:val="0"/>
          <w:sz w:val="24"/>
          <w:szCs w:val="24"/>
          <w:lang w:val="en-US"/>
        </w:rPr>
        <w:t>[volume]</w:t>
      </w:r>
      <w:r w:rsidRPr="00955B65">
        <w:rPr>
          <w:rFonts w:eastAsiaTheme="minorHAnsi"/>
          <w:b w:val="0"/>
          <w:sz w:val="24"/>
          <w:szCs w:val="24"/>
          <w:lang w:val="en-US"/>
        </w:rPr>
        <w:t xml:space="preserve"> was added to each test vessel, equilibrated for </w:t>
      </w:r>
      <w:r w:rsidR="00EB5478">
        <w:rPr>
          <w:rFonts w:eastAsiaTheme="minorHAnsi"/>
          <w:b w:val="0"/>
          <w:sz w:val="24"/>
          <w:szCs w:val="24"/>
          <w:lang w:val="en-US"/>
        </w:rPr>
        <w:t>[duration]</w:t>
      </w:r>
      <w:r w:rsidRPr="00955B65">
        <w:rPr>
          <w:rFonts w:eastAsiaTheme="minorHAnsi"/>
          <w:b w:val="0"/>
          <w:sz w:val="24"/>
          <w:szCs w:val="24"/>
          <w:lang w:val="en-US"/>
        </w:rPr>
        <w:t xml:space="preserve"> at </w:t>
      </w:r>
      <w:r w:rsidR="00EB5478">
        <w:rPr>
          <w:rFonts w:eastAsiaTheme="minorHAnsi"/>
          <w:b w:val="0"/>
          <w:sz w:val="24"/>
          <w:szCs w:val="24"/>
          <w:lang w:val="en-US"/>
        </w:rPr>
        <w:t>[temper</w:t>
      </w:r>
      <w:r w:rsidR="0066531F">
        <w:rPr>
          <w:rFonts w:eastAsiaTheme="minorHAnsi"/>
          <w:b w:val="0"/>
          <w:sz w:val="24"/>
          <w:szCs w:val="24"/>
          <w:lang w:val="en-US"/>
        </w:rPr>
        <w:t>a</w:t>
      </w:r>
      <w:r w:rsidR="00EB5478">
        <w:rPr>
          <w:rFonts w:eastAsiaTheme="minorHAnsi"/>
          <w:b w:val="0"/>
          <w:sz w:val="24"/>
          <w:szCs w:val="24"/>
          <w:lang w:val="en-US"/>
        </w:rPr>
        <w:t>ture]</w:t>
      </w:r>
      <w:r w:rsidRPr="00955B65">
        <w:rPr>
          <w:rFonts w:eastAsiaTheme="minorHAnsi"/>
          <w:b w:val="0"/>
          <w:sz w:val="24"/>
          <w:szCs w:val="24"/>
          <w:lang w:val="en-US"/>
        </w:rPr>
        <w:t xml:space="preserve">, solutions and soils separated, quantified and subject to a further desorption phase. Soil extracts from the highest concentration tested were further extracted </w:t>
      </w:r>
      <w:r w:rsidR="00B16C30">
        <w:rPr>
          <w:rFonts w:eastAsiaTheme="minorHAnsi"/>
          <w:b w:val="0"/>
          <w:sz w:val="24"/>
          <w:szCs w:val="24"/>
          <w:lang w:val="en-US"/>
        </w:rPr>
        <w:t xml:space="preserve">by shaking </w:t>
      </w:r>
      <w:r w:rsidRPr="00955B65">
        <w:rPr>
          <w:rFonts w:eastAsiaTheme="minorHAnsi"/>
          <w:b w:val="0"/>
          <w:sz w:val="24"/>
          <w:szCs w:val="24"/>
          <w:lang w:val="en-US"/>
        </w:rPr>
        <w:t xml:space="preserve">twice </w:t>
      </w:r>
      <w:r w:rsidR="00B16C30">
        <w:rPr>
          <w:rFonts w:eastAsiaTheme="minorHAnsi"/>
          <w:b w:val="0"/>
          <w:sz w:val="24"/>
          <w:szCs w:val="24"/>
          <w:lang w:val="en-US"/>
        </w:rPr>
        <w:t>with</w:t>
      </w:r>
      <w:r w:rsidRPr="00955B65">
        <w:rPr>
          <w:rFonts w:eastAsiaTheme="minorHAnsi"/>
          <w:b w:val="0"/>
          <w:sz w:val="24"/>
          <w:szCs w:val="24"/>
          <w:lang w:val="en-US"/>
        </w:rPr>
        <w:t xml:space="preserve"> </w:t>
      </w:r>
      <w:r w:rsidR="00B16C30">
        <w:rPr>
          <w:rFonts w:eastAsiaTheme="minorHAnsi"/>
          <w:b w:val="0"/>
          <w:sz w:val="24"/>
          <w:szCs w:val="24"/>
          <w:lang w:val="en-US"/>
        </w:rPr>
        <w:t>[</w:t>
      </w:r>
      <w:r w:rsidR="00B96AAD">
        <w:rPr>
          <w:rFonts w:eastAsiaTheme="minorHAnsi"/>
          <w:b w:val="0"/>
          <w:sz w:val="24"/>
          <w:szCs w:val="24"/>
          <w:lang w:val="en-US"/>
        </w:rPr>
        <w:t>number</w:t>
      </w:r>
      <w:r w:rsidR="00B16C30">
        <w:rPr>
          <w:rFonts w:eastAsiaTheme="minorHAnsi"/>
          <w:b w:val="0"/>
          <w:sz w:val="24"/>
          <w:szCs w:val="24"/>
          <w:lang w:val="en-US"/>
        </w:rPr>
        <w:t>]</w:t>
      </w:r>
      <w:r w:rsidRPr="00955B65">
        <w:rPr>
          <w:rFonts w:eastAsiaTheme="minorHAnsi"/>
          <w:b w:val="0"/>
          <w:sz w:val="24"/>
          <w:szCs w:val="24"/>
          <w:lang w:val="en-US"/>
        </w:rPr>
        <w:t xml:space="preserve"> ml </w:t>
      </w:r>
      <w:r w:rsidR="00B16C30">
        <w:rPr>
          <w:rFonts w:eastAsiaTheme="minorHAnsi"/>
          <w:b w:val="0"/>
          <w:sz w:val="24"/>
          <w:szCs w:val="24"/>
          <w:lang w:val="en-US"/>
        </w:rPr>
        <w:t>[solvent]</w:t>
      </w:r>
      <w:r w:rsidR="00005457">
        <w:rPr>
          <w:rFonts w:eastAsiaTheme="minorHAnsi"/>
          <w:b w:val="0"/>
          <w:sz w:val="24"/>
          <w:szCs w:val="24"/>
          <w:lang w:val="en-US"/>
        </w:rPr>
        <w:t>. The</w:t>
      </w:r>
      <w:r w:rsidRPr="00955B65">
        <w:rPr>
          <w:rFonts w:eastAsiaTheme="minorHAnsi"/>
          <w:b w:val="0"/>
          <w:sz w:val="24"/>
          <w:szCs w:val="24"/>
          <w:lang w:val="en-US"/>
        </w:rPr>
        <w:t xml:space="preserve"> extracts </w:t>
      </w:r>
      <w:r w:rsidR="00005457">
        <w:rPr>
          <w:rFonts w:eastAsiaTheme="minorHAnsi"/>
          <w:b w:val="0"/>
          <w:sz w:val="24"/>
          <w:szCs w:val="24"/>
          <w:lang w:val="en-US"/>
        </w:rPr>
        <w:t xml:space="preserve">were </w:t>
      </w:r>
      <w:r w:rsidRPr="00955B65">
        <w:rPr>
          <w:rFonts w:eastAsiaTheme="minorHAnsi"/>
          <w:b w:val="0"/>
          <w:sz w:val="24"/>
          <w:szCs w:val="24"/>
          <w:lang w:val="en-US"/>
        </w:rPr>
        <w:t>used to assess the degree of degradation of [test compound] during equilibration.</w:t>
      </w:r>
      <w:r w:rsidR="00175C6A">
        <w:rPr>
          <w:rFonts w:eastAsiaTheme="minorHAnsi"/>
          <w:b w:val="0"/>
          <w:sz w:val="24"/>
          <w:szCs w:val="24"/>
          <w:lang w:val="en-US"/>
        </w:rPr>
        <w:t xml:space="preserve"> </w:t>
      </w:r>
      <w:r w:rsidRPr="00955B65">
        <w:rPr>
          <w:rFonts w:eastAsiaTheme="minorHAnsi"/>
          <w:b w:val="0"/>
          <w:sz w:val="24"/>
          <w:szCs w:val="24"/>
          <w:lang w:val="en-US"/>
        </w:rPr>
        <w:t xml:space="preserve">Results </w:t>
      </w:r>
      <w:r w:rsidR="00005457">
        <w:rPr>
          <w:rFonts w:eastAsiaTheme="minorHAnsi"/>
          <w:b w:val="0"/>
          <w:sz w:val="24"/>
          <w:szCs w:val="24"/>
          <w:lang w:val="en-US"/>
        </w:rPr>
        <w:t>[</w:t>
      </w:r>
      <w:r w:rsidRPr="00955B65">
        <w:rPr>
          <w:rFonts w:eastAsiaTheme="minorHAnsi"/>
          <w:b w:val="0"/>
          <w:sz w:val="24"/>
          <w:szCs w:val="24"/>
          <w:lang w:val="en-US"/>
        </w:rPr>
        <w:t>were/were not</w:t>
      </w:r>
      <w:r w:rsidR="00005457">
        <w:rPr>
          <w:rFonts w:eastAsiaTheme="minorHAnsi"/>
          <w:b w:val="0"/>
          <w:sz w:val="24"/>
          <w:szCs w:val="24"/>
          <w:lang w:val="en-US"/>
        </w:rPr>
        <w:t>]</w:t>
      </w:r>
      <w:r w:rsidRPr="00955B65">
        <w:rPr>
          <w:rFonts w:eastAsiaTheme="minorHAnsi"/>
          <w:b w:val="0"/>
          <w:sz w:val="24"/>
          <w:szCs w:val="24"/>
          <w:lang w:val="en-US"/>
        </w:rPr>
        <w:t xml:space="preserve"> corrected for the degradation observed.</w:t>
      </w:r>
    </w:p>
    <w:p w:rsidR="00414D86" w:rsidRDefault="00414D86" w:rsidP="00414D86">
      <w:pPr>
        <w:pStyle w:val="ListParagraph"/>
        <w:widowControl/>
        <w:autoSpaceDE w:val="0"/>
        <w:autoSpaceDN w:val="0"/>
        <w:adjustRightInd w:val="0"/>
        <w:rPr>
          <w:sz w:val="24"/>
          <w:szCs w:val="24"/>
          <w:lang w:val="en-US"/>
        </w:rPr>
      </w:pPr>
    </w:p>
    <w:p w:rsidR="00414D86" w:rsidRDefault="00414D86" w:rsidP="00414D86">
      <w:pPr>
        <w:pStyle w:val="ListParagraph"/>
        <w:widowControl/>
        <w:autoSpaceDE w:val="0"/>
        <w:autoSpaceDN w:val="0"/>
        <w:adjustRightInd w:val="0"/>
        <w:rPr>
          <w:b w:val="0"/>
          <w:sz w:val="24"/>
          <w:szCs w:val="24"/>
          <w:lang w:val="en-US"/>
        </w:rPr>
      </w:pPr>
      <w:r w:rsidRPr="00B16C30">
        <w:rPr>
          <w:b w:val="0"/>
          <w:sz w:val="24"/>
          <w:szCs w:val="24"/>
          <w:lang w:val="en-US"/>
        </w:rPr>
        <w:t xml:space="preserve">[Describe soil </w:t>
      </w:r>
      <w:r w:rsidR="00B16C30">
        <w:rPr>
          <w:b w:val="0"/>
          <w:sz w:val="24"/>
          <w:szCs w:val="24"/>
          <w:lang w:val="en-US"/>
        </w:rPr>
        <w:t xml:space="preserve">collection and </w:t>
      </w:r>
      <w:r w:rsidRPr="00B16C30">
        <w:rPr>
          <w:b w:val="0"/>
          <w:sz w:val="24"/>
          <w:szCs w:val="24"/>
          <w:lang w:val="en-US"/>
        </w:rPr>
        <w:t>preparation</w:t>
      </w:r>
      <w:r w:rsidR="00A95818">
        <w:rPr>
          <w:b w:val="0"/>
          <w:sz w:val="24"/>
          <w:szCs w:val="24"/>
          <w:lang w:val="en-US"/>
        </w:rPr>
        <w:t>,</w:t>
      </w:r>
      <w:r w:rsidRPr="00B16C30">
        <w:rPr>
          <w:b w:val="0"/>
          <w:sz w:val="24"/>
          <w:szCs w:val="24"/>
          <w:lang w:val="en-US"/>
        </w:rPr>
        <w:t xml:space="preserve"> including sieve size and sterilization technique (if used)</w:t>
      </w:r>
      <w:r w:rsidR="00005457">
        <w:rPr>
          <w:b w:val="0"/>
          <w:sz w:val="24"/>
          <w:szCs w:val="24"/>
          <w:lang w:val="en-US"/>
        </w:rPr>
        <w:t>.</w:t>
      </w:r>
      <w:r w:rsidRPr="00B16C30">
        <w:rPr>
          <w:b w:val="0"/>
          <w:sz w:val="24"/>
          <w:szCs w:val="24"/>
          <w:lang w:val="en-US"/>
        </w:rPr>
        <w:t>]</w:t>
      </w:r>
    </w:p>
    <w:p w:rsidR="00B16C30" w:rsidRPr="00B16C30" w:rsidRDefault="00B16C30" w:rsidP="00414D86">
      <w:pPr>
        <w:pStyle w:val="ListParagraph"/>
        <w:widowControl/>
        <w:autoSpaceDE w:val="0"/>
        <w:autoSpaceDN w:val="0"/>
        <w:adjustRightInd w:val="0"/>
        <w:rPr>
          <w:b w:val="0"/>
          <w:sz w:val="24"/>
          <w:szCs w:val="24"/>
          <w:lang w:val="en-US"/>
        </w:rPr>
      </w:pPr>
    </w:p>
    <w:p w:rsidR="00414D86" w:rsidRPr="00B16C30" w:rsidRDefault="00414D86" w:rsidP="00414D86">
      <w:pPr>
        <w:pStyle w:val="ListParagraph"/>
        <w:widowControl/>
        <w:autoSpaceDE w:val="0"/>
        <w:autoSpaceDN w:val="0"/>
        <w:adjustRightInd w:val="0"/>
        <w:rPr>
          <w:rFonts w:eastAsiaTheme="minorHAnsi"/>
          <w:b w:val="0"/>
          <w:sz w:val="24"/>
          <w:szCs w:val="24"/>
          <w:lang w:val="en-US"/>
        </w:rPr>
      </w:pPr>
      <w:r w:rsidRPr="00B16C30">
        <w:rPr>
          <w:b w:val="0"/>
          <w:sz w:val="24"/>
          <w:szCs w:val="24"/>
          <w:lang w:val="en-US"/>
        </w:rPr>
        <w:t xml:space="preserve">[Indicate other studies supporting the chemical registration </w:t>
      </w:r>
      <w:r w:rsidR="00005457">
        <w:rPr>
          <w:b w:val="0"/>
          <w:sz w:val="24"/>
          <w:szCs w:val="24"/>
          <w:lang w:val="en-US"/>
        </w:rPr>
        <w:t>that</w:t>
      </w:r>
      <w:r w:rsidR="00005457" w:rsidRPr="00B16C30">
        <w:rPr>
          <w:b w:val="0"/>
          <w:sz w:val="24"/>
          <w:szCs w:val="24"/>
          <w:lang w:val="en-US"/>
        </w:rPr>
        <w:t xml:space="preserve"> </w:t>
      </w:r>
      <w:r w:rsidRPr="00B16C30">
        <w:rPr>
          <w:b w:val="0"/>
          <w:sz w:val="24"/>
          <w:szCs w:val="24"/>
          <w:lang w:val="en-US"/>
        </w:rPr>
        <w:t>use the same soil</w:t>
      </w:r>
      <w:r w:rsidR="00005457">
        <w:rPr>
          <w:b w:val="0"/>
          <w:sz w:val="24"/>
          <w:szCs w:val="24"/>
          <w:lang w:val="en-US"/>
        </w:rPr>
        <w:t>.</w:t>
      </w:r>
      <w:r w:rsidRPr="00B16C30">
        <w:rPr>
          <w:b w:val="0"/>
          <w:sz w:val="24"/>
          <w:szCs w:val="24"/>
          <w:lang w:val="en-US"/>
        </w:rPr>
        <w:t>]</w:t>
      </w:r>
    </w:p>
    <w:p w:rsidR="001D4A71" w:rsidRPr="00D10A54" w:rsidRDefault="001D4A71" w:rsidP="007A313D">
      <w:pPr>
        <w:pStyle w:val="OECD-BASIS-TEXT"/>
        <w:keepNext/>
        <w:keepLines/>
        <w:spacing w:line="240" w:lineRule="auto"/>
        <w:rPr>
          <w:color w:val="000000"/>
          <w:sz w:val="24"/>
          <w:szCs w:val="24"/>
          <w:lang w:val="en-US"/>
        </w:rPr>
      </w:pPr>
    </w:p>
    <w:p w:rsidR="001F4CD9" w:rsidRDefault="003E0150">
      <w:pPr>
        <w:pStyle w:val="OECD-BASIS-TEXT"/>
        <w:keepNext/>
        <w:keepLines/>
        <w:numPr>
          <w:ilvl w:val="0"/>
          <w:numId w:val="4"/>
        </w:numPr>
        <w:spacing w:line="240" w:lineRule="auto"/>
        <w:rPr>
          <w:color w:val="000000"/>
          <w:sz w:val="24"/>
          <w:szCs w:val="24"/>
          <w:lang w:val="en-US"/>
        </w:rPr>
      </w:pPr>
      <w:r w:rsidRPr="00B709FE">
        <w:rPr>
          <w:b/>
          <w:sz w:val="24"/>
          <w:szCs w:val="24"/>
          <w:lang w:val="en-US"/>
        </w:rPr>
        <w:t>Analytical procedures:</w:t>
      </w:r>
      <w:r w:rsidR="00AE1AA3" w:rsidRPr="00B709FE">
        <w:rPr>
          <w:color w:val="000000"/>
          <w:sz w:val="24"/>
          <w:szCs w:val="24"/>
          <w:lang w:val="en-US"/>
        </w:rPr>
        <w:t xml:space="preserve"> </w:t>
      </w:r>
      <w:r w:rsidR="00B709FE" w:rsidRPr="00B709FE">
        <w:rPr>
          <w:color w:val="000000"/>
          <w:sz w:val="24"/>
          <w:szCs w:val="24"/>
          <w:lang w:val="en-US"/>
        </w:rPr>
        <w:t xml:space="preserve">Radioactivity was determined by </w:t>
      </w:r>
      <w:r w:rsidR="001E6AD6">
        <w:rPr>
          <w:color w:val="000000"/>
          <w:sz w:val="24"/>
          <w:szCs w:val="24"/>
          <w:lang w:val="en-US"/>
        </w:rPr>
        <w:t>Liquid Scintillation Counting (</w:t>
      </w:r>
      <w:r w:rsidR="00B709FE" w:rsidRPr="00B709FE">
        <w:rPr>
          <w:color w:val="000000"/>
          <w:sz w:val="24"/>
          <w:szCs w:val="24"/>
          <w:lang w:val="en-US"/>
        </w:rPr>
        <w:t>LSC</w:t>
      </w:r>
      <w:r w:rsidR="001E6AD6">
        <w:rPr>
          <w:color w:val="000000"/>
          <w:sz w:val="24"/>
          <w:szCs w:val="24"/>
          <w:lang w:val="en-US"/>
        </w:rPr>
        <w:t>)</w:t>
      </w:r>
      <w:r w:rsidR="00B709FE" w:rsidRPr="00B709FE">
        <w:rPr>
          <w:color w:val="000000"/>
          <w:sz w:val="24"/>
          <w:szCs w:val="24"/>
          <w:lang w:val="en-US"/>
        </w:rPr>
        <w:t xml:space="preserve">, and both aqueous supernatants and soil extracts obtained after </w:t>
      </w:r>
      <w:r w:rsidR="00F330CA">
        <w:rPr>
          <w:color w:val="000000"/>
          <w:sz w:val="24"/>
          <w:szCs w:val="24"/>
          <w:lang w:val="en-US"/>
        </w:rPr>
        <w:t>equilibration were analyz</w:t>
      </w:r>
      <w:r w:rsidR="00B709FE" w:rsidRPr="00B709FE">
        <w:rPr>
          <w:color w:val="000000"/>
          <w:sz w:val="24"/>
          <w:szCs w:val="24"/>
          <w:lang w:val="en-US"/>
        </w:rPr>
        <w:t xml:space="preserve">ed by </w:t>
      </w:r>
      <w:r w:rsidR="001E6AD6">
        <w:rPr>
          <w:color w:val="000000"/>
          <w:sz w:val="24"/>
          <w:szCs w:val="24"/>
          <w:lang w:val="en-US"/>
        </w:rPr>
        <w:t>[identify method of analysis]</w:t>
      </w:r>
      <w:r w:rsidR="00B709FE" w:rsidRPr="00B709FE">
        <w:rPr>
          <w:color w:val="000000"/>
          <w:sz w:val="24"/>
          <w:szCs w:val="24"/>
          <w:lang w:val="en-US"/>
        </w:rPr>
        <w:t xml:space="preserve"> of the highest test concentration </w:t>
      </w:r>
      <w:r w:rsidR="00CD5977">
        <w:rPr>
          <w:color w:val="000000"/>
          <w:sz w:val="24"/>
          <w:szCs w:val="24"/>
          <w:lang w:val="en-US"/>
        </w:rPr>
        <w:t>[</w:t>
      </w:r>
      <w:r w:rsidR="009163AC">
        <w:rPr>
          <w:color w:val="000000"/>
          <w:sz w:val="24"/>
          <w:szCs w:val="24"/>
          <w:lang w:val="en-US"/>
        </w:rPr>
        <w:t>identify concentration</w:t>
      </w:r>
      <w:r w:rsidR="00CD5977">
        <w:rPr>
          <w:color w:val="000000"/>
          <w:sz w:val="24"/>
          <w:szCs w:val="24"/>
          <w:lang w:val="en-US"/>
        </w:rPr>
        <w:t>]</w:t>
      </w:r>
      <w:r w:rsidR="00B709FE" w:rsidRPr="00B709FE">
        <w:rPr>
          <w:color w:val="000000"/>
          <w:sz w:val="24"/>
          <w:szCs w:val="24"/>
          <w:lang w:val="en-US"/>
        </w:rPr>
        <w:t xml:space="preserve"> samples. </w:t>
      </w:r>
      <w:r w:rsidR="00A95818">
        <w:rPr>
          <w:color w:val="000000"/>
          <w:sz w:val="24"/>
          <w:szCs w:val="24"/>
          <w:lang w:val="en-US"/>
        </w:rPr>
        <w:t xml:space="preserve">[Identify methods used to confirm chemical identity] </w:t>
      </w:r>
      <w:r w:rsidR="00B709FE" w:rsidRPr="00B709FE">
        <w:rPr>
          <w:color w:val="000000"/>
          <w:sz w:val="24"/>
          <w:szCs w:val="24"/>
          <w:lang w:val="en-US"/>
        </w:rPr>
        <w:t xml:space="preserve">were used to confirm the identity </w:t>
      </w:r>
      <w:r w:rsidR="001E6AD6">
        <w:rPr>
          <w:color w:val="000000"/>
          <w:sz w:val="24"/>
          <w:szCs w:val="24"/>
          <w:lang w:val="en-US"/>
        </w:rPr>
        <w:t xml:space="preserve">and concentrations </w:t>
      </w:r>
      <w:r w:rsidR="00B709FE" w:rsidRPr="00B709FE">
        <w:rPr>
          <w:color w:val="000000"/>
          <w:sz w:val="24"/>
          <w:szCs w:val="24"/>
          <w:lang w:val="en-US"/>
        </w:rPr>
        <w:t xml:space="preserve">of the </w:t>
      </w:r>
      <w:r w:rsidR="007069F1">
        <w:rPr>
          <w:color w:val="000000"/>
          <w:sz w:val="24"/>
          <w:szCs w:val="24"/>
          <w:lang w:val="en-US"/>
        </w:rPr>
        <w:t xml:space="preserve">parent </w:t>
      </w:r>
      <w:r w:rsidR="001E6AD6">
        <w:rPr>
          <w:color w:val="000000"/>
          <w:sz w:val="24"/>
          <w:szCs w:val="24"/>
          <w:lang w:val="en-US"/>
        </w:rPr>
        <w:t xml:space="preserve">and </w:t>
      </w:r>
      <w:r w:rsidR="00B709FE" w:rsidRPr="00B709FE">
        <w:rPr>
          <w:color w:val="000000"/>
          <w:sz w:val="24"/>
          <w:szCs w:val="24"/>
          <w:lang w:val="en-US"/>
        </w:rPr>
        <w:t xml:space="preserve">degradation products detected. The limit of detection (LOD) for </w:t>
      </w:r>
      <w:r w:rsidR="00726E2F">
        <w:rPr>
          <w:color w:val="000000"/>
          <w:sz w:val="24"/>
          <w:szCs w:val="24"/>
          <w:lang w:val="en-US"/>
        </w:rPr>
        <w:t>[test substance</w:t>
      </w:r>
      <w:r w:rsidR="00732111">
        <w:rPr>
          <w:color w:val="000000"/>
          <w:sz w:val="24"/>
          <w:szCs w:val="24"/>
          <w:lang w:val="en-US"/>
        </w:rPr>
        <w:t xml:space="preserve"> </w:t>
      </w:r>
      <w:r w:rsidR="00B709FE" w:rsidRPr="00B709FE">
        <w:rPr>
          <w:color w:val="000000"/>
          <w:sz w:val="24"/>
          <w:szCs w:val="24"/>
          <w:lang w:val="en-US"/>
        </w:rPr>
        <w:t xml:space="preserve">and </w:t>
      </w:r>
      <w:r w:rsidR="00732111">
        <w:rPr>
          <w:color w:val="000000"/>
          <w:sz w:val="24"/>
          <w:szCs w:val="24"/>
          <w:lang w:val="en-US"/>
        </w:rPr>
        <w:t xml:space="preserve">any </w:t>
      </w:r>
      <w:r w:rsidR="00B709FE" w:rsidRPr="00B709FE">
        <w:rPr>
          <w:color w:val="000000"/>
          <w:sz w:val="24"/>
          <w:szCs w:val="24"/>
          <w:lang w:val="en-US"/>
        </w:rPr>
        <w:t>metabolite</w:t>
      </w:r>
      <w:r w:rsidR="00732111">
        <w:rPr>
          <w:color w:val="000000"/>
          <w:sz w:val="24"/>
          <w:szCs w:val="24"/>
          <w:lang w:val="en-US"/>
        </w:rPr>
        <w:t>s</w:t>
      </w:r>
      <w:r w:rsidR="00726E2F">
        <w:rPr>
          <w:color w:val="000000"/>
          <w:sz w:val="24"/>
          <w:szCs w:val="24"/>
          <w:lang w:val="en-US"/>
        </w:rPr>
        <w:t>]</w:t>
      </w:r>
      <w:r w:rsidR="00B709FE" w:rsidRPr="00B709FE">
        <w:rPr>
          <w:color w:val="000000"/>
          <w:sz w:val="24"/>
          <w:szCs w:val="24"/>
          <w:lang w:val="en-US"/>
        </w:rPr>
        <w:t xml:space="preserve"> w</w:t>
      </w:r>
      <w:r w:rsidR="00732111">
        <w:rPr>
          <w:color w:val="000000"/>
          <w:sz w:val="24"/>
          <w:szCs w:val="24"/>
          <w:lang w:val="en-US"/>
        </w:rPr>
        <w:t>as</w:t>
      </w:r>
      <w:r w:rsidR="00B709FE" w:rsidRPr="00B709FE">
        <w:rPr>
          <w:color w:val="000000"/>
          <w:sz w:val="24"/>
          <w:szCs w:val="24"/>
          <w:lang w:val="en-US"/>
        </w:rPr>
        <w:t xml:space="preserve"> </w:t>
      </w:r>
      <w:r w:rsidR="00726E2F">
        <w:rPr>
          <w:color w:val="000000"/>
          <w:sz w:val="24"/>
          <w:szCs w:val="24"/>
          <w:lang w:val="en-US"/>
        </w:rPr>
        <w:t>[value</w:t>
      </w:r>
      <w:r w:rsidR="00732111">
        <w:rPr>
          <w:color w:val="000000"/>
          <w:sz w:val="24"/>
          <w:szCs w:val="24"/>
          <w:lang w:val="en-US"/>
        </w:rPr>
        <w:t>(s)</w:t>
      </w:r>
      <w:r w:rsidR="00726E2F">
        <w:rPr>
          <w:color w:val="000000"/>
          <w:sz w:val="24"/>
          <w:szCs w:val="24"/>
          <w:lang w:val="en-US"/>
        </w:rPr>
        <w:t>]</w:t>
      </w:r>
      <w:r w:rsidR="00B709FE" w:rsidRPr="00B709FE">
        <w:rPr>
          <w:color w:val="000000"/>
          <w:sz w:val="24"/>
          <w:szCs w:val="24"/>
          <w:lang w:val="en-US"/>
        </w:rPr>
        <w:t xml:space="preserve"> μg as/g soil. The limit of quantification (LOQ) for </w:t>
      </w:r>
      <w:r w:rsidR="00726E2F">
        <w:rPr>
          <w:color w:val="000000"/>
          <w:sz w:val="24"/>
          <w:szCs w:val="24"/>
          <w:lang w:val="en-US"/>
        </w:rPr>
        <w:t>[test substance</w:t>
      </w:r>
      <w:r w:rsidR="00B709FE" w:rsidRPr="00B709FE">
        <w:rPr>
          <w:color w:val="000000"/>
          <w:sz w:val="24"/>
          <w:szCs w:val="24"/>
          <w:lang w:val="en-US"/>
        </w:rPr>
        <w:t xml:space="preserve"> and </w:t>
      </w:r>
      <w:r w:rsidR="00732111">
        <w:rPr>
          <w:color w:val="000000"/>
          <w:sz w:val="24"/>
          <w:szCs w:val="24"/>
          <w:lang w:val="en-US"/>
        </w:rPr>
        <w:t xml:space="preserve">any </w:t>
      </w:r>
      <w:r w:rsidR="00B709FE" w:rsidRPr="00B709FE">
        <w:rPr>
          <w:color w:val="000000"/>
          <w:sz w:val="24"/>
          <w:szCs w:val="24"/>
          <w:lang w:val="en-US"/>
        </w:rPr>
        <w:t>metabolite</w:t>
      </w:r>
      <w:r w:rsidR="00732111">
        <w:rPr>
          <w:color w:val="000000"/>
          <w:sz w:val="24"/>
          <w:szCs w:val="24"/>
          <w:lang w:val="en-US"/>
        </w:rPr>
        <w:t>s</w:t>
      </w:r>
      <w:r w:rsidR="00726E2F">
        <w:rPr>
          <w:color w:val="000000"/>
          <w:sz w:val="24"/>
          <w:szCs w:val="24"/>
          <w:lang w:val="en-US"/>
        </w:rPr>
        <w:t>]</w:t>
      </w:r>
      <w:r w:rsidR="00B709FE" w:rsidRPr="00B709FE">
        <w:rPr>
          <w:color w:val="000000"/>
          <w:sz w:val="24"/>
          <w:szCs w:val="24"/>
          <w:lang w:val="en-US"/>
        </w:rPr>
        <w:t xml:space="preserve"> w</w:t>
      </w:r>
      <w:r w:rsidR="00732111">
        <w:rPr>
          <w:color w:val="000000"/>
          <w:sz w:val="24"/>
          <w:szCs w:val="24"/>
          <w:lang w:val="en-US"/>
        </w:rPr>
        <w:t>as</w:t>
      </w:r>
      <w:r w:rsidR="00B709FE" w:rsidRPr="00B709FE">
        <w:rPr>
          <w:color w:val="000000"/>
          <w:sz w:val="24"/>
          <w:szCs w:val="24"/>
          <w:lang w:val="en-US"/>
        </w:rPr>
        <w:t xml:space="preserve"> </w:t>
      </w:r>
      <w:r w:rsidR="00726E2F">
        <w:rPr>
          <w:color w:val="000000"/>
          <w:sz w:val="24"/>
          <w:szCs w:val="24"/>
          <w:lang w:val="en-US"/>
        </w:rPr>
        <w:t>[value</w:t>
      </w:r>
      <w:r w:rsidR="00732111">
        <w:rPr>
          <w:color w:val="000000"/>
          <w:sz w:val="24"/>
          <w:szCs w:val="24"/>
          <w:lang w:val="en-US"/>
        </w:rPr>
        <w:t>(s)</w:t>
      </w:r>
      <w:r w:rsidR="00726E2F">
        <w:rPr>
          <w:color w:val="000000"/>
          <w:sz w:val="24"/>
          <w:szCs w:val="24"/>
          <w:lang w:val="en-US"/>
        </w:rPr>
        <w:t>]</w:t>
      </w:r>
      <w:r w:rsidR="00B709FE" w:rsidRPr="00B709FE">
        <w:rPr>
          <w:color w:val="000000"/>
          <w:sz w:val="24"/>
          <w:szCs w:val="24"/>
          <w:lang w:val="en-US"/>
        </w:rPr>
        <w:t xml:space="preserve"> </w:t>
      </w:r>
      <w:r w:rsidR="009163AC">
        <w:rPr>
          <w:color w:val="000000"/>
          <w:sz w:val="24"/>
          <w:szCs w:val="24"/>
          <w:lang w:val="en-US"/>
        </w:rPr>
        <w:t>μg</w:t>
      </w:r>
      <w:r w:rsidR="00B709FE" w:rsidRPr="00B709FE">
        <w:rPr>
          <w:color w:val="000000"/>
          <w:sz w:val="24"/>
          <w:szCs w:val="24"/>
          <w:lang w:val="en-US"/>
        </w:rPr>
        <w:t>/g soil.</w:t>
      </w:r>
    </w:p>
    <w:p w:rsidR="00141B0B" w:rsidRDefault="00141B0B" w:rsidP="00141B0B">
      <w:pPr>
        <w:pStyle w:val="OECD-BASIS-TEXT"/>
        <w:spacing w:line="240" w:lineRule="auto"/>
      </w:pPr>
    </w:p>
    <w:p w:rsidR="00FF3E7E" w:rsidRPr="00141B0B" w:rsidRDefault="00FF3E7E" w:rsidP="00141B0B">
      <w:pPr>
        <w:pStyle w:val="OECD-BASIS-TEXT"/>
        <w:spacing w:line="240" w:lineRule="auto"/>
      </w:pPr>
    </w:p>
    <w:p w:rsidR="003E0150" w:rsidRPr="003326FC" w:rsidRDefault="003E0150" w:rsidP="00F97380">
      <w:pPr>
        <w:pStyle w:val="OECD-BASIS-TEXT"/>
        <w:keepNext/>
        <w:spacing w:line="240" w:lineRule="auto"/>
        <w:rPr>
          <w:b/>
          <w:sz w:val="24"/>
          <w:szCs w:val="24"/>
          <w:lang w:val="en-US"/>
        </w:rPr>
      </w:pPr>
      <w:r w:rsidRPr="003326FC">
        <w:rPr>
          <w:b/>
          <w:sz w:val="24"/>
          <w:szCs w:val="24"/>
          <w:lang w:val="en-US"/>
        </w:rPr>
        <w:t>II. Results and Discussion</w:t>
      </w:r>
    </w:p>
    <w:p w:rsidR="0065797A" w:rsidRPr="003326FC" w:rsidRDefault="0065797A" w:rsidP="00F97380">
      <w:pPr>
        <w:pStyle w:val="OECD-BASIS-TEXT"/>
        <w:keepNext/>
        <w:spacing w:line="240" w:lineRule="auto"/>
        <w:rPr>
          <w:b/>
          <w:sz w:val="24"/>
          <w:szCs w:val="24"/>
          <w:lang w:val="en-US"/>
        </w:rPr>
      </w:pPr>
    </w:p>
    <w:p w:rsidR="00B66584" w:rsidRDefault="003326FC">
      <w:pPr>
        <w:pStyle w:val="OECD-BASIS-TEXT"/>
        <w:keepNext/>
        <w:tabs>
          <w:tab w:val="left" w:pos="284"/>
        </w:tabs>
        <w:spacing w:line="240" w:lineRule="auto"/>
        <w:rPr>
          <w:sz w:val="24"/>
          <w:szCs w:val="24"/>
          <w:lang w:val="en-US"/>
        </w:rPr>
      </w:pPr>
      <w:r w:rsidRPr="003326FC">
        <w:rPr>
          <w:b/>
          <w:sz w:val="24"/>
          <w:szCs w:val="24"/>
          <w:lang w:val="en-US"/>
        </w:rPr>
        <w:t>A.</w:t>
      </w:r>
      <w:r w:rsidRPr="003326FC">
        <w:rPr>
          <w:b/>
          <w:sz w:val="24"/>
          <w:szCs w:val="24"/>
          <w:lang w:val="en-US"/>
        </w:rPr>
        <w:tab/>
        <w:t>Mass Balance:</w:t>
      </w:r>
      <w:r w:rsidRPr="003326FC">
        <w:rPr>
          <w:sz w:val="24"/>
          <w:szCs w:val="24"/>
          <w:lang w:val="en-US"/>
        </w:rPr>
        <w:t xml:space="preserve"> </w:t>
      </w:r>
      <w:r w:rsidR="00EF5865" w:rsidRPr="00EF5865">
        <w:rPr>
          <w:sz w:val="24"/>
          <w:szCs w:val="24"/>
          <w:lang w:val="en-US"/>
        </w:rPr>
        <w:t xml:space="preserve">Recovery of radioactivity in aqueous supernatant and soil extracts on </w:t>
      </w:r>
      <w:r w:rsidR="00EF052E">
        <w:rPr>
          <w:sz w:val="24"/>
          <w:szCs w:val="24"/>
          <w:lang w:val="en-US"/>
        </w:rPr>
        <w:t>[describe when balance was taken and what extracts were used]</w:t>
      </w:r>
      <w:r w:rsidR="00EF5865" w:rsidRPr="00EF5865">
        <w:rPr>
          <w:sz w:val="24"/>
          <w:szCs w:val="24"/>
          <w:lang w:val="en-US"/>
        </w:rPr>
        <w:t xml:space="preserve"> ranged from</w:t>
      </w:r>
      <w:r w:rsidR="00EF5865">
        <w:rPr>
          <w:sz w:val="24"/>
          <w:szCs w:val="24"/>
          <w:lang w:val="en-US"/>
        </w:rPr>
        <w:t xml:space="preserve"> [range of values]</w:t>
      </w:r>
      <w:r w:rsidR="00EF5865" w:rsidRPr="00EF5865">
        <w:rPr>
          <w:sz w:val="24"/>
          <w:szCs w:val="24"/>
          <w:lang w:val="en-US"/>
        </w:rPr>
        <w:t xml:space="preserve"> of </w:t>
      </w:r>
      <w:r w:rsidR="00732111">
        <w:rPr>
          <w:sz w:val="24"/>
          <w:szCs w:val="24"/>
          <w:lang w:val="en-US"/>
        </w:rPr>
        <w:t xml:space="preserve">the </w:t>
      </w:r>
      <w:r w:rsidR="00EF5865" w:rsidRPr="00EF5865">
        <w:rPr>
          <w:sz w:val="24"/>
          <w:szCs w:val="24"/>
          <w:lang w:val="en-US"/>
        </w:rPr>
        <w:t>applied amount.</w:t>
      </w:r>
      <w:r w:rsidR="00175C6A">
        <w:rPr>
          <w:sz w:val="24"/>
          <w:szCs w:val="24"/>
          <w:lang w:val="en-US"/>
        </w:rPr>
        <w:t xml:space="preserve"> </w:t>
      </w:r>
      <w:r w:rsidR="00EF5865" w:rsidRPr="00EF5865">
        <w:rPr>
          <w:sz w:val="24"/>
          <w:szCs w:val="24"/>
          <w:lang w:val="en-US"/>
        </w:rPr>
        <w:t>Recoveries</w:t>
      </w:r>
      <w:r w:rsidR="00EF5865">
        <w:rPr>
          <w:sz w:val="24"/>
          <w:szCs w:val="24"/>
          <w:lang w:val="en-US"/>
        </w:rPr>
        <w:t xml:space="preserve"> </w:t>
      </w:r>
      <w:r w:rsidR="00EF5865" w:rsidRPr="00EF5865">
        <w:rPr>
          <w:sz w:val="24"/>
          <w:szCs w:val="24"/>
          <w:lang w:val="en-US"/>
        </w:rPr>
        <w:t xml:space="preserve">following desorption ranged from </w:t>
      </w:r>
      <w:r w:rsidR="00EF5865">
        <w:rPr>
          <w:sz w:val="24"/>
          <w:szCs w:val="24"/>
          <w:lang w:val="en-US"/>
        </w:rPr>
        <w:t>[range of values]</w:t>
      </w:r>
      <w:r w:rsidR="00EF5865" w:rsidRPr="00EF5865">
        <w:rPr>
          <w:sz w:val="24"/>
          <w:szCs w:val="24"/>
          <w:lang w:val="en-US"/>
        </w:rPr>
        <w:t>.</w:t>
      </w:r>
      <w:r w:rsidR="00175C6A">
        <w:rPr>
          <w:sz w:val="24"/>
          <w:szCs w:val="24"/>
          <w:lang w:val="en-US"/>
        </w:rPr>
        <w:t xml:space="preserve"> </w:t>
      </w:r>
      <w:r>
        <w:rPr>
          <w:color w:val="000000"/>
          <w:sz w:val="24"/>
          <w:szCs w:val="24"/>
          <w:lang w:val="en-US"/>
        </w:rPr>
        <w:t xml:space="preserve">[Indicate </w:t>
      </w:r>
      <w:r>
        <w:rPr>
          <w:color w:val="000000"/>
          <w:sz w:val="24"/>
          <w:szCs w:val="24"/>
          <w:lang w:val="en-US"/>
        </w:rPr>
        <w:lastRenderedPageBreak/>
        <w:t>whether there was substantial loss</w:t>
      </w:r>
      <w:r w:rsidRPr="003326FC">
        <w:rPr>
          <w:color w:val="000000"/>
          <w:sz w:val="24"/>
          <w:szCs w:val="24"/>
          <w:lang w:val="en-US"/>
        </w:rPr>
        <w:t xml:space="preserve"> of radioactivity by</w:t>
      </w:r>
      <w:r>
        <w:rPr>
          <w:color w:val="000000"/>
          <w:sz w:val="24"/>
          <w:szCs w:val="24"/>
          <w:lang w:val="en-US"/>
        </w:rPr>
        <w:t xml:space="preserve"> sorption to glassware or volatilization.</w:t>
      </w:r>
      <w:r w:rsidR="00852109">
        <w:rPr>
          <w:color w:val="000000"/>
          <w:sz w:val="24"/>
          <w:szCs w:val="24"/>
          <w:lang w:val="en-US"/>
        </w:rPr>
        <w:t xml:space="preserve"> Indicate whether </w:t>
      </w:r>
      <w:r w:rsidR="00F679B6">
        <w:rPr>
          <w:color w:val="000000"/>
          <w:sz w:val="24"/>
          <w:szCs w:val="24"/>
          <w:lang w:val="en-US"/>
        </w:rPr>
        <w:t>unidentified radioactivity occurred at levels that would impact study results</w:t>
      </w:r>
      <w:r w:rsidR="00852109">
        <w:rPr>
          <w:color w:val="000000"/>
          <w:sz w:val="24"/>
          <w:szCs w:val="24"/>
          <w:lang w:val="en-US"/>
        </w:rPr>
        <w:t>.</w:t>
      </w:r>
      <w:r>
        <w:rPr>
          <w:color w:val="000000"/>
          <w:sz w:val="24"/>
          <w:szCs w:val="24"/>
          <w:lang w:val="en-US"/>
        </w:rPr>
        <w:t>]</w:t>
      </w:r>
    </w:p>
    <w:p w:rsidR="003326FC" w:rsidRPr="003326FC" w:rsidRDefault="003326FC" w:rsidP="00CD5977">
      <w:pPr>
        <w:pStyle w:val="OECD-BASIS-TEXT"/>
        <w:keepNext/>
        <w:tabs>
          <w:tab w:val="left" w:pos="284"/>
        </w:tabs>
        <w:spacing w:line="240" w:lineRule="auto"/>
        <w:rPr>
          <w:b/>
          <w:sz w:val="24"/>
          <w:szCs w:val="24"/>
          <w:lang w:val="en-US"/>
        </w:rPr>
      </w:pPr>
    </w:p>
    <w:p w:rsidR="00B66584" w:rsidRDefault="005E5690">
      <w:pPr>
        <w:pStyle w:val="OECD-BASIS-TEXT"/>
        <w:keepNext/>
        <w:tabs>
          <w:tab w:val="left" w:pos="284"/>
        </w:tabs>
        <w:spacing w:line="240" w:lineRule="auto"/>
        <w:rPr>
          <w:sz w:val="24"/>
          <w:szCs w:val="24"/>
          <w:lang w:val="en-US"/>
        </w:rPr>
      </w:pPr>
      <w:r w:rsidRPr="00CB7677">
        <w:rPr>
          <w:b/>
          <w:sz w:val="24"/>
          <w:szCs w:val="24"/>
          <w:lang w:val="en-US"/>
        </w:rPr>
        <w:t>B</w:t>
      </w:r>
      <w:r w:rsidR="003E0150" w:rsidRPr="00CB7677">
        <w:rPr>
          <w:b/>
          <w:sz w:val="24"/>
          <w:szCs w:val="24"/>
          <w:lang w:val="en-US"/>
        </w:rPr>
        <w:t>.</w:t>
      </w:r>
      <w:r w:rsidR="003E0150" w:rsidRPr="00CB7677">
        <w:rPr>
          <w:b/>
          <w:sz w:val="24"/>
          <w:szCs w:val="24"/>
          <w:lang w:val="en-US"/>
        </w:rPr>
        <w:tab/>
      </w:r>
      <w:r w:rsidR="00B441D5" w:rsidRPr="00CB7677">
        <w:rPr>
          <w:b/>
          <w:sz w:val="24"/>
          <w:szCs w:val="24"/>
          <w:lang w:val="en-US"/>
        </w:rPr>
        <w:t>Transformation of Parent Compound</w:t>
      </w:r>
      <w:r w:rsidR="003E0150" w:rsidRPr="00CB7677">
        <w:rPr>
          <w:b/>
          <w:sz w:val="24"/>
          <w:szCs w:val="24"/>
          <w:lang w:val="en-US"/>
        </w:rPr>
        <w:t xml:space="preserve">: </w:t>
      </w:r>
      <w:r w:rsidR="00B441D5" w:rsidRPr="00CB7677">
        <w:rPr>
          <w:sz w:val="24"/>
          <w:szCs w:val="24"/>
          <w:lang w:val="en-US"/>
        </w:rPr>
        <w:t xml:space="preserve">During the </w:t>
      </w:r>
      <w:r w:rsidR="00CB7677">
        <w:rPr>
          <w:sz w:val="24"/>
          <w:szCs w:val="24"/>
          <w:lang w:val="en-US"/>
        </w:rPr>
        <w:t>[duration]</w:t>
      </w:r>
      <w:r w:rsidR="00B441D5" w:rsidRPr="00CB7677">
        <w:rPr>
          <w:sz w:val="24"/>
          <w:szCs w:val="24"/>
          <w:lang w:val="en-US"/>
        </w:rPr>
        <w:t xml:space="preserve"> equilibration period, [test substance] was degraded to varying degrees depending on the soil/sediment.</w:t>
      </w:r>
      <w:r w:rsidR="00175C6A">
        <w:rPr>
          <w:sz w:val="24"/>
          <w:szCs w:val="24"/>
          <w:lang w:val="en-US"/>
        </w:rPr>
        <w:t xml:space="preserve"> </w:t>
      </w:r>
      <w:r w:rsidR="00B441D5" w:rsidRPr="00CB7677">
        <w:rPr>
          <w:sz w:val="24"/>
          <w:szCs w:val="24"/>
          <w:lang w:val="en-US"/>
        </w:rPr>
        <w:t>The major degradation product</w:t>
      </w:r>
      <w:r w:rsidR="00414D86" w:rsidRPr="00CB7677">
        <w:rPr>
          <w:sz w:val="24"/>
          <w:szCs w:val="24"/>
          <w:lang w:val="en-US"/>
        </w:rPr>
        <w:t>(s)</w:t>
      </w:r>
      <w:r w:rsidR="00B441D5" w:rsidRPr="00CB7677">
        <w:rPr>
          <w:sz w:val="24"/>
          <w:szCs w:val="24"/>
          <w:lang w:val="en-US"/>
        </w:rPr>
        <w:t xml:space="preserve"> was [metabolite X]</w:t>
      </w:r>
      <w:r w:rsidR="00B17CBD">
        <w:rPr>
          <w:sz w:val="24"/>
          <w:szCs w:val="24"/>
          <w:lang w:val="en-US"/>
        </w:rPr>
        <w:t>,</w:t>
      </w:r>
      <w:r w:rsidR="00B441D5" w:rsidRPr="00CB7677">
        <w:rPr>
          <w:sz w:val="24"/>
          <w:szCs w:val="24"/>
          <w:lang w:val="en-US"/>
        </w:rPr>
        <w:t xml:space="preserve"> which represented [</w:t>
      </w:r>
      <w:r w:rsidR="00B17CBD">
        <w:rPr>
          <w:sz w:val="24"/>
          <w:szCs w:val="24"/>
          <w:lang w:val="en-US"/>
        </w:rPr>
        <w:t xml:space="preserve">range of </w:t>
      </w:r>
      <w:r w:rsidR="00B441D5" w:rsidRPr="00CB7677">
        <w:rPr>
          <w:sz w:val="24"/>
          <w:szCs w:val="24"/>
          <w:lang w:val="en-US"/>
        </w:rPr>
        <w:t>value</w:t>
      </w:r>
      <w:r w:rsidR="00B17CBD">
        <w:rPr>
          <w:sz w:val="24"/>
          <w:szCs w:val="24"/>
          <w:lang w:val="en-US"/>
        </w:rPr>
        <w:t>s</w:t>
      </w:r>
      <w:r w:rsidR="00B441D5" w:rsidRPr="00CB7677">
        <w:rPr>
          <w:sz w:val="24"/>
          <w:szCs w:val="24"/>
          <w:lang w:val="en-US"/>
        </w:rPr>
        <w:t>] % of the applied radioactivity in the soil extracts and [</w:t>
      </w:r>
      <w:r w:rsidR="00B17CBD">
        <w:rPr>
          <w:sz w:val="24"/>
          <w:szCs w:val="24"/>
          <w:lang w:val="en-US"/>
        </w:rPr>
        <w:t xml:space="preserve">range of </w:t>
      </w:r>
      <w:r w:rsidR="00B441D5" w:rsidRPr="00CB7677">
        <w:rPr>
          <w:sz w:val="24"/>
          <w:szCs w:val="24"/>
          <w:lang w:val="en-US"/>
        </w:rPr>
        <w:t>value</w:t>
      </w:r>
      <w:r w:rsidR="00B17CBD">
        <w:rPr>
          <w:sz w:val="24"/>
          <w:szCs w:val="24"/>
          <w:lang w:val="en-US"/>
        </w:rPr>
        <w:t>s</w:t>
      </w:r>
      <w:r w:rsidR="00B441D5" w:rsidRPr="00CB7677">
        <w:rPr>
          <w:sz w:val="24"/>
          <w:szCs w:val="24"/>
          <w:lang w:val="en-US"/>
        </w:rPr>
        <w:t>] % in the aqueous supernatant. Each of the other degradation products accounted for &lt;</w:t>
      </w:r>
      <w:r w:rsidR="005765A8">
        <w:rPr>
          <w:sz w:val="24"/>
          <w:szCs w:val="24"/>
          <w:lang w:val="en-US"/>
        </w:rPr>
        <w:t>[value]</w:t>
      </w:r>
      <w:r w:rsidR="00B441D5" w:rsidRPr="00CB7677">
        <w:rPr>
          <w:sz w:val="24"/>
          <w:szCs w:val="24"/>
          <w:lang w:val="en-US"/>
        </w:rPr>
        <w:t>% of the applied radioactivity.</w:t>
      </w:r>
    </w:p>
    <w:p w:rsidR="00B66584" w:rsidRDefault="00B66584">
      <w:pPr>
        <w:pStyle w:val="OECD-BASIS-TEXT"/>
        <w:keepNext/>
        <w:tabs>
          <w:tab w:val="left" w:pos="284"/>
        </w:tabs>
        <w:spacing w:line="240" w:lineRule="auto"/>
        <w:rPr>
          <w:sz w:val="24"/>
          <w:szCs w:val="24"/>
          <w:highlight w:val="yellow"/>
          <w:lang w:val="en-US"/>
        </w:rPr>
      </w:pPr>
    </w:p>
    <w:p w:rsidR="00B66584" w:rsidRDefault="00B441D5">
      <w:pPr>
        <w:pStyle w:val="OECD-BASIS-TEXT"/>
        <w:keepNext/>
        <w:tabs>
          <w:tab w:val="left" w:pos="284"/>
        </w:tabs>
        <w:spacing w:line="240" w:lineRule="auto"/>
        <w:rPr>
          <w:b/>
          <w:sz w:val="24"/>
          <w:szCs w:val="24"/>
          <w:lang w:val="en-US"/>
        </w:rPr>
      </w:pPr>
      <w:r w:rsidRPr="00BE7414">
        <w:rPr>
          <w:b/>
          <w:sz w:val="24"/>
          <w:lang w:val="en-US"/>
        </w:rPr>
        <w:t>C.</w:t>
      </w:r>
      <w:r w:rsidRPr="00CB7677">
        <w:rPr>
          <w:sz w:val="24"/>
          <w:szCs w:val="24"/>
          <w:lang w:val="en-US"/>
        </w:rPr>
        <w:t xml:space="preserve"> </w:t>
      </w:r>
      <w:r w:rsidRPr="00CB7677">
        <w:rPr>
          <w:b/>
          <w:sz w:val="24"/>
          <w:szCs w:val="24"/>
          <w:lang w:val="en-US"/>
        </w:rPr>
        <w:t>Findings:</w:t>
      </w:r>
    </w:p>
    <w:p w:rsidR="00330CF0" w:rsidRPr="00D0696B" w:rsidRDefault="00B441D5" w:rsidP="00D632D1">
      <w:pPr>
        <w:widowControl/>
        <w:tabs>
          <w:tab w:val="left" w:pos="720"/>
        </w:tabs>
        <w:autoSpaceDE w:val="0"/>
        <w:autoSpaceDN w:val="0"/>
        <w:adjustRightInd w:val="0"/>
        <w:spacing w:after="240"/>
        <w:rPr>
          <w:color w:val="000000"/>
          <w:sz w:val="24"/>
          <w:szCs w:val="24"/>
          <w:highlight w:val="yellow"/>
          <w:lang w:val="en-US"/>
        </w:rPr>
      </w:pPr>
      <w:r w:rsidRPr="00F76F2A">
        <w:rPr>
          <w:b w:val="0"/>
          <w:sz w:val="24"/>
          <w:szCs w:val="24"/>
          <w:lang w:val="en-US"/>
        </w:rPr>
        <w:t>[</w:t>
      </w:r>
      <w:r w:rsidR="00F76F2A" w:rsidRPr="00F76F2A">
        <w:rPr>
          <w:b w:val="0"/>
          <w:sz w:val="24"/>
          <w:szCs w:val="24"/>
          <w:lang w:val="en-CA"/>
        </w:rPr>
        <w:t>Reported values were calculated using [identify program used to calculate coefficient]</w:t>
      </w:r>
      <w:r w:rsidR="00F76F2A">
        <w:rPr>
          <w:b w:val="0"/>
          <w:sz w:val="24"/>
          <w:szCs w:val="24"/>
          <w:lang w:val="en-CA"/>
        </w:rPr>
        <w:t xml:space="preserve"> and the equations and methods discussed in the calculations section</w:t>
      </w:r>
      <w:r w:rsidR="00F76F2A" w:rsidRPr="00F76F2A">
        <w:rPr>
          <w:b w:val="0"/>
          <w:sz w:val="24"/>
          <w:szCs w:val="24"/>
          <w:lang w:val="en-CA"/>
        </w:rPr>
        <w:t xml:space="preserve">. </w:t>
      </w:r>
      <w:r w:rsidR="00D64147" w:rsidRPr="00F76F2A">
        <w:rPr>
          <w:b w:val="0"/>
          <w:sz w:val="24"/>
          <w:szCs w:val="24"/>
          <w:lang w:val="en-US"/>
        </w:rPr>
        <w:t>Refer</w:t>
      </w:r>
      <w:r w:rsidR="00D64147" w:rsidRPr="00703029">
        <w:rPr>
          <w:b w:val="0"/>
          <w:sz w:val="24"/>
          <w:szCs w:val="24"/>
          <w:lang w:val="en-US"/>
        </w:rPr>
        <w:t xml:space="preserve"> to t</w:t>
      </w:r>
      <w:r w:rsidR="00B17CBD" w:rsidRPr="00703029">
        <w:rPr>
          <w:b w:val="0"/>
          <w:sz w:val="24"/>
          <w:szCs w:val="24"/>
          <w:lang w:val="en-US"/>
        </w:rPr>
        <w:t>abulate</w:t>
      </w:r>
      <w:r w:rsidR="00D64147" w:rsidRPr="00703029">
        <w:rPr>
          <w:b w:val="0"/>
          <w:sz w:val="24"/>
          <w:szCs w:val="24"/>
          <w:lang w:val="en-US"/>
        </w:rPr>
        <w:t>d</w:t>
      </w:r>
      <w:r w:rsidRPr="00703029">
        <w:rPr>
          <w:b w:val="0"/>
          <w:sz w:val="24"/>
          <w:szCs w:val="24"/>
          <w:lang w:val="en-US"/>
        </w:rPr>
        <w:t xml:space="preserve"> </w:t>
      </w:r>
      <w:r w:rsidR="00EF052E" w:rsidRPr="00703029">
        <w:rPr>
          <w:b w:val="0"/>
          <w:sz w:val="24"/>
          <w:szCs w:val="24"/>
          <w:lang w:val="en-US"/>
        </w:rPr>
        <w:t>ad</w:t>
      </w:r>
      <w:r w:rsidRPr="00703029">
        <w:rPr>
          <w:b w:val="0"/>
          <w:sz w:val="24"/>
          <w:szCs w:val="24"/>
          <w:lang w:val="en-US"/>
        </w:rPr>
        <w:t xml:space="preserve">sorption </w:t>
      </w:r>
      <w:r w:rsidR="00BE2B65" w:rsidRPr="00703029">
        <w:rPr>
          <w:b w:val="0"/>
          <w:sz w:val="24"/>
          <w:szCs w:val="24"/>
          <w:lang w:val="en-US"/>
        </w:rPr>
        <w:t xml:space="preserve">and desorption </w:t>
      </w:r>
      <w:r w:rsidRPr="00703029">
        <w:rPr>
          <w:b w:val="0"/>
          <w:sz w:val="24"/>
          <w:szCs w:val="24"/>
          <w:lang w:val="en-US"/>
        </w:rPr>
        <w:t>coeffi</w:t>
      </w:r>
      <w:r w:rsidR="00330CF0" w:rsidRPr="00703029">
        <w:rPr>
          <w:b w:val="0"/>
          <w:sz w:val="24"/>
          <w:szCs w:val="24"/>
          <w:lang w:val="en-US"/>
        </w:rPr>
        <w:t>ci</w:t>
      </w:r>
      <w:r w:rsidRPr="00703029">
        <w:rPr>
          <w:b w:val="0"/>
          <w:sz w:val="24"/>
          <w:szCs w:val="24"/>
          <w:lang w:val="en-US"/>
        </w:rPr>
        <w:t>ents</w:t>
      </w:r>
      <w:r w:rsidR="006D0ABF" w:rsidRPr="00703029">
        <w:rPr>
          <w:b w:val="0"/>
          <w:sz w:val="24"/>
          <w:szCs w:val="24"/>
          <w:lang w:val="en-US"/>
        </w:rPr>
        <w:t>.</w:t>
      </w:r>
      <w:r w:rsidR="00175C6A">
        <w:rPr>
          <w:b w:val="0"/>
          <w:sz w:val="24"/>
          <w:szCs w:val="24"/>
          <w:lang w:val="en-US"/>
        </w:rPr>
        <w:t xml:space="preserve"> </w:t>
      </w:r>
      <w:r w:rsidR="003A0ADA" w:rsidRPr="00703029">
        <w:rPr>
          <w:b w:val="0"/>
          <w:sz w:val="24"/>
          <w:szCs w:val="24"/>
          <w:lang w:val="en-US"/>
        </w:rPr>
        <w:t>Discuss whether isotherm</w:t>
      </w:r>
      <w:r w:rsidR="00614099" w:rsidRPr="00703029">
        <w:rPr>
          <w:b w:val="0"/>
          <w:sz w:val="24"/>
          <w:szCs w:val="24"/>
          <w:lang w:val="en-US"/>
        </w:rPr>
        <w:t>s</w:t>
      </w:r>
      <w:r w:rsidR="003A0ADA" w:rsidRPr="00703029">
        <w:rPr>
          <w:b w:val="0"/>
          <w:sz w:val="24"/>
          <w:szCs w:val="24"/>
          <w:lang w:val="en-US"/>
        </w:rPr>
        <w:t xml:space="preserve"> </w:t>
      </w:r>
      <w:r w:rsidR="00614099" w:rsidRPr="00703029">
        <w:rPr>
          <w:b w:val="0"/>
          <w:sz w:val="24"/>
          <w:szCs w:val="24"/>
          <w:lang w:val="en-US"/>
        </w:rPr>
        <w:t xml:space="preserve">are </w:t>
      </w:r>
      <w:r w:rsidR="003A0ADA" w:rsidRPr="00703029">
        <w:rPr>
          <w:b w:val="0"/>
          <w:sz w:val="24"/>
          <w:szCs w:val="24"/>
          <w:lang w:val="en-US"/>
        </w:rPr>
        <w:t>linear or nonlinear.</w:t>
      </w:r>
      <w:r w:rsidR="00175C6A">
        <w:rPr>
          <w:b w:val="0"/>
          <w:sz w:val="24"/>
          <w:szCs w:val="24"/>
          <w:lang w:val="en-US"/>
        </w:rPr>
        <w:t xml:space="preserve"> </w:t>
      </w:r>
      <w:r w:rsidR="00D64147" w:rsidRPr="00703029">
        <w:rPr>
          <w:b w:val="0"/>
          <w:sz w:val="24"/>
          <w:szCs w:val="24"/>
          <w:lang w:val="en-US"/>
        </w:rPr>
        <w:t xml:space="preserve">Report the range of </w:t>
      </w:r>
      <w:r w:rsidR="00EF052E" w:rsidRPr="00703029">
        <w:rPr>
          <w:b w:val="0"/>
          <w:sz w:val="24"/>
          <w:szCs w:val="24"/>
          <w:lang w:val="en-US"/>
        </w:rPr>
        <w:t>ad</w:t>
      </w:r>
      <w:r w:rsidR="00D64147" w:rsidRPr="00703029">
        <w:rPr>
          <w:b w:val="0"/>
          <w:sz w:val="24"/>
          <w:szCs w:val="24"/>
          <w:lang w:val="en-US"/>
        </w:rPr>
        <w:t>sorption and desorption coefficients.</w:t>
      </w:r>
      <w:r w:rsidR="00175C6A">
        <w:rPr>
          <w:b w:val="0"/>
          <w:sz w:val="24"/>
          <w:szCs w:val="24"/>
          <w:lang w:val="en-US"/>
        </w:rPr>
        <w:t xml:space="preserve"> </w:t>
      </w:r>
      <w:r w:rsidR="003A0ADA" w:rsidRPr="00703029">
        <w:rPr>
          <w:b w:val="0"/>
          <w:sz w:val="24"/>
          <w:szCs w:val="24"/>
          <w:lang w:val="en-US"/>
        </w:rPr>
        <w:t>Regress K</w:t>
      </w:r>
      <w:r w:rsidR="003C115C" w:rsidRPr="00703029">
        <w:rPr>
          <w:b w:val="0"/>
          <w:sz w:val="24"/>
          <w:szCs w:val="24"/>
          <w:vertAlign w:val="subscript"/>
          <w:lang w:val="en-US"/>
        </w:rPr>
        <w:t>d</w:t>
      </w:r>
      <w:r w:rsidR="003A0ADA" w:rsidRPr="00703029">
        <w:rPr>
          <w:b w:val="0"/>
          <w:sz w:val="24"/>
          <w:szCs w:val="24"/>
          <w:lang w:val="en-US"/>
        </w:rPr>
        <w:t xml:space="preserve"> by percent organic carbon, CEC, and percent clay.</w:t>
      </w:r>
      <w:r w:rsidR="00175C6A">
        <w:rPr>
          <w:b w:val="0"/>
          <w:sz w:val="24"/>
          <w:szCs w:val="24"/>
          <w:lang w:val="en-US"/>
        </w:rPr>
        <w:t xml:space="preserve"> </w:t>
      </w:r>
      <w:r w:rsidR="003A0ADA" w:rsidRPr="00703029">
        <w:rPr>
          <w:b w:val="0"/>
          <w:sz w:val="24"/>
          <w:szCs w:val="24"/>
          <w:lang w:val="en-US"/>
        </w:rPr>
        <w:t>Report the r</w:t>
      </w:r>
      <w:r w:rsidR="00CD4198" w:rsidRPr="00703029">
        <w:rPr>
          <w:b w:val="0"/>
          <w:sz w:val="24"/>
          <w:szCs w:val="24"/>
          <w:vertAlign w:val="superscript"/>
          <w:lang w:val="en-US"/>
        </w:rPr>
        <w:t>2</w:t>
      </w:r>
      <w:r w:rsidR="003A0ADA" w:rsidRPr="00703029">
        <w:rPr>
          <w:b w:val="0"/>
          <w:sz w:val="24"/>
          <w:szCs w:val="24"/>
          <w:lang w:val="en-US"/>
        </w:rPr>
        <w:t xml:space="preserve"> </w:t>
      </w:r>
      <w:r w:rsidR="001F4CD9" w:rsidRPr="00703029">
        <w:rPr>
          <w:b w:val="0"/>
          <w:sz w:val="24"/>
          <w:szCs w:val="24"/>
          <w:lang w:val="en-US"/>
        </w:rPr>
        <w:t xml:space="preserve">and p-value </w:t>
      </w:r>
      <w:r w:rsidR="003A0ADA" w:rsidRPr="00703029">
        <w:rPr>
          <w:b w:val="0"/>
          <w:sz w:val="24"/>
          <w:szCs w:val="24"/>
          <w:lang w:val="en-US"/>
        </w:rPr>
        <w:t>for the regressions</w:t>
      </w:r>
      <w:r w:rsidR="00490506" w:rsidRPr="00703029">
        <w:rPr>
          <w:b w:val="0"/>
          <w:sz w:val="24"/>
          <w:szCs w:val="24"/>
          <w:lang w:val="en-US"/>
        </w:rPr>
        <w:t xml:space="preserve"> in a table</w:t>
      </w:r>
      <w:r w:rsidR="00734AC0" w:rsidRPr="00703029">
        <w:rPr>
          <w:b w:val="0"/>
          <w:sz w:val="24"/>
          <w:szCs w:val="24"/>
          <w:lang w:val="en-US"/>
        </w:rPr>
        <w:t>.</w:t>
      </w:r>
      <w:r w:rsidR="00175C6A">
        <w:rPr>
          <w:b w:val="0"/>
          <w:sz w:val="24"/>
          <w:szCs w:val="24"/>
          <w:lang w:val="en-US"/>
        </w:rPr>
        <w:t xml:space="preserve"> </w:t>
      </w:r>
      <w:r w:rsidR="003A0ADA" w:rsidRPr="00703029">
        <w:rPr>
          <w:b w:val="0"/>
          <w:sz w:val="24"/>
          <w:szCs w:val="24"/>
          <w:lang w:val="en-US"/>
        </w:rPr>
        <w:t xml:space="preserve">Include the graphs in the </w:t>
      </w:r>
      <w:r w:rsidR="00FF3E7E">
        <w:rPr>
          <w:b w:val="0"/>
          <w:sz w:val="24"/>
          <w:szCs w:val="24"/>
          <w:lang w:val="en-US"/>
        </w:rPr>
        <w:t>study review</w:t>
      </w:r>
      <w:r w:rsidR="00BC42AA" w:rsidRPr="00703029">
        <w:rPr>
          <w:b w:val="0"/>
          <w:sz w:val="24"/>
          <w:szCs w:val="24"/>
          <w:lang w:val="en-US"/>
        </w:rPr>
        <w:t xml:space="preserve"> (see example below)</w:t>
      </w:r>
      <w:r w:rsidR="003A0ADA" w:rsidRPr="00703029">
        <w:rPr>
          <w:b w:val="0"/>
          <w:sz w:val="24"/>
          <w:szCs w:val="24"/>
          <w:lang w:val="en-US"/>
        </w:rPr>
        <w:t>.</w:t>
      </w:r>
      <w:r w:rsidR="00175C6A">
        <w:rPr>
          <w:b w:val="0"/>
          <w:sz w:val="24"/>
          <w:szCs w:val="24"/>
          <w:lang w:val="en-US"/>
        </w:rPr>
        <w:t xml:space="preserve"> </w:t>
      </w:r>
      <w:r w:rsidR="00BC42AA" w:rsidRPr="00703029">
        <w:rPr>
          <w:b w:val="0"/>
          <w:sz w:val="24"/>
          <w:szCs w:val="24"/>
          <w:lang w:val="en-US"/>
        </w:rPr>
        <w:t>Calculate coefficients of variation (</w:t>
      </w:r>
      <w:r w:rsidR="00CD4198" w:rsidRPr="00703029">
        <w:rPr>
          <w:b w:val="0"/>
          <w:i/>
          <w:sz w:val="24"/>
          <w:szCs w:val="24"/>
          <w:lang w:val="en-US"/>
        </w:rPr>
        <w:t>e.g</w:t>
      </w:r>
      <w:r w:rsidR="00BC42AA" w:rsidRPr="00703029">
        <w:rPr>
          <w:b w:val="0"/>
          <w:sz w:val="24"/>
          <w:szCs w:val="24"/>
          <w:lang w:val="en-US"/>
        </w:rPr>
        <w:t xml:space="preserve">., </w:t>
      </w:r>
      <w:r w:rsidR="00E40159">
        <w:rPr>
          <w:b w:val="0"/>
          <w:sz w:val="24"/>
          <w:szCs w:val="24"/>
          <w:lang w:val="en-US"/>
        </w:rPr>
        <w:t xml:space="preserve">standard deviation divided by the </w:t>
      </w:r>
      <w:r w:rsidR="00BC42AA" w:rsidRPr="00703029">
        <w:rPr>
          <w:b w:val="0"/>
          <w:sz w:val="24"/>
          <w:szCs w:val="24"/>
          <w:lang w:val="en-US"/>
        </w:rPr>
        <w:t xml:space="preserve">mean) across soils for </w:t>
      </w:r>
      <w:r w:rsidR="00E40F84" w:rsidRPr="00703029">
        <w:rPr>
          <w:b w:val="0"/>
          <w:sz w:val="24"/>
          <w:szCs w:val="24"/>
          <w:lang w:val="en-US"/>
        </w:rPr>
        <w:t>K</w:t>
      </w:r>
      <w:r w:rsidR="00DA0827" w:rsidRPr="00703029">
        <w:rPr>
          <w:b w:val="0"/>
          <w:sz w:val="24"/>
          <w:szCs w:val="24"/>
          <w:vertAlign w:val="subscript"/>
          <w:lang w:val="en-US"/>
        </w:rPr>
        <w:t>d</w:t>
      </w:r>
      <w:r w:rsidR="00E40F84" w:rsidRPr="00703029">
        <w:rPr>
          <w:b w:val="0"/>
          <w:sz w:val="24"/>
          <w:szCs w:val="24"/>
          <w:lang w:val="en-US"/>
        </w:rPr>
        <w:t>, K</w:t>
      </w:r>
      <w:r w:rsidR="00DA0827" w:rsidRPr="00703029">
        <w:rPr>
          <w:b w:val="0"/>
          <w:sz w:val="24"/>
          <w:szCs w:val="24"/>
          <w:vertAlign w:val="subscript"/>
          <w:lang w:val="en-US"/>
        </w:rPr>
        <w:t>OC</w:t>
      </w:r>
      <w:r w:rsidR="00E40F84" w:rsidRPr="00703029">
        <w:rPr>
          <w:b w:val="0"/>
          <w:sz w:val="24"/>
          <w:szCs w:val="24"/>
          <w:lang w:val="en-US"/>
        </w:rPr>
        <w:t xml:space="preserve">, </w:t>
      </w:r>
      <w:r w:rsidR="001F4CD9" w:rsidRPr="00703029">
        <w:rPr>
          <w:b w:val="0"/>
          <w:sz w:val="24"/>
          <w:szCs w:val="24"/>
          <w:lang w:val="en-US"/>
        </w:rPr>
        <w:t>K</w:t>
      </w:r>
      <w:r w:rsidR="001F4CD9" w:rsidRPr="00703029">
        <w:rPr>
          <w:b w:val="0"/>
          <w:sz w:val="24"/>
          <w:szCs w:val="24"/>
          <w:vertAlign w:val="subscript"/>
          <w:lang w:val="en-US"/>
        </w:rPr>
        <w:t>F</w:t>
      </w:r>
      <w:r w:rsidR="001F4CD9" w:rsidRPr="00703029">
        <w:rPr>
          <w:b w:val="0"/>
          <w:sz w:val="24"/>
          <w:szCs w:val="24"/>
          <w:lang w:val="en-US"/>
        </w:rPr>
        <w:t xml:space="preserve"> </w:t>
      </w:r>
      <w:r w:rsidR="00BC42AA" w:rsidRPr="00703029">
        <w:rPr>
          <w:b w:val="0"/>
          <w:sz w:val="24"/>
          <w:szCs w:val="24"/>
          <w:lang w:val="en-US"/>
        </w:rPr>
        <w:t>and K</w:t>
      </w:r>
      <w:r w:rsidR="003C115C" w:rsidRPr="00703029">
        <w:rPr>
          <w:b w:val="0"/>
          <w:sz w:val="24"/>
          <w:szCs w:val="24"/>
          <w:vertAlign w:val="subscript"/>
          <w:lang w:val="en-US"/>
        </w:rPr>
        <w:t>F</w:t>
      </w:r>
      <w:r w:rsidR="00CD4198" w:rsidRPr="00703029">
        <w:rPr>
          <w:b w:val="0"/>
          <w:sz w:val="24"/>
          <w:szCs w:val="24"/>
          <w:vertAlign w:val="subscript"/>
          <w:lang w:val="en-US"/>
        </w:rPr>
        <w:t>OC</w:t>
      </w:r>
      <w:r w:rsidR="00BC42AA" w:rsidRPr="00703029">
        <w:rPr>
          <w:b w:val="0"/>
          <w:sz w:val="24"/>
          <w:szCs w:val="24"/>
          <w:lang w:val="en-US"/>
        </w:rPr>
        <w:t>.</w:t>
      </w:r>
      <w:r w:rsidR="00175C6A">
        <w:rPr>
          <w:b w:val="0"/>
          <w:sz w:val="24"/>
          <w:szCs w:val="24"/>
          <w:lang w:val="en-US"/>
        </w:rPr>
        <w:t xml:space="preserve"> </w:t>
      </w:r>
      <w:r w:rsidR="009B789E" w:rsidRPr="00703029">
        <w:rPr>
          <w:b w:val="0"/>
          <w:sz w:val="24"/>
          <w:szCs w:val="24"/>
          <w:lang w:val="en-US"/>
        </w:rPr>
        <w:t xml:space="preserve">If the </w:t>
      </w:r>
      <w:r w:rsidR="00ED7E9A" w:rsidRPr="00703029">
        <w:rPr>
          <w:b w:val="0"/>
          <w:sz w:val="24"/>
          <w:szCs w:val="24"/>
          <w:lang w:val="en-US"/>
        </w:rPr>
        <w:t>coefficient of variation (</w:t>
      </w:r>
      <w:r w:rsidR="009B789E" w:rsidRPr="00703029">
        <w:rPr>
          <w:b w:val="0"/>
          <w:sz w:val="24"/>
          <w:szCs w:val="24"/>
          <w:lang w:val="en-US"/>
        </w:rPr>
        <w:t>CV</w:t>
      </w:r>
      <w:r w:rsidR="00ED7E9A" w:rsidRPr="00703029">
        <w:rPr>
          <w:b w:val="0"/>
          <w:sz w:val="24"/>
          <w:szCs w:val="24"/>
          <w:lang w:val="en-US"/>
        </w:rPr>
        <w:t>)</w:t>
      </w:r>
      <w:r w:rsidR="00614099" w:rsidRPr="00703029">
        <w:rPr>
          <w:b w:val="0"/>
          <w:sz w:val="24"/>
          <w:szCs w:val="24"/>
          <w:lang w:val="en-US"/>
        </w:rPr>
        <w:t xml:space="preserve"> for K</w:t>
      </w:r>
      <w:r w:rsidR="003C115C" w:rsidRPr="00703029">
        <w:rPr>
          <w:b w:val="0"/>
          <w:sz w:val="24"/>
          <w:szCs w:val="24"/>
          <w:vertAlign w:val="subscript"/>
          <w:lang w:val="en-US"/>
        </w:rPr>
        <w:t>FOC</w:t>
      </w:r>
      <w:r w:rsidR="00614099" w:rsidRPr="00703029">
        <w:rPr>
          <w:b w:val="0"/>
          <w:sz w:val="24"/>
          <w:szCs w:val="24"/>
          <w:lang w:val="en-US"/>
        </w:rPr>
        <w:t xml:space="preserve"> </w:t>
      </w:r>
      <w:r w:rsidR="009B789E" w:rsidRPr="00703029">
        <w:rPr>
          <w:b w:val="0"/>
          <w:sz w:val="24"/>
          <w:szCs w:val="24"/>
          <w:lang w:val="en-US"/>
        </w:rPr>
        <w:t>is</w:t>
      </w:r>
      <w:r w:rsidR="00614099" w:rsidRPr="00703029">
        <w:rPr>
          <w:b w:val="0"/>
          <w:sz w:val="24"/>
          <w:szCs w:val="24"/>
          <w:lang w:val="en-US"/>
        </w:rPr>
        <w:t xml:space="preserve"> less than the CV for K</w:t>
      </w:r>
      <w:r w:rsidR="003C115C" w:rsidRPr="00703029">
        <w:rPr>
          <w:b w:val="0"/>
          <w:sz w:val="24"/>
          <w:szCs w:val="24"/>
          <w:vertAlign w:val="subscript"/>
          <w:lang w:val="en-US"/>
        </w:rPr>
        <w:t>F</w:t>
      </w:r>
      <w:r w:rsidR="009B789E" w:rsidRPr="00703029">
        <w:rPr>
          <w:b w:val="0"/>
          <w:sz w:val="24"/>
          <w:szCs w:val="24"/>
          <w:lang w:val="en-US"/>
        </w:rPr>
        <w:t xml:space="preserve">, </w:t>
      </w:r>
      <w:r w:rsidR="00614099" w:rsidRPr="00703029">
        <w:rPr>
          <w:b w:val="0"/>
          <w:sz w:val="24"/>
          <w:szCs w:val="24"/>
          <w:lang w:val="en-US"/>
        </w:rPr>
        <w:t>then K</w:t>
      </w:r>
      <w:r w:rsidR="003C115C" w:rsidRPr="00703029">
        <w:rPr>
          <w:b w:val="0"/>
          <w:sz w:val="24"/>
          <w:szCs w:val="24"/>
          <w:vertAlign w:val="subscript"/>
          <w:lang w:val="en-US"/>
        </w:rPr>
        <w:t>FOC</w:t>
      </w:r>
      <w:r w:rsidR="00614099" w:rsidRPr="00703029">
        <w:rPr>
          <w:b w:val="0"/>
          <w:sz w:val="24"/>
          <w:szCs w:val="24"/>
          <w:lang w:val="en-US"/>
        </w:rPr>
        <w:t xml:space="preserve"> is a better predictor of sorption across soils</w:t>
      </w:r>
      <w:r w:rsidR="008A2588" w:rsidRPr="00703029">
        <w:rPr>
          <w:b w:val="0"/>
          <w:sz w:val="24"/>
          <w:szCs w:val="24"/>
          <w:lang w:val="en-US"/>
        </w:rPr>
        <w:t>.</w:t>
      </w:r>
      <w:r w:rsidR="00175C6A">
        <w:rPr>
          <w:b w:val="0"/>
          <w:sz w:val="24"/>
          <w:szCs w:val="24"/>
          <w:lang w:val="en-US"/>
        </w:rPr>
        <w:t xml:space="preserve"> </w:t>
      </w:r>
      <w:r w:rsidR="00614099" w:rsidRPr="00703029">
        <w:rPr>
          <w:b w:val="0"/>
          <w:sz w:val="24"/>
          <w:szCs w:val="24"/>
          <w:lang w:val="en-US"/>
        </w:rPr>
        <w:t>Discuss whether evidence indicates that organic carbon, CEC, and pH influence sorption.</w:t>
      </w:r>
      <w:r w:rsidR="00175C6A">
        <w:rPr>
          <w:b w:val="0"/>
          <w:sz w:val="24"/>
          <w:szCs w:val="24"/>
          <w:lang w:val="en-US"/>
        </w:rPr>
        <w:t xml:space="preserve"> </w:t>
      </w:r>
      <w:r w:rsidR="001F4CD9" w:rsidRPr="00703029">
        <w:rPr>
          <w:b w:val="0"/>
          <w:sz w:val="24"/>
          <w:szCs w:val="24"/>
          <w:lang w:val="en-US"/>
        </w:rPr>
        <w:t xml:space="preserve">Note whether the </w:t>
      </w:r>
      <w:r w:rsidR="009B789E" w:rsidRPr="00703029">
        <w:rPr>
          <w:b w:val="0"/>
          <w:sz w:val="24"/>
          <w:szCs w:val="24"/>
          <w:lang w:val="en-US"/>
        </w:rPr>
        <w:t>relationships</w:t>
      </w:r>
      <w:r w:rsidR="008A2588" w:rsidRPr="00703029">
        <w:rPr>
          <w:b w:val="0"/>
          <w:sz w:val="24"/>
          <w:szCs w:val="24"/>
          <w:lang w:val="en-US"/>
        </w:rPr>
        <w:t xml:space="preserve"> </w:t>
      </w:r>
      <w:r w:rsidR="001F4CD9" w:rsidRPr="00703029">
        <w:rPr>
          <w:b w:val="0"/>
          <w:sz w:val="24"/>
          <w:szCs w:val="24"/>
          <w:lang w:val="en-US"/>
        </w:rPr>
        <w:t>w</w:t>
      </w:r>
      <w:r w:rsidR="00614099" w:rsidRPr="00703029">
        <w:rPr>
          <w:b w:val="0"/>
          <w:sz w:val="24"/>
          <w:szCs w:val="24"/>
          <w:lang w:val="en-US"/>
        </w:rPr>
        <w:t>ere</w:t>
      </w:r>
      <w:r w:rsidR="001F4CD9" w:rsidRPr="00703029">
        <w:rPr>
          <w:b w:val="0"/>
          <w:sz w:val="24"/>
          <w:szCs w:val="24"/>
          <w:lang w:val="en-US"/>
        </w:rPr>
        <w:t xml:space="preserve"> confounded by factors such as pH and pKa</w:t>
      </w:r>
      <w:r w:rsidR="00490506" w:rsidRPr="00703029">
        <w:rPr>
          <w:b w:val="0"/>
          <w:sz w:val="24"/>
          <w:szCs w:val="24"/>
          <w:lang w:val="en-US"/>
        </w:rPr>
        <w:t>,</w:t>
      </w:r>
      <w:r w:rsidR="003C115C" w:rsidRPr="00703029">
        <w:rPr>
          <w:b w:val="0"/>
          <w:sz w:val="24"/>
          <w:szCs w:val="24"/>
          <w:lang w:val="en-US"/>
        </w:rPr>
        <w:t xml:space="preserve"> factors not being held constant across soils</w:t>
      </w:r>
      <w:r w:rsidR="00490506" w:rsidRPr="00703029">
        <w:rPr>
          <w:b w:val="0"/>
          <w:sz w:val="24"/>
          <w:szCs w:val="24"/>
          <w:lang w:val="en-US"/>
        </w:rPr>
        <w:t xml:space="preserve">, </w:t>
      </w:r>
      <w:r w:rsidR="003C115C" w:rsidRPr="00703029">
        <w:rPr>
          <w:b w:val="0"/>
          <w:i/>
          <w:sz w:val="24"/>
          <w:szCs w:val="24"/>
          <w:lang w:val="en-US"/>
        </w:rPr>
        <w:t>etc</w:t>
      </w:r>
      <w:r w:rsidR="003C115C" w:rsidRPr="00703029">
        <w:rPr>
          <w:b w:val="0"/>
          <w:sz w:val="24"/>
          <w:szCs w:val="24"/>
          <w:lang w:val="en-US"/>
        </w:rPr>
        <w:t>.</w:t>
      </w:r>
      <w:r w:rsidR="00175C6A">
        <w:rPr>
          <w:b w:val="0"/>
          <w:sz w:val="24"/>
          <w:szCs w:val="24"/>
          <w:lang w:val="en-US"/>
        </w:rPr>
        <w:t xml:space="preserve"> </w:t>
      </w:r>
      <w:r w:rsidR="003A0ADA" w:rsidRPr="00703029">
        <w:rPr>
          <w:b w:val="0"/>
          <w:sz w:val="24"/>
          <w:szCs w:val="24"/>
          <w:lang w:val="en-US"/>
        </w:rPr>
        <w:t>Compare the range of desorption coefficients with the range of adsorption coefficients for the same soil/sediment.</w:t>
      </w:r>
      <w:r w:rsidR="00175C6A">
        <w:rPr>
          <w:b w:val="0"/>
          <w:sz w:val="24"/>
          <w:szCs w:val="24"/>
          <w:lang w:val="en-US"/>
        </w:rPr>
        <w:t xml:space="preserve"> </w:t>
      </w:r>
      <w:r w:rsidR="00EF052E" w:rsidRPr="00703029">
        <w:rPr>
          <w:b w:val="0"/>
          <w:sz w:val="24"/>
          <w:szCs w:val="24"/>
          <w:lang w:val="en-US"/>
        </w:rPr>
        <w:t xml:space="preserve">Provide the </w:t>
      </w:r>
      <w:r w:rsidR="003A0ADA" w:rsidRPr="00703029">
        <w:rPr>
          <w:b w:val="0"/>
          <w:sz w:val="24"/>
          <w:szCs w:val="24"/>
          <w:lang w:val="en-US"/>
        </w:rPr>
        <w:t xml:space="preserve">range </w:t>
      </w:r>
      <w:r w:rsidR="00BC42AA" w:rsidRPr="00703029">
        <w:rPr>
          <w:b w:val="0"/>
          <w:sz w:val="24"/>
          <w:szCs w:val="24"/>
          <w:lang w:val="en-US"/>
        </w:rPr>
        <w:t xml:space="preserve">of </w:t>
      </w:r>
      <w:r w:rsidR="00EF052E" w:rsidRPr="00703029">
        <w:rPr>
          <w:b w:val="0"/>
          <w:sz w:val="24"/>
          <w:szCs w:val="24"/>
          <w:lang w:val="en-US"/>
        </w:rPr>
        <w:t>percentage</w:t>
      </w:r>
      <w:r w:rsidR="003A0ADA" w:rsidRPr="00703029">
        <w:rPr>
          <w:b w:val="0"/>
          <w:sz w:val="24"/>
          <w:szCs w:val="24"/>
          <w:lang w:val="en-US"/>
        </w:rPr>
        <w:t>s</w:t>
      </w:r>
      <w:r w:rsidR="00EF052E" w:rsidRPr="00703029">
        <w:rPr>
          <w:b w:val="0"/>
          <w:sz w:val="24"/>
          <w:szCs w:val="24"/>
          <w:lang w:val="en-US"/>
        </w:rPr>
        <w:t xml:space="preserve"> of the amount of sorbed that was desorbed.</w:t>
      </w:r>
      <w:r w:rsidR="00175C6A">
        <w:rPr>
          <w:b w:val="0"/>
          <w:sz w:val="24"/>
          <w:szCs w:val="24"/>
          <w:lang w:val="en-US"/>
        </w:rPr>
        <w:t xml:space="preserve"> </w:t>
      </w:r>
      <w:r w:rsidR="00330CF0" w:rsidRPr="00703029">
        <w:rPr>
          <w:b w:val="0"/>
          <w:sz w:val="24"/>
          <w:szCs w:val="24"/>
          <w:lang w:val="en-US"/>
        </w:rPr>
        <w:t xml:space="preserve">Provide the range of equilibrium concentrations in water and discuss whether </w:t>
      </w:r>
      <w:r w:rsidR="00CB7677" w:rsidRPr="00703029">
        <w:rPr>
          <w:b w:val="0"/>
          <w:sz w:val="24"/>
          <w:szCs w:val="24"/>
          <w:lang w:val="en-US"/>
        </w:rPr>
        <w:t>the range</w:t>
      </w:r>
      <w:r w:rsidR="00140521" w:rsidRPr="00703029">
        <w:rPr>
          <w:b w:val="0"/>
          <w:sz w:val="24"/>
          <w:szCs w:val="24"/>
          <w:lang w:val="en-US"/>
        </w:rPr>
        <w:t>s</w:t>
      </w:r>
      <w:r w:rsidR="00CB7677" w:rsidRPr="00703029">
        <w:rPr>
          <w:b w:val="0"/>
          <w:sz w:val="24"/>
          <w:szCs w:val="24"/>
          <w:lang w:val="en-US"/>
        </w:rPr>
        <w:t xml:space="preserve"> </w:t>
      </w:r>
      <w:r w:rsidR="00140521" w:rsidRPr="00703029">
        <w:rPr>
          <w:b w:val="0"/>
          <w:sz w:val="24"/>
          <w:szCs w:val="24"/>
          <w:lang w:val="en-US"/>
        </w:rPr>
        <w:t xml:space="preserve">were </w:t>
      </w:r>
      <w:r w:rsidR="00CB7677" w:rsidRPr="00703029">
        <w:rPr>
          <w:b w:val="0"/>
          <w:sz w:val="24"/>
          <w:szCs w:val="24"/>
          <w:lang w:val="en-US"/>
        </w:rPr>
        <w:t>appropriate</w:t>
      </w:r>
      <w:r w:rsidR="00330CF0" w:rsidRPr="00703029">
        <w:rPr>
          <w:b w:val="0"/>
          <w:sz w:val="24"/>
          <w:szCs w:val="24"/>
          <w:lang w:val="en-US"/>
        </w:rPr>
        <w:t>.</w:t>
      </w:r>
      <w:r w:rsidR="00175C6A">
        <w:rPr>
          <w:b w:val="0"/>
          <w:sz w:val="24"/>
          <w:szCs w:val="24"/>
          <w:lang w:val="en-US"/>
        </w:rPr>
        <w:t xml:space="preserve"> </w:t>
      </w:r>
      <w:r w:rsidR="00330CF0" w:rsidRPr="00703029">
        <w:rPr>
          <w:b w:val="0"/>
          <w:sz w:val="24"/>
          <w:szCs w:val="24"/>
          <w:lang w:val="en-US"/>
        </w:rPr>
        <w:t xml:space="preserve">Discuss whether sorption to the walls of the test system </w:t>
      </w:r>
      <w:r w:rsidR="00CB7677" w:rsidRPr="00703029">
        <w:rPr>
          <w:b w:val="0"/>
          <w:sz w:val="24"/>
          <w:szCs w:val="24"/>
          <w:lang w:val="en-US"/>
        </w:rPr>
        <w:t xml:space="preserve">or instability of test compound </w:t>
      </w:r>
      <w:r w:rsidR="00330CF0" w:rsidRPr="00703029">
        <w:rPr>
          <w:b w:val="0"/>
          <w:sz w:val="24"/>
          <w:szCs w:val="24"/>
          <w:lang w:val="en-US"/>
        </w:rPr>
        <w:t>influenced the results.</w:t>
      </w:r>
      <w:r w:rsidR="00175C6A">
        <w:rPr>
          <w:b w:val="0"/>
          <w:sz w:val="24"/>
          <w:szCs w:val="24"/>
          <w:lang w:val="en-US"/>
        </w:rPr>
        <w:t xml:space="preserve"> </w:t>
      </w:r>
      <w:r w:rsidR="005F5177">
        <w:rPr>
          <w:b w:val="0"/>
          <w:sz w:val="24"/>
          <w:szCs w:val="24"/>
          <w:lang w:val="en-US"/>
        </w:rPr>
        <w:t>Report the pH of the equilibrium solution.</w:t>
      </w:r>
      <w:r w:rsidR="00175C6A">
        <w:rPr>
          <w:b w:val="0"/>
          <w:sz w:val="24"/>
          <w:szCs w:val="24"/>
          <w:lang w:val="en-US"/>
        </w:rPr>
        <w:t xml:space="preserve"> </w:t>
      </w:r>
      <w:r w:rsidR="00D64147" w:rsidRPr="00703029">
        <w:rPr>
          <w:b w:val="0"/>
          <w:sz w:val="24"/>
          <w:szCs w:val="24"/>
          <w:lang w:val="en-US"/>
        </w:rPr>
        <w:t>If the compound has a pKa and may be present</w:t>
      </w:r>
      <w:r w:rsidR="00A95818">
        <w:rPr>
          <w:b w:val="0"/>
          <w:sz w:val="24"/>
          <w:szCs w:val="24"/>
          <w:lang w:val="en-US"/>
        </w:rPr>
        <w:t xml:space="preserve"> in multiple association states,</w:t>
      </w:r>
      <w:r w:rsidR="00D64147" w:rsidRPr="00703029">
        <w:rPr>
          <w:b w:val="0"/>
          <w:sz w:val="24"/>
          <w:szCs w:val="24"/>
          <w:lang w:val="en-US"/>
        </w:rPr>
        <w:t xml:space="preserve"> discuss whether sorption coefficients were measured over a range of environmentally relevant pH </w:t>
      </w:r>
      <w:r w:rsidR="009B789E" w:rsidRPr="00703029">
        <w:rPr>
          <w:b w:val="0"/>
          <w:sz w:val="24"/>
          <w:szCs w:val="24"/>
          <w:lang w:val="en-US"/>
        </w:rPr>
        <w:t xml:space="preserve">values </w:t>
      </w:r>
      <w:r w:rsidR="00D64147" w:rsidRPr="00703029">
        <w:rPr>
          <w:b w:val="0"/>
          <w:sz w:val="24"/>
          <w:szCs w:val="24"/>
          <w:lang w:val="en-US"/>
        </w:rPr>
        <w:t>and ho</w:t>
      </w:r>
      <w:r w:rsidR="00BE2B65" w:rsidRPr="00703029">
        <w:rPr>
          <w:b w:val="0"/>
          <w:sz w:val="24"/>
          <w:szCs w:val="24"/>
          <w:lang w:val="en-US"/>
        </w:rPr>
        <w:t>w</w:t>
      </w:r>
      <w:r w:rsidR="00D64147" w:rsidRPr="00703029">
        <w:rPr>
          <w:b w:val="0"/>
          <w:sz w:val="24"/>
          <w:szCs w:val="24"/>
          <w:lang w:val="en-US"/>
        </w:rPr>
        <w:t xml:space="preserve"> pH may have influenced the results.</w:t>
      </w:r>
      <w:r w:rsidR="00330CF0" w:rsidRPr="00703029">
        <w:rPr>
          <w:b w:val="0"/>
          <w:sz w:val="24"/>
          <w:szCs w:val="24"/>
          <w:lang w:val="en-US"/>
        </w:rPr>
        <w:t>]</w:t>
      </w:r>
      <w:r w:rsidR="00703029">
        <w:rPr>
          <w:sz w:val="24"/>
          <w:szCs w:val="24"/>
          <w:lang w:val="en-US"/>
        </w:rPr>
        <w:t xml:space="preserve"> </w:t>
      </w:r>
    </w:p>
    <w:p w:rsidR="00B66584" w:rsidRDefault="00432578">
      <w:pPr>
        <w:pStyle w:val="OECD-BASIS-TEXT"/>
        <w:spacing w:line="240" w:lineRule="auto"/>
        <w:rPr>
          <w:color w:val="000000"/>
          <w:sz w:val="24"/>
          <w:szCs w:val="24"/>
          <w:lang w:val="en-US"/>
        </w:rPr>
      </w:pPr>
      <w:r w:rsidRPr="00CB7677">
        <w:rPr>
          <w:color w:val="000000"/>
          <w:sz w:val="24"/>
          <w:szCs w:val="24"/>
          <w:lang w:val="en-US"/>
        </w:rPr>
        <w:t xml:space="preserve">[Indicate whether </w:t>
      </w:r>
      <w:r w:rsidR="00EB5F02" w:rsidRPr="00CB7677">
        <w:rPr>
          <w:color w:val="000000"/>
          <w:sz w:val="24"/>
          <w:szCs w:val="24"/>
          <w:lang w:val="en-US"/>
        </w:rPr>
        <w:t>reviewer-</w:t>
      </w:r>
      <w:r w:rsidRPr="00CB7677">
        <w:rPr>
          <w:color w:val="000000"/>
          <w:sz w:val="24"/>
          <w:szCs w:val="24"/>
          <w:lang w:val="en-US"/>
        </w:rPr>
        <w:t xml:space="preserve">reported </w:t>
      </w:r>
      <w:r w:rsidR="00330CF0" w:rsidRPr="00CB7677">
        <w:rPr>
          <w:color w:val="000000"/>
          <w:sz w:val="24"/>
          <w:szCs w:val="24"/>
          <w:lang w:val="en-US"/>
        </w:rPr>
        <w:t>sorption coefficients</w:t>
      </w:r>
      <w:r w:rsidRPr="00CB7677">
        <w:rPr>
          <w:color w:val="000000"/>
          <w:sz w:val="24"/>
          <w:szCs w:val="24"/>
          <w:lang w:val="en-US"/>
        </w:rPr>
        <w:t xml:space="preserve"> are consistent with study-reported values.]</w:t>
      </w:r>
    </w:p>
    <w:p w:rsidR="00A44C7F" w:rsidRDefault="00A44C7F">
      <w:pPr>
        <w:pStyle w:val="OECD-BASIS-TEXT"/>
        <w:spacing w:line="240" w:lineRule="auto"/>
        <w:rPr>
          <w:color w:val="000000"/>
          <w:sz w:val="24"/>
          <w:szCs w:val="24"/>
          <w:lang w:val="en-US"/>
        </w:rPr>
      </w:pPr>
    </w:p>
    <w:p w:rsidR="00A44C7F" w:rsidRDefault="00234AB4">
      <w:pPr>
        <w:pStyle w:val="OECD-BASIS-TEXT"/>
        <w:spacing w:line="240" w:lineRule="auto"/>
        <w:rPr>
          <w:color w:val="000000"/>
          <w:sz w:val="24"/>
          <w:szCs w:val="24"/>
          <w:lang w:val="en-US"/>
        </w:rPr>
      </w:pPr>
      <w:r>
        <w:rPr>
          <w:color w:val="000000"/>
          <w:sz w:val="24"/>
          <w:szCs w:val="24"/>
          <w:lang w:val="en-US"/>
        </w:rPr>
        <w:t>[</w:t>
      </w:r>
      <w:r w:rsidR="00A44C7F">
        <w:rPr>
          <w:color w:val="000000"/>
          <w:sz w:val="24"/>
          <w:szCs w:val="24"/>
          <w:lang w:val="en-US"/>
        </w:rPr>
        <w:t>Include graphs of Ce</w:t>
      </w:r>
      <w:r w:rsidR="00D97428">
        <w:rPr>
          <w:color w:val="000000"/>
          <w:sz w:val="24"/>
          <w:szCs w:val="24"/>
          <w:lang w:val="en-US"/>
        </w:rPr>
        <w:t>q</w:t>
      </w:r>
      <w:r w:rsidR="00A44C7F">
        <w:rPr>
          <w:color w:val="000000"/>
          <w:sz w:val="24"/>
          <w:szCs w:val="24"/>
          <w:lang w:val="en-US"/>
        </w:rPr>
        <w:t xml:space="preserve"> versus Cs for each isotherm.</w:t>
      </w:r>
      <w:r w:rsidR="00175C6A">
        <w:rPr>
          <w:color w:val="000000"/>
          <w:sz w:val="24"/>
          <w:szCs w:val="24"/>
          <w:lang w:val="en-US"/>
        </w:rPr>
        <w:t xml:space="preserve"> </w:t>
      </w:r>
      <w:r w:rsidR="00A44C7F">
        <w:rPr>
          <w:color w:val="000000"/>
          <w:sz w:val="24"/>
          <w:szCs w:val="24"/>
          <w:lang w:val="en-US"/>
        </w:rPr>
        <w:t>An example graph is provided below</w:t>
      </w:r>
      <w:r w:rsidR="00E40F84">
        <w:rPr>
          <w:color w:val="000000"/>
          <w:sz w:val="24"/>
          <w:szCs w:val="24"/>
          <w:lang w:val="en-US"/>
        </w:rPr>
        <w:t>,</w:t>
      </w:r>
      <w:r w:rsidR="00734AC0">
        <w:rPr>
          <w:color w:val="000000"/>
          <w:sz w:val="24"/>
          <w:szCs w:val="24"/>
          <w:lang w:val="en-US"/>
        </w:rPr>
        <w:t xml:space="preserve"> as well as an example graph for K</w:t>
      </w:r>
      <w:r w:rsidR="00734AC0" w:rsidRPr="009B789E">
        <w:rPr>
          <w:color w:val="000000"/>
          <w:sz w:val="24"/>
          <w:vertAlign w:val="subscript"/>
          <w:lang w:val="en-US"/>
        </w:rPr>
        <w:t>d</w:t>
      </w:r>
      <w:r w:rsidR="00734AC0">
        <w:rPr>
          <w:color w:val="000000"/>
          <w:sz w:val="24"/>
          <w:szCs w:val="24"/>
          <w:lang w:val="en-US"/>
        </w:rPr>
        <w:t xml:space="preserve"> versus percent organic carbon</w:t>
      </w:r>
      <w:r w:rsidR="00A44C7F">
        <w:rPr>
          <w:color w:val="000000"/>
          <w:sz w:val="24"/>
          <w:szCs w:val="24"/>
          <w:lang w:val="en-US"/>
        </w:rPr>
        <w:t>.</w:t>
      </w:r>
      <w:r>
        <w:rPr>
          <w:color w:val="000000"/>
          <w:sz w:val="24"/>
          <w:szCs w:val="24"/>
          <w:lang w:val="en-US"/>
        </w:rPr>
        <w:t>]</w:t>
      </w:r>
    </w:p>
    <w:p w:rsidR="00B66584" w:rsidRDefault="00B66584">
      <w:pPr>
        <w:pStyle w:val="OECD-BASIS-TEXT"/>
        <w:spacing w:line="240" w:lineRule="auto"/>
        <w:rPr>
          <w:color w:val="000000"/>
          <w:sz w:val="24"/>
          <w:szCs w:val="24"/>
          <w:lang w:val="en-US"/>
        </w:rPr>
      </w:pPr>
    </w:p>
    <w:p w:rsidR="002E445C" w:rsidRDefault="00632C11" w:rsidP="00680723">
      <w:pPr>
        <w:pStyle w:val="OECD-BASIS-TEXT"/>
        <w:spacing w:line="264" w:lineRule="auto"/>
        <w:rPr>
          <w:color w:val="000000"/>
          <w:sz w:val="24"/>
          <w:szCs w:val="24"/>
          <w:lang w:val="en-US"/>
        </w:rPr>
      </w:pPr>
      <w:r>
        <w:rPr>
          <w:noProof/>
          <w:color w:val="000000"/>
          <w:sz w:val="24"/>
          <w:szCs w:val="24"/>
          <w:lang w:val="en-US"/>
        </w:rPr>
        <w:lastRenderedPageBreak/>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E445C" w:rsidRDefault="002E445C" w:rsidP="002E445C">
      <w:pPr>
        <w:pStyle w:val="OECD-BASIS-TEXT"/>
        <w:spacing w:line="360" w:lineRule="auto"/>
        <w:rPr>
          <w:color w:val="000000"/>
          <w:sz w:val="24"/>
          <w:szCs w:val="24"/>
          <w:lang w:val="en-US"/>
        </w:rPr>
      </w:pPr>
    </w:p>
    <w:p w:rsidR="00BC42AA" w:rsidRDefault="00632C11" w:rsidP="002E445C">
      <w:pPr>
        <w:pStyle w:val="OECD-BASIS-TEXT"/>
        <w:spacing w:line="264" w:lineRule="auto"/>
        <w:rPr>
          <w:color w:val="000000"/>
          <w:sz w:val="24"/>
          <w:szCs w:val="24"/>
          <w:lang w:val="en-US"/>
        </w:rPr>
      </w:pPr>
      <w:r>
        <w:rPr>
          <w:noProof/>
          <w:color w:val="000000"/>
          <w:sz w:val="24"/>
          <w:szCs w:val="24"/>
          <w:lang w:val="en-US"/>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E445C" w:rsidRDefault="002E445C" w:rsidP="002E445C">
      <w:pPr>
        <w:pStyle w:val="OECD-BASIS-TEXT"/>
        <w:spacing w:line="360" w:lineRule="auto"/>
        <w:rPr>
          <w:color w:val="000000"/>
          <w:sz w:val="24"/>
          <w:szCs w:val="24"/>
          <w:lang w:val="en-US"/>
        </w:rPr>
      </w:pPr>
    </w:p>
    <w:p w:rsidR="00B66584" w:rsidRDefault="003E0150">
      <w:pPr>
        <w:pStyle w:val="OECD-BASIS-TEXT"/>
        <w:keepNext/>
        <w:spacing w:line="240" w:lineRule="auto"/>
        <w:rPr>
          <w:b/>
          <w:sz w:val="24"/>
          <w:szCs w:val="24"/>
          <w:lang w:val="en-US"/>
        </w:rPr>
      </w:pPr>
      <w:smartTag w:uri="urn:schemas-microsoft-com:office:smarttags" w:element="stockticker">
        <w:r w:rsidRPr="00CB7677">
          <w:rPr>
            <w:b/>
            <w:sz w:val="24"/>
            <w:szCs w:val="24"/>
            <w:lang w:val="en-US"/>
          </w:rPr>
          <w:t>III</w:t>
        </w:r>
      </w:smartTag>
      <w:r w:rsidRPr="00CB7677">
        <w:rPr>
          <w:b/>
          <w:sz w:val="24"/>
          <w:szCs w:val="24"/>
          <w:lang w:val="en-US"/>
        </w:rPr>
        <w:t xml:space="preserve">. </w:t>
      </w:r>
      <w:r w:rsidR="007261EE" w:rsidRPr="00CB7677">
        <w:rPr>
          <w:b/>
          <w:sz w:val="24"/>
          <w:szCs w:val="24"/>
          <w:lang w:val="en-US"/>
        </w:rPr>
        <w:t>Study Deficiencies and Reviewer’s Comments</w:t>
      </w:r>
    </w:p>
    <w:p w:rsidR="007C3AC6" w:rsidRDefault="007C3AC6">
      <w:pPr>
        <w:pStyle w:val="OECD-BASIS-TEXT"/>
        <w:keepNext/>
        <w:spacing w:line="240" w:lineRule="auto"/>
        <w:rPr>
          <w:b/>
          <w:sz w:val="24"/>
          <w:szCs w:val="24"/>
          <w:lang w:val="en-US"/>
        </w:rPr>
      </w:pPr>
    </w:p>
    <w:p w:rsidR="00B66584" w:rsidRDefault="00CD1246">
      <w:pPr>
        <w:pStyle w:val="OECD-BASIS-TEXT"/>
        <w:keepNext/>
        <w:spacing w:line="240" w:lineRule="auto"/>
        <w:rPr>
          <w:sz w:val="24"/>
          <w:szCs w:val="24"/>
          <w:lang w:val="en-US"/>
        </w:rPr>
      </w:pPr>
      <w:r w:rsidRPr="00CB7677">
        <w:rPr>
          <w:sz w:val="24"/>
          <w:szCs w:val="24"/>
          <w:lang w:val="en-US"/>
        </w:rPr>
        <w:t>[This section is titled “Conclusion</w:t>
      </w:r>
      <w:r w:rsidR="005D1033" w:rsidRPr="00CB7677">
        <w:rPr>
          <w:sz w:val="24"/>
          <w:szCs w:val="24"/>
          <w:lang w:val="en-US"/>
        </w:rPr>
        <w:t>s</w:t>
      </w:r>
      <w:r w:rsidRPr="00CB7677">
        <w:rPr>
          <w:sz w:val="24"/>
          <w:szCs w:val="24"/>
          <w:lang w:val="en-US"/>
        </w:rPr>
        <w:t>” in the original T2S template.]</w:t>
      </w:r>
    </w:p>
    <w:p w:rsidR="00B66584" w:rsidRDefault="00B66584">
      <w:pPr>
        <w:pStyle w:val="OECD-BASIS-TEXT"/>
        <w:keepNext/>
        <w:spacing w:line="240" w:lineRule="auto"/>
        <w:rPr>
          <w:b/>
          <w:sz w:val="24"/>
          <w:szCs w:val="24"/>
          <w:lang w:val="en-US"/>
        </w:rPr>
      </w:pPr>
    </w:p>
    <w:p w:rsidR="00B66584" w:rsidRDefault="000B1325">
      <w:pPr>
        <w:pStyle w:val="OECD-BASIS-TEXT"/>
        <w:spacing w:line="240" w:lineRule="auto"/>
        <w:rPr>
          <w:color w:val="000000"/>
          <w:sz w:val="24"/>
          <w:szCs w:val="24"/>
          <w:lang w:val="en-US"/>
        </w:rPr>
      </w:pPr>
      <w:r w:rsidRPr="00CB7677">
        <w:rPr>
          <w:color w:val="000000"/>
          <w:sz w:val="24"/>
          <w:szCs w:val="24"/>
          <w:lang w:val="en-US"/>
        </w:rPr>
        <w:t>[List any deficiencies with the study</w:t>
      </w:r>
      <w:r w:rsidR="00432578" w:rsidRPr="00CB7677">
        <w:rPr>
          <w:color w:val="000000"/>
          <w:sz w:val="24"/>
          <w:szCs w:val="24"/>
          <w:lang w:val="en-US"/>
        </w:rPr>
        <w:t xml:space="preserve"> and any additional salient information</w:t>
      </w:r>
      <w:r w:rsidRPr="00CB7677">
        <w:rPr>
          <w:color w:val="000000"/>
          <w:sz w:val="24"/>
          <w:szCs w:val="24"/>
          <w:lang w:val="en-US"/>
        </w:rPr>
        <w:t>.</w:t>
      </w:r>
      <w:r w:rsidR="00175C6A">
        <w:rPr>
          <w:color w:val="000000"/>
          <w:sz w:val="24"/>
          <w:szCs w:val="24"/>
          <w:lang w:val="en-US"/>
        </w:rPr>
        <w:t xml:space="preserve"> </w:t>
      </w:r>
      <w:r w:rsidR="00CD1246" w:rsidRPr="00CB7677">
        <w:rPr>
          <w:color w:val="000000"/>
          <w:sz w:val="24"/>
          <w:szCs w:val="24"/>
          <w:lang w:val="en-US"/>
        </w:rPr>
        <w:t>Results and conclusions contained in the Executive Summary are not repeated in this section</w:t>
      </w:r>
      <w:r w:rsidR="00E44B1F" w:rsidRPr="00CB7677">
        <w:rPr>
          <w:color w:val="000000"/>
          <w:sz w:val="24"/>
          <w:szCs w:val="24"/>
          <w:lang w:val="en-US"/>
        </w:rPr>
        <w:t>.]</w:t>
      </w:r>
    </w:p>
    <w:p w:rsidR="00B66584" w:rsidRDefault="00B66584">
      <w:pPr>
        <w:pStyle w:val="OECD-BASIS-TEXT"/>
        <w:spacing w:line="240" w:lineRule="auto"/>
        <w:rPr>
          <w:sz w:val="24"/>
          <w:lang w:val="en-US"/>
        </w:rPr>
      </w:pPr>
    </w:p>
    <w:p w:rsidR="001F68FA" w:rsidRDefault="007C3AC6" w:rsidP="007C3AC6">
      <w:pPr>
        <w:pStyle w:val="OECD-BASIS-TEXT"/>
        <w:keepNext/>
        <w:spacing w:line="240" w:lineRule="auto"/>
        <w:rPr>
          <w:b/>
          <w:sz w:val="24"/>
          <w:szCs w:val="24"/>
          <w:lang w:val="en-US"/>
        </w:rPr>
      </w:pPr>
      <w:r w:rsidRPr="00FB626C">
        <w:rPr>
          <w:b/>
          <w:sz w:val="24"/>
          <w:szCs w:val="24"/>
          <w:lang w:val="en-US"/>
        </w:rPr>
        <w:t>I</w:t>
      </w:r>
      <w:r>
        <w:rPr>
          <w:b/>
          <w:sz w:val="24"/>
          <w:szCs w:val="24"/>
          <w:lang w:val="en-US"/>
        </w:rPr>
        <w:t>V</w:t>
      </w:r>
      <w:r w:rsidRPr="00FB626C">
        <w:rPr>
          <w:b/>
          <w:sz w:val="24"/>
          <w:szCs w:val="24"/>
          <w:lang w:val="en-US"/>
        </w:rPr>
        <w:t>. Re</w:t>
      </w:r>
      <w:r>
        <w:rPr>
          <w:b/>
          <w:sz w:val="24"/>
          <w:szCs w:val="24"/>
          <w:lang w:val="en-US"/>
        </w:rPr>
        <w:t>ferences</w:t>
      </w:r>
    </w:p>
    <w:p w:rsidR="001F68FA" w:rsidRDefault="001F68FA" w:rsidP="007C3AC6">
      <w:pPr>
        <w:pStyle w:val="OECD-BASIS-TEXT"/>
        <w:keepNext/>
        <w:spacing w:line="240" w:lineRule="auto"/>
        <w:rPr>
          <w:sz w:val="24"/>
          <w:szCs w:val="24"/>
          <w:lang w:val="en-US"/>
        </w:rPr>
      </w:pPr>
    </w:p>
    <w:p w:rsidR="007C3AC6" w:rsidRPr="00FB626C" w:rsidRDefault="001F68FA" w:rsidP="007C3AC6">
      <w:pPr>
        <w:pStyle w:val="OECD-BASIS-TEXT"/>
        <w:keepNext/>
        <w:spacing w:line="240" w:lineRule="auto"/>
        <w:rPr>
          <w:b/>
          <w:sz w:val="24"/>
          <w:szCs w:val="24"/>
          <w:lang w:val="en-US"/>
        </w:rPr>
      </w:pPr>
      <w:r>
        <w:rPr>
          <w:sz w:val="24"/>
          <w:szCs w:val="24"/>
          <w:lang w:val="en-US"/>
        </w:rPr>
        <w:t>[List any references cited in the review.]</w:t>
      </w:r>
    </w:p>
    <w:p w:rsidR="007C3AC6" w:rsidRDefault="007C3AC6">
      <w:pPr>
        <w:widowControl/>
        <w:spacing w:after="200" w:line="276" w:lineRule="auto"/>
        <w:rPr>
          <w:sz w:val="24"/>
          <w:szCs w:val="24"/>
          <w:lang w:val="en-US"/>
        </w:rPr>
      </w:pPr>
    </w:p>
    <w:p w:rsidR="00B66584" w:rsidRDefault="009875C6">
      <w:pPr>
        <w:pStyle w:val="OECD-BASIS-TEXT"/>
        <w:spacing w:line="240" w:lineRule="auto"/>
        <w:rPr>
          <w:b/>
          <w:sz w:val="24"/>
          <w:szCs w:val="24"/>
          <w:lang w:val="en-US"/>
        </w:rPr>
      </w:pPr>
      <w:r w:rsidRPr="009875C6">
        <w:rPr>
          <w:b/>
          <w:sz w:val="24"/>
          <w:szCs w:val="24"/>
          <w:lang w:val="en-US"/>
        </w:rPr>
        <w:lastRenderedPageBreak/>
        <w:t>Attachment 1: Chemical Names and Structures</w:t>
      </w:r>
    </w:p>
    <w:p w:rsidR="00B66584" w:rsidRDefault="00B66584">
      <w:pPr>
        <w:pStyle w:val="OECD-BASIS-TEXT"/>
        <w:spacing w:line="240" w:lineRule="auto"/>
        <w:rPr>
          <w:b/>
          <w:sz w:val="24"/>
          <w:szCs w:val="24"/>
          <w:lang w:val="en-US"/>
        </w:rPr>
      </w:pPr>
    </w:p>
    <w:p w:rsidR="00B66584" w:rsidRDefault="009074C4">
      <w:pPr>
        <w:pStyle w:val="OECD-BASIS-TEXT"/>
        <w:spacing w:line="240" w:lineRule="auto"/>
        <w:rPr>
          <w:sz w:val="24"/>
          <w:szCs w:val="24"/>
          <w:lang w:val="en-US"/>
        </w:rPr>
      </w:pPr>
      <w:r>
        <w:rPr>
          <w:b/>
          <w:sz w:val="24"/>
          <w:szCs w:val="24"/>
          <w:lang w:val="en-US"/>
        </w:rPr>
        <w:t>[</w:t>
      </w:r>
      <w:r w:rsidRPr="009074C4">
        <w:rPr>
          <w:sz w:val="24"/>
          <w:szCs w:val="24"/>
          <w:lang w:val="en-US"/>
        </w:rPr>
        <w:t>A table (</w:t>
      </w:r>
      <w:r w:rsidRPr="009074C4">
        <w:rPr>
          <w:i/>
          <w:sz w:val="24"/>
          <w:szCs w:val="24"/>
          <w:lang w:val="en-US"/>
        </w:rPr>
        <w:t>i.e.</w:t>
      </w:r>
      <w:r w:rsidRPr="009074C4">
        <w:rPr>
          <w:sz w:val="24"/>
          <w:szCs w:val="24"/>
          <w:lang w:val="en-US"/>
        </w:rPr>
        <w:t>, structure table) of the chemical names, SMILES strings, CAS numbers, and structures of the test compound,</w:t>
      </w:r>
      <w:r w:rsidR="004A329B">
        <w:rPr>
          <w:sz w:val="24"/>
          <w:szCs w:val="24"/>
          <w:lang w:val="en-US"/>
        </w:rPr>
        <w:t xml:space="preserve"> </w:t>
      </w:r>
      <w:r w:rsidRPr="009074C4">
        <w:rPr>
          <w:sz w:val="24"/>
          <w:szCs w:val="24"/>
          <w:lang w:val="en-US"/>
        </w:rPr>
        <w:t>identified transformation products</w:t>
      </w:r>
      <w:r w:rsidR="004A329B">
        <w:rPr>
          <w:sz w:val="24"/>
          <w:szCs w:val="24"/>
          <w:lang w:val="en-US"/>
        </w:rPr>
        <w:t xml:space="preserve">, and </w:t>
      </w:r>
      <w:r w:rsidRPr="009074C4">
        <w:rPr>
          <w:sz w:val="24"/>
          <w:szCs w:val="24"/>
          <w:lang w:val="en-US"/>
        </w:rPr>
        <w:t xml:space="preserve">reference compounds that were not identified in study samples should be either referenced as a separate, associated document or attached to the study review. Multiple versions of structures to show or not show radiolabeling and multiple versions of </w:t>
      </w:r>
      <w:r w:rsidRPr="00046862">
        <w:rPr>
          <w:sz w:val="24"/>
          <w:szCs w:val="24"/>
          <w:lang w:val="en-US"/>
        </w:rPr>
        <w:t xml:space="preserve">chemical names and SMILES strings should not be included in the table. Sources of data need not be included. </w:t>
      </w:r>
      <w:r w:rsidR="00046862" w:rsidRPr="00046862">
        <w:rPr>
          <w:sz w:val="24"/>
          <w:szCs w:val="24"/>
          <w:lang w:val="en-US"/>
        </w:rPr>
        <w:t xml:space="preserve">However, formatting the structure table in conformance with the guidance for tabulating transformation product data for EFED ROCKS memoranda is recommended. </w:t>
      </w:r>
      <w:r w:rsidRPr="00046862">
        <w:rPr>
          <w:sz w:val="24"/>
          <w:szCs w:val="24"/>
          <w:lang w:val="en-US"/>
        </w:rPr>
        <w:t>This formatting includes table columns for MRIDs and associated study data such as maximum and</w:t>
      </w:r>
      <w:r w:rsidRPr="009074C4">
        <w:rPr>
          <w:sz w:val="24"/>
          <w:szCs w:val="24"/>
          <w:lang w:val="en-US"/>
        </w:rPr>
        <w:t xml:space="preserve"> final concentrations of transformation products and their intervals.</w:t>
      </w:r>
      <w:r w:rsidR="004A329B">
        <w:rPr>
          <w:sz w:val="24"/>
          <w:szCs w:val="24"/>
          <w:lang w:val="en-US"/>
        </w:rPr>
        <w:t xml:space="preserve"> At a minimum, repeat the table below for the test compound, identified transformation products, and reference compounds not identified in the study samples.</w:t>
      </w:r>
    </w:p>
    <w:p w:rsidR="007A313D" w:rsidRDefault="007A313D">
      <w:pPr>
        <w:pStyle w:val="OECD-BASIS-TEXT"/>
        <w:spacing w:line="240" w:lineRule="auto"/>
        <w:rPr>
          <w:sz w:val="24"/>
          <w:szCs w:val="24"/>
          <w:lang w:val="en-US"/>
        </w:rPr>
      </w:pPr>
    </w:p>
    <w:p w:rsidR="007A313D" w:rsidRDefault="00496847">
      <w:pPr>
        <w:pStyle w:val="OECD-BASIS-TEXT"/>
        <w:spacing w:line="240" w:lineRule="auto"/>
        <w:rPr>
          <w:sz w:val="24"/>
          <w:lang w:val="en-US"/>
        </w:rPr>
      </w:pPr>
      <w:r>
        <w:rPr>
          <w:sz w:val="24"/>
          <w:szCs w:val="24"/>
          <w:lang w:val="en-US"/>
        </w:rPr>
        <w:t>For multilateral reviews</w:t>
      </w:r>
      <w:r w:rsidR="009074C4" w:rsidRPr="009074C4">
        <w:rPr>
          <w:sz w:val="24"/>
          <w:szCs w:val="24"/>
          <w:lang w:val="en-US"/>
        </w:rPr>
        <w:t xml:space="preserve">, chemical names, SMILES strings, structures, and CAS numbers are captured elsewhere in the Monograph. Therefore these data are not attached to each study review within the Monograph. When the Monograph is split into individual </w:t>
      </w:r>
      <w:r>
        <w:rPr>
          <w:sz w:val="24"/>
          <w:szCs w:val="24"/>
          <w:lang w:val="en-US"/>
        </w:rPr>
        <w:t>review</w:t>
      </w:r>
      <w:r w:rsidR="009074C4" w:rsidRPr="009074C4">
        <w:rPr>
          <w:sz w:val="24"/>
          <w:szCs w:val="24"/>
          <w:lang w:val="en-US"/>
        </w:rPr>
        <w:t>s in EFED’s files, however, the Monograph’s structure table should be either referenced as a separate, associated document or</w:t>
      </w:r>
      <w:r>
        <w:rPr>
          <w:sz w:val="24"/>
          <w:szCs w:val="24"/>
          <w:lang w:val="en-US"/>
        </w:rPr>
        <w:t xml:space="preserve"> attached to each individual review</w:t>
      </w:r>
      <w:r w:rsidR="009074C4" w:rsidRPr="009074C4">
        <w:rPr>
          <w:sz w:val="24"/>
          <w:szCs w:val="24"/>
          <w:lang w:val="en-US"/>
        </w:rPr>
        <w:t>.</w:t>
      </w:r>
      <w:r w:rsidR="004A329B">
        <w:rPr>
          <w:sz w:val="24"/>
          <w:szCs w:val="24"/>
          <w:lang w:val="en-US"/>
        </w:rPr>
        <w:t>]</w:t>
      </w:r>
    </w:p>
    <w:p w:rsidR="007A313D" w:rsidRDefault="007A313D">
      <w:pPr>
        <w:pStyle w:val="OECD-BASIS-TEXT"/>
        <w:spacing w:line="240" w:lineRule="auto"/>
        <w:rPr>
          <w:sz w:val="24"/>
          <w:lang w:val="en-US"/>
        </w:rPr>
      </w:pPr>
    </w:p>
    <w:p w:rsidR="009875C6" w:rsidRPr="004A329B" w:rsidRDefault="004A329B" w:rsidP="009875C6">
      <w:pPr>
        <w:pStyle w:val="OECD-BASIS-TEXT"/>
        <w:keepNext/>
        <w:spacing w:line="240" w:lineRule="auto"/>
        <w:rPr>
          <w:sz w:val="24"/>
          <w:szCs w:val="24"/>
          <w:lang w:val="en-US"/>
        </w:rPr>
      </w:pPr>
      <w:r w:rsidRPr="004A329B">
        <w:rPr>
          <w:sz w:val="24"/>
          <w:szCs w:val="24"/>
          <w:lang w:val="en-US"/>
        </w:rPr>
        <w:t xml:space="preserve">[Sample structure table with </w:t>
      </w:r>
      <w:r>
        <w:rPr>
          <w:sz w:val="24"/>
          <w:szCs w:val="24"/>
          <w:lang w:val="en-US"/>
        </w:rPr>
        <w:t xml:space="preserve">the </w:t>
      </w:r>
      <w:r w:rsidRPr="004A329B">
        <w:rPr>
          <w:sz w:val="24"/>
          <w:szCs w:val="24"/>
          <w:lang w:val="en-US"/>
        </w:rPr>
        <w:t>minimum information needed.]</w:t>
      </w:r>
    </w:p>
    <w:tbl>
      <w:tblPr>
        <w:tblW w:w="9360" w:type="dxa"/>
        <w:tblInd w:w="108" w:type="dxa"/>
        <w:tblLayout w:type="fixed"/>
        <w:tblLook w:val="0000" w:firstRow="0" w:lastRow="0" w:firstColumn="0" w:lastColumn="0" w:noHBand="0" w:noVBand="0"/>
      </w:tblPr>
      <w:tblGrid>
        <w:gridCol w:w="1980"/>
        <w:gridCol w:w="7380"/>
      </w:tblGrid>
      <w:tr w:rsidR="009875C6" w:rsidRPr="009875C6" w:rsidTr="004A329B">
        <w:trPr>
          <w:trHeight w:val="963"/>
        </w:trPr>
        <w:tc>
          <w:tcPr>
            <w:tcW w:w="9360" w:type="dxa"/>
            <w:gridSpan w:val="2"/>
          </w:tcPr>
          <w:p w:rsidR="009875C6" w:rsidRPr="009875C6" w:rsidRDefault="009875C6" w:rsidP="004A329B">
            <w:pPr>
              <w:pStyle w:val="Heading1"/>
              <w:tabs>
                <w:tab w:val="left" w:pos="9252"/>
              </w:tabs>
              <w:rPr>
                <w:b/>
                <w:szCs w:val="24"/>
              </w:rPr>
            </w:pPr>
            <w:r w:rsidRPr="009875C6">
              <w:rPr>
                <w:b/>
                <w:szCs w:val="24"/>
              </w:rPr>
              <w:t>[Common name [list other common names]</w:t>
            </w:r>
            <w:r w:rsidR="004A329B">
              <w:rPr>
                <w:b/>
                <w:szCs w:val="24"/>
              </w:rPr>
              <w:t xml:space="preserve"> [if the same common name is used in different studies for different compounds, provide in parentheses the MRID associated with the common name for this compound.</w:t>
            </w:r>
            <w:r w:rsidRPr="009875C6">
              <w:rPr>
                <w:b/>
                <w:szCs w:val="24"/>
              </w:rPr>
              <w:t>]</w:t>
            </w:r>
            <w:r w:rsidR="004A329B">
              <w:rPr>
                <w:b/>
                <w:szCs w:val="24"/>
              </w:rPr>
              <w:t>]</w:t>
            </w:r>
          </w:p>
        </w:tc>
      </w:tr>
      <w:tr w:rsidR="009875C6" w:rsidRPr="009875C6" w:rsidTr="004A329B">
        <w:trPr>
          <w:trHeight w:val="317"/>
        </w:trPr>
        <w:tc>
          <w:tcPr>
            <w:tcW w:w="1980" w:type="dxa"/>
          </w:tcPr>
          <w:p w:rsidR="009875C6" w:rsidRPr="009875C6" w:rsidRDefault="009875C6" w:rsidP="009875C6">
            <w:pPr>
              <w:rPr>
                <w:bCs/>
                <w:sz w:val="24"/>
                <w:szCs w:val="24"/>
              </w:rPr>
            </w:pPr>
          </w:p>
        </w:tc>
        <w:tc>
          <w:tcPr>
            <w:tcW w:w="7380" w:type="dxa"/>
          </w:tcPr>
          <w:p w:rsidR="009875C6" w:rsidRPr="009875C6" w:rsidRDefault="009875C6" w:rsidP="009875C6">
            <w:pPr>
              <w:rPr>
                <w:sz w:val="24"/>
                <w:szCs w:val="24"/>
              </w:rPr>
            </w:pPr>
          </w:p>
        </w:tc>
      </w:tr>
      <w:tr w:rsidR="009875C6" w:rsidRPr="009875C6" w:rsidTr="004A329B">
        <w:trPr>
          <w:trHeight w:val="317"/>
        </w:trPr>
        <w:tc>
          <w:tcPr>
            <w:tcW w:w="1980" w:type="dxa"/>
          </w:tcPr>
          <w:p w:rsidR="009875C6" w:rsidRPr="009875C6" w:rsidRDefault="009875C6" w:rsidP="009875C6">
            <w:pPr>
              <w:rPr>
                <w:bCs/>
                <w:sz w:val="24"/>
                <w:szCs w:val="24"/>
              </w:rPr>
            </w:pPr>
            <w:r w:rsidRPr="009875C6">
              <w:rPr>
                <w:bCs/>
                <w:sz w:val="24"/>
                <w:szCs w:val="24"/>
              </w:rPr>
              <w:t>IUPAC Name:</w:t>
            </w:r>
          </w:p>
        </w:tc>
        <w:tc>
          <w:tcPr>
            <w:tcW w:w="7380" w:type="dxa"/>
          </w:tcPr>
          <w:p w:rsidR="009875C6" w:rsidRPr="009875C6" w:rsidRDefault="009875C6" w:rsidP="009875C6">
            <w:pPr>
              <w:rPr>
                <w:b w:val="0"/>
                <w:sz w:val="24"/>
                <w:szCs w:val="24"/>
              </w:rPr>
            </w:pPr>
            <w:r w:rsidRPr="009875C6">
              <w:rPr>
                <w:b w:val="0"/>
                <w:sz w:val="24"/>
                <w:szCs w:val="24"/>
              </w:rPr>
              <w:t xml:space="preserve">[Provide one </w:t>
            </w:r>
            <w:r>
              <w:rPr>
                <w:b w:val="0"/>
                <w:sz w:val="24"/>
                <w:szCs w:val="24"/>
              </w:rPr>
              <w:t>IUPAC name.]</w:t>
            </w:r>
          </w:p>
        </w:tc>
      </w:tr>
      <w:tr w:rsidR="009875C6" w:rsidRPr="009875C6" w:rsidTr="004A329B">
        <w:trPr>
          <w:trHeight w:val="317"/>
        </w:trPr>
        <w:tc>
          <w:tcPr>
            <w:tcW w:w="1980" w:type="dxa"/>
          </w:tcPr>
          <w:p w:rsidR="009875C6" w:rsidRPr="009875C6" w:rsidRDefault="009875C6" w:rsidP="009875C6">
            <w:pPr>
              <w:rPr>
                <w:bCs/>
                <w:sz w:val="24"/>
                <w:szCs w:val="24"/>
              </w:rPr>
            </w:pPr>
            <w:r w:rsidRPr="009875C6">
              <w:rPr>
                <w:bCs/>
                <w:sz w:val="24"/>
                <w:szCs w:val="24"/>
              </w:rPr>
              <w:t>CAS Name:</w:t>
            </w:r>
          </w:p>
        </w:tc>
        <w:tc>
          <w:tcPr>
            <w:tcW w:w="7380" w:type="dxa"/>
          </w:tcPr>
          <w:p w:rsidR="009875C6" w:rsidRPr="009875C6" w:rsidRDefault="009875C6" w:rsidP="009875C6">
            <w:pPr>
              <w:rPr>
                <w:b w:val="0"/>
                <w:sz w:val="24"/>
                <w:szCs w:val="24"/>
              </w:rPr>
            </w:pPr>
            <w:r w:rsidRPr="009875C6">
              <w:rPr>
                <w:b w:val="0"/>
                <w:sz w:val="24"/>
                <w:szCs w:val="24"/>
              </w:rPr>
              <w:t xml:space="preserve">[Provide one </w:t>
            </w:r>
            <w:r>
              <w:rPr>
                <w:b w:val="0"/>
                <w:sz w:val="24"/>
                <w:szCs w:val="24"/>
              </w:rPr>
              <w:t>CAS name.]</w:t>
            </w:r>
          </w:p>
        </w:tc>
      </w:tr>
      <w:tr w:rsidR="009875C6" w:rsidRPr="009875C6" w:rsidTr="004A329B">
        <w:trPr>
          <w:trHeight w:val="317"/>
        </w:trPr>
        <w:tc>
          <w:tcPr>
            <w:tcW w:w="1980" w:type="dxa"/>
          </w:tcPr>
          <w:p w:rsidR="009875C6" w:rsidRPr="009875C6" w:rsidRDefault="009875C6" w:rsidP="009875C6">
            <w:pPr>
              <w:rPr>
                <w:bCs/>
                <w:sz w:val="24"/>
                <w:szCs w:val="24"/>
              </w:rPr>
            </w:pPr>
            <w:r w:rsidRPr="009875C6">
              <w:rPr>
                <w:bCs/>
                <w:sz w:val="24"/>
                <w:szCs w:val="24"/>
              </w:rPr>
              <w:t>CAS Number:</w:t>
            </w:r>
          </w:p>
        </w:tc>
        <w:tc>
          <w:tcPr>
            <w:tcW w:w="7380" w:type="dxa"/>
          </w:tcPr>
          <w:p w:rsidR="009875C6" w:rsidRPr="009875C6" w:rsidRDefault="009875C6" w:rsidP="009875C6">
            <w:pPr>
              <w:rPr>
                <w:b w:val="0"/>
                <w:sz w:val="24"/>
                <w:szCs w:val="24"/>
              </w:rPr>
            </w:pPr>
            <w:r>
              <w:rPr>
                <w:b w:val="0"/>
                <w:sz w:val="24"/>
                <w:szCs w:val="24"/>
              </w:rPr>
              <w:t>[Provide if available.]</w:t>
            </w:r>
          </w:p>
        </w:tc>
      </w:tr>
      <w:tr w:rsidR="009875C6" w:rsidRPr="009875C6" w:rsidTr="004A329B">
        <w:trPr>
          <w:trHeight w:val="317"/>
        </w:trPr>
        <w:tc>
          <w:tcPr>
            <w:tcW w:w="1980" w:type="dxa"/>
          </w:tcPr>
          <w:p w:rsidR="009875C6" w:rsidRPr="009875C6" w:rsidRDefault="009875C6" w:rsidP="009875C6">
            <w:pPr>
              <w:rPr>
                <w:bCs/>
                <w:sz w:val="24"/>
                <w:szCs w:val="24"/>
              </w:rPr>
            </w:pPr>
            <w:r>
              <w:rPr>
                <w:bCs/>
                <w:sz w:val="24"/>
                <w:szCs w:val="24"/>
              </w:rPr>
              <w:t>SMILES String:</w:t>
            </w:r>
          </w:p>
        </w:tc>
        <w:tc>
          <w:tcPr>
            <w:tcW w:w="7380" w:type="dxa"/>
          </w:tcPr>
          <w:p w:rsidR="009875C6" w:rsidRPr="009875C6" w:rsidRDefault="009875C6" w:rsidP="009875C6">
            <w:pPr>
              <w:rPr>
                <w:b w:val="0"/>
                <w:sz w:val="24"/>
                <w:szCs w:val="24"/>
              </w:rPr>
            </w:pPr>
            <w:r>
              <w:rPr>
                <w:b w:val="0"/>
                <w:sz w:val="24"/>
                <w:szCs w:val="24"/>
              </w:rPr>
              <w:t xml:space="preserve">[Provide </w:t>
            </w:r>
            <w:r w:rsidR="00A83240">
              <w:rPr>
                <w:b w:val="0"/>
                <w:sz w:val="24"/>
                <w:szCs w:val="24"/>
              </w:rPr>
              <w:t>one SMILES string.]</w:t>
            </w:r>
          </w:p>
        </w:tc>
      </w:tr>
      <w:tr w:rsidR="00514ADF" w:rsidRPr="009875C6" w:rsidTr="00871B78">
        <w:trPr>
          <w:trHeight w:val="317"/>
        </w:trPr>
        <w:tc>
          <w:tcPr>
            <w:tcW w:w="9360" w:type="dxa"/>
            <w:gridSpan w:val="2"/>
          </w:tcPr>
          <w:p w:rsidR="00514ADF" w:rsidRDefault="00514ADF" w:rsidP="009875C6">
            <w:pPr>
              <w:rPr>
                <w:b w:val="0"/>
                <w:sz w:val="24"/>
              </w:rPr>
            </w:pPr>
          </w:p>
        </w:tc>
      </w:tr>
      <w:tr w:rsidR="00514ADF" w:rsidRPr="009875C6" w:rsidTr="00871B78">
        <w:trPr>
          <w:trHeight w:val="317"/>
        </w:trPr>
        <w:tc>
          <w:tcPr>
            <w:tcW w:w="9360" w:type="dxa"/>
            <w:gridSpan w:val="2"/>
          </w:tcPr>
          <w:p w:rsidR="00514ADF" w:rsidRPr="009875C6" w:rsidRDefault="00514ADF" w:rsidP="009875C6">
            <w:pPr>
              <w:jc w:val="center"/>
              <w:rPr>
                <w:b w:val="0"/>
                <w:sz w:val="24"/>
                <w:szCs w:val="24"/>
              </w:rPr>
            </w:pPr>
            <w:r>
              <w:rPr>
                <w:b w:val="0"/>
                <w:noProof/>
                <w:sz w:val="24"/>
                <w:szCs w:val="24"/>
                <w:lang w:val="en-US"/>
              </w:rPr>
              <w:t>[Paste structure here.]</w:t>
            </w:r>
          </w:p>
        </w:tc>
      </w:tr>
      <w:tr w:rsidR="00514ADF" w:rsidRPr="009875C6" w:rsidTr="00871B78">
        <w:trPr>
          <w:trHeight w:val="317"/>
        </w:trPr>
        <w:tc>
          <w:tcPr>
            <w:tcW w:w="9360" w:type="dxa"/>
            <w:gridSpan w:val="2"/>
          </w:tcPr>
          <w:p w:rsidR="00514ADF" w:rsidRDefault="00514ADF" w:rsidP="009875C6">
            <w:pPr>
              <w:jc w:val="center"/>
              <w:rPr>
                <w:b w:val="0"/>
                <w:sz w:val="24"/>
                <w:lang w:val="en-US"/>
              </w:rPr>
            </w:pPr>
          </w:p>
        </w:tc>
      </w:tr>
      <w:tr w:rsidR="00514ADF" w:rsidRPr="009875C6" w:rsidTr="00871B78">
        <w:trPr>
          <w:trHeight w:val="317"/>
        </w:trPr>
        <w:tc>
          <w:tcPr>
            <w:tcW w:w="9360" w:type="dxa"/>
            <w:gridSpan w:val="2"/>
          </w:tcPr>
          <w:p w:rsidR="00514ADF" w:rsidRDefault="00514ADF" w:rsidP="009875C6">
            <w:pPr>
              <w:jc w:val="center"/>
              <w:rPr>
                <w:b w:val="0"/>
                <w:sz w:val="24"/>
                <w:lang w:val="en-US"/>
              </w:rPr>
            </w:pPr>
          </w:p>
        </w:tc>
      </w:tr>
    </w:tbl>
    <w:p w:rsidR="00B60848" w:rsidRPr="009875C6" w:rsidRDefault="00B60848" w:rsidP="00B60848">
      <w:pPr>
        <w:widowControl/>
        <w:rPr>
          <w:sz w:val="24"/>
          <w:szCs w:val="24"/>
          <w:lang w:val="en-US"/>
        </w:rPr>
      </w:pPr>
    </w:p>
    <w:p w:rsidR="00B60848" w:rsidRDefault="00B60848" w:rsidP="00B60848">
      <w:pPr>
        <w:pStyle w:val="OECD-BASIS-TEXT"/>
        <w:spacing w:line="240" w:lineRule="auto"/>
        <w:rPr>
          <w:sz w:val="24"/>
          <w:szCs w:val="24"/>
          <w:lang w:val="en-US"/>
        </w:rPr>
      </w:pPr>
      <w:r>
        <w:rPr>
          <w:sz w:val="24"/>
          <w:szCs w:val="24"/>
          <w:lang w:val="en-US"/>
        </w:rPr>
        <w:t>[Sample EFED ROCKS memorandum format for structure tables.]</w:t>
      </w:r>
    </w:p>
    <w:p w:rsidR="007C3AC6" w:rsidRDefault="00B60848" w:rsidP="00B60848">
      <w:pPr>
        <w:widowControl/>
        <w:spacing w:after="200" w:line="276" w:lineRule="auto"/>
        <w:rPr>
          <w:sz w:val="24"/>
          <w:szCs w:val="24"/>
          <w:lang w:val="en-US"/>
        </w:rPr>
      </w:pPr>
      <w:r w:rsidRPr="00B145C9">
        <w:rPr>
          <w:sz w:val="24"/>
          <w:szCs w:val="24"/>
          <w:lang w:val="en-US"/>
        </w:rPr>
        <w:object w:dxaOrig="1543" w:dyaOrig="998">
          <v:shape id="_x0000_i1025" type="#_x0000_t75" style="width:77.25pt;height:50.25pt" o:ole="">
            <v:imagedata r:id="rId20" o:title=""/>
          </v:shape>
          <o:OLEObject Type="Embed" ProgID="Word.Document.12" ShapeID="_x0000_i1025" DrawAspect="Icon" ObjectID="_1475652412" r:id="rId21">
            <o:FieldCodes>\s</o:FieldCodes>
          </o:OLEObject>
        </w:object>
      </w:r>
      <w:r w:rsidR="007C3AC6">
        <w:rPr>
          <w:sz w:val="24"/>
          <w:szCs w:val="24"/>
          <w:lang w:val="en-US"/>
        </w:rPr>
        <w:br w:type="page"/>
      </w:r>
    </w:p>
    <w:p w:rsidR="009875C6" w:rsidRDefault="00B65239" w:rsidP="00B65239">
      <w:pPr>
        <w:widowControl/>
        <w:rPr>
          <w:sz w:val="24"/>
          <w:szCs w:val="24"/>
          <w:lang w:val="en-US"/>
        </w:rPr>
      </w:pPr>
      <w:r>
        <w:rPr>
          <w:sz w:val="24"/>
          <w:szCs w:val="24"/>
          <w:lang w:val="en-US"/>
        </w:rPr>
        <w:lastRenderedPageBreak/>
        <w:t>Attachment 2</w:t>
      </w:r>
      <w:r w:rsidRPr="009875C6">
        <w:rPr>
          <w:sz w:val="24"/>
          <w:szCs w:val="24"/>
          <w:lang w:val="en-US"/>
        </w:rPr>
        <w:t xml:space="preserve">: </w:t>
      </w:r>
      <w:r w:rsidR="007C3AC6" w:rsidRPr="00FB626C">
        <w:rPr>
          <w:sz w:val="24"/>
          <w:szCs w:val="24"/>
          <w:lang w:val="en-US"/>
        </w:rPr>
        <w:t>Statistics Spreadsheets and Graphs</w:t>
      </w:r>
    </w:p>
    <w:p w:rsidR="001F68FA" w:rsidRDefault="001F68FA" w:rsidP="00104C22">
      <w:pPr>
        <w:widowControl/>
        <w:rPr>
          <w:sz w:val="24"/>
          <w:szCs w:val="24"/>
        </w:rPr>
      </w:pPr>
    </w:p>
    <w:p w:rsidR="001F68FA" w:rsidRDefault="001F68FA" w:rsidP="001F68FA">
      <w:pPr>
        <w:widowControl/>
        <w:rPr>
          <w:b w:val="0"/>
          <w:sz w:val="24"/>
          <w:szCs w:val="24"/>
          <w:lang w:val="en-US"/>
        </w:rPr>
      </w:pPr>
      <w:r w:rsidRPr="00414613">
        <w:rPr>
          <w:b w:val="0"/>
          <w:sz w:val="24"/>
          <w:szCs w:val="24"/>
        </w:rPr>
        <w:t>[</w:t>
      </w:r>
      <w:r>
        <w:rPr>
          <w:b w:val="0"/>
          <w:sz w:val="24"/>
          <w:szCs w:val="24"/>
        </w:rPr>
        <w:t xml:space="preserve">Supporting electronic spreadsheet files should be inserted here (electronic attachment files should be electronically finalized as separate files as well). </w:t>
      </w:r>
      <w:r w:rsidRPr="00414613">
        <w:rPr>
          <w:b w:val="0"/>
          <w:sz w:val="24"/>
          <w:szCs w:val="24"/>
          <w:lang w:val="en-US"/>
        </w:rPr>
        <w:t>Electronic attachments should have the same file name as the Microsoft Word study review file with</w:t>
      </w:r>
      <w:r>
        <w:rPr>
          <w:b w:val="0"/>
          <w:sz w:val="24"/>
          <w:szCs w:val="24"/>
          <w:lang w:val="en-US"/>
        </w:rPr>
        <w:t xml:space="preserve"> the addition of “Calc” for Excel workbooks and WinZip files, the addition of “Data” for Adobe Acrobat and Document Imaging files, and the addition of brief descriptors as appropriate for SigmaPlot Notebooks.</w:t>
      </w:r>
      <w:r w:rsidR="00175C6A">
        <w:rPr>
          <w:b w:val="0"/>
          <w:sz w:val="24"/>
          <w:szCs w:val="24"/>
          <w:lang w:val="en-US"/>
        </w:rPr>
        <w:t xml:space="preserve"> </w:t>
      </w:r>
      <w:r>
        <w:rPr>
          <w:b w:val="0"/>
          <w:sz w:val="24"/>
          <w:szCs w:val="24"/>
          <w:lang w:val="en-US"/>
        </w:rPr>
        <w:t>Electronic attachment files should be compressed into a WinZip file when three or more are prepared for a study review.]</w:t>
      </w:r>
    </w:p>
    <w:p w:rsidR="001F68FA" w:rsidRDefault="001F68FA" w:rsidP="001F68FA">
      <w:pPr>
        <w:widowControl/>
        <w:rPr>
          <w:b w:val="0"/>
          <w:sz w:val="24"/>
          <w:szCs w:val="24"/>
          <w:lang w:val="en-US"/>
        </w:rPr>
      </w:pPr>
    </w:p>
    <w:p w:rsidR="001F68FA" w:rsidRDefault="00FF3E7E" w:rsidP="001F68FA">
      <w:pPr>
        <w:widowControl/>
        <w:rPr>
          <w:b w:val="0"/>
          <w:sz w:val="24"/>
          <w:szCs w:val="24"/>
          <w:lang w:val="en-US"/>
        </w:rPr>
      </w:pPr>
      <w:r>
        <w:rPr>
          <w:b w:val="0"/>
          <w:sz w:val="24"/>
          <w:szCs w:val="24"/>
          <w:lang w:val="en-US"/>
        </w:rPr>
        <w:t>[Hard</w:t>
      </w:r>
      <w:r w:rsidR="00A95818">
        <w:rPr>
          <w:b w:val="0"/>
          <w:sz w:val="24"/>
          <w:szCs w:val="24"/>
          <w:lang w:val="en-US"/>
        </w:rPr>
        <w:t xml:space="preserve"> </w:t>
      </w:r>
      <w:r>
        <w:rPr>
          <w:b w:val="0"/>
          <w:sz w:val="24"/>
          <w:szCs w:val="24"/>
          <w:lang w:val="en-US"/>
        </w:rPr>
        <w:t>copies of a study review</w:t>
      </w:r>
      <w:r w:rsidR="001F68FA">
        <w:rPr>
          <w:b w:val="0"/>
          <w:sz w:val="24"/>
          <w:szCs w:val="24"/>
          <w:lang w:val="en-US"/>
        </w:rPr>
        <w:t xml:space="preserve"> and any attachment sheets from separate electronic files should be printed and finalized together as one hard copy file.]</w:t>
      </w:r>
    </w:p>
    <w:p w:rsidR="007E4D11" w:rsidRDefault="007E4D11" w:rsidP="007E4D11">
      <w:pPr>
        <w:widowControl/>
        <w:rPr>
          <w:b w:val="0"/>
          <w:sz w:val="24"/>
          <w:szCs w:val="24"/>
        </w:rPr>
      </w:pPr>
    </w:p>
    <w:p w:rsidR="00FF3E7E" w:rsidRDefault="00FF3E7E" w:rsidP="007E4D11">
      <w:pPr>
        <w:widowControl/>
        <w:rPr>
          <w:b w:val="0"/>
          <w:sz w:val="24"/>
          <w:szCs w:val="24"/>
        </w:rPr>
      </w:pPr>
    </w:p>
    <w:p w:rsidR="00FF3E7E" w:rsidRDefault="00FF3E7E" w:rsidP="007E4D11">
      <w:pPr>
        <w:widowControl/>
        <w:rPr>
          <w:b w:val="0"/>
          <w:sz w:val="24"/>
          <w:szCs w:val="24"/>
        </w:rPr>
        <w:sectPr w:rsidR="00FF3E7E" w:rsidSect="0089187E">
          <w:headerReference w:type="even" r:id="rId22"/>
          <w:headerReference w:type="default" r:id="rId23"/>
          <w:headerReference w:type="first" r:id="rId24"/>
          <w:pgSz w:w="12240" w:h="15840" w:code="1"/>
          <w:pgMar w:top="1440" w:right="1440" w:bottom="1440" w:left="1440" w:header="720" w:footer="432" w:gutter="0"/>
          <w:cols w:space="720"/>
          <w:docGrid w:linePitch="360"/>
        </w:sectPr>
      </w:pPr>
    </w:p>
    <w:p w:rsidR="00FF3E7E" w:rsidRDefault="00FF3E7E" w:rsidP="00FF3E7E">
      <w:pPr>
        <w:pStyle w:val="OECD-BASIS-TEXT"/>
        <w:keepNext/>
        <w:keepLines/>
        <w:tabs>
          <w:tab w:val="clear" w:pos="720"/>
          <w:tab w:val="left" w:pos="0"/>
        </w:tabs>
        <w:spacing w:line="240" w:lineRule="auto"/>
        <w:rPr>
          <w:b/>
          <w:sz w:val="24"/>
          <w:szCs w:val="24"/>
          <w:lang w:val="en-US"/>
        </w:rPr>
      </w:pPr>
      <w:r w:rsidRPr="00FF3E7E">
        <w:rPr>
          <w:b/>
          <w:sz w:val="24"/>
          <w:szCs w:val="24"/>
          <w:lang w:val="en-US"/>
        </w:rPr>
        <w:lastRenderedPageBreak/>
        <w:t>Attachment 3: Calculations</w:t>
      </w:r>
    </w:p>
    <w:p w:rsidR="00FF3E7E" w:rsidRPr="00FF3E7E" w:rsidRDefault="00FF3E7E" w:rsidP="00FF3E7E">
      <w:pPr>
        <w:pStyle w:val="OECD-BASIS-TEXT"/>
        <w:keepNext/>
        <w:keepLines/>
        <w:tabs>
          <w:tab w:val="clear" w:pos="720"/>
          <w:tab w:val="left" w:pos="0"/>
        </w:tabs>
        <w:spacing w:line="240" w:lineRule="auto"/>
        <w:rPr>
          <w:color w:val="000000"/>
          <w:sz w:val="24"/>
          <w:szCs w:val="24"/>
          <w:lang w:val="en-US"/>
        </w:rPr>
      </w:pPr>
    </w:p>
    <w:p w:rsidR="00FF3E7E" w:rsidRPr="00FF3E7E" w:rsidRDefault="00FF3E7E" w:rsidP="00FF3E7E">
      <w:pPr>
        <w:autoSpaceDE w:val="0"/>
        <w:autoSpaceDN w:val="0"/>
        <w:adjustRightInd w:val="0"/>
        <w:rPr>
          <w:b w:val="0"/>
          <w:color w:val="000000"/>
          <w:sz w:val="24"/>
          <w:szCs w:val="24"/>
          <w:lang w:val="en-US"/>
        </w:rPr>
      </w:pPr>
      <w:r w:rsidRPr="00FF3E7E">
        <w:rPr>
          <w:b w:val="0"/>
          <w:sz w:val="24"/>
          <w:szCs w:val="24"/>
          <w:lang w:val="en-US"/>
        </w:rPr>
        <w:t>Calculations were performed by the reviewer using [indicate program(s) used for calculations] and the following equations.</w:t>
      </w:r>
    </w:p>
    <w:p w:rsidR="00FF3E7E" w:rsidRPr="00FF3E7E" w:rsidRDefault="00FF3E7E" w:rsidP="00FF3E7E">
      <w:pPr>
        <w:pStyle w:val="OECD-BASIS-TEXT"/>
        <w:keepNext/>
        <w:keepLines/>
        <w:spacing w:line="240" w:lineRule="auto"/>
        <w:ind w:left="720"/>
        <w:rPr>
          <w:color w:val="000000"/>
          <w:sz w:val="24"/>
          <w:szCs w:val="24"/>
          <w:lang w:val="en-US"/>
        </w:rPr>
      </w:pPr>
    </w:p>
    <w:p w:rsidR="00FF3E7E" w:rsidRDefault="00FF3E7E" w:rsidP="00FF3E7E">
      <w:pPr>
        <w:autoSpaceDE w:val="0"/>
        <w:autoSpaceDN w:val="0"/>
        <w:adjustRightInd w:val="0"/>
        <w:rPr>
          <w:b w:val="0"/>
          <w:sz w:val="24"/>
          <w:szCs w:val="24"/>
        </w:rPr>
      </w:pPr>
      <w:r w:rsidRPr="00BA25B6">
        <w:rPr>
          <w:b w:val="0"/>
          <w:sz w:val="24"/>
          <w:szCs w:val="24"/>
        </w:rPr>
        <w:t>Ceq range is the range of [test substance] concentrations in water at equilibrium.</w:t>
      </w:r>
    </w:p>
    <w:p w:rsidR="00FF3E7E" w:rsidRPr="00BA25B6" w:rsidRDefault="00FF3E7E" w:rsidP="00FF3E7E">
      <w:pPr>
        <w:autoSpaceDE w:val="0"/>
        <w:autoSpaceDN w:val="0"/>
        <w:adjustRightInd w:val="0"/>
        <w:rPr>
          <w:b w:val="0"/>
          <w:sz w:val="24"/>
          <w:szCs w:val="24"/>
        </w:rPr>
      </w:pPr>
      <w:r w:rsidRPr="00BA25B6">
        <w:rPr>
          <w:b w:val="0"/>
          <w:sz w:val="24"/>
          <w:szCs w:val="24"/>
        </w:rPr>
        <w:t xml:space="preserve">Cs is the concentration </w:t>
      </w:r>
      <w:r>
        <w:rPr>
          <w:b w:val="0"/>
          <w:sz w:val="24"/>
          <w:szCs w:val="24"/>
        </w:rPr>
        <w:t xml:space="preserve">of [test substance] </w:t>
      </w:r>
      <w:r w:rsidRPr="00BA25B6">
        <w:rPr>
          <w:b w:val="0"/>
          <w:sz w:val="24"/>
          <w:szCs w:val="24"/>
        </w:rPr>
        <w:t>sorbed to soil or sediment at equilibrium.</w:t>
      </w:r>
    </w:p>
    <w:p w:rsidR="00FF3E7E" w:rsidRDefault="00FF3E7E" w:rsidP="00FF3E7E">
      <w:pPr>
        <w:keepNext/>
        <w:keepLines/>
        <w:rPr>
          <w:b w:val="0"/>
          <w:sz w:val="24"/>
          <w:szCs w:val="24"/>
          <w:lang w:val="en-CA"/>
        </w:rPr>
      </w:pPr>
    </w:p>
    <w:p w:rsidR="00FF3E7E" w:rsidRPr="00BA25B6" w:rsidRDefault="00FF3E7E" w:rsidP="00FF3E7E">
      <w:pPr>
        <w:keepNext/>
        <w:keepLines/>
        <w:rPr>
          <w:b w:val="0"/>
          <w:sz w:val="24"/>
          <w:szCs w:val="24"/>
          <w:lang w:val="en-CA"/>
        </w:rPr>
      </w:pPr>
      <w:r w:rsidRPr="00CD4198">
        <w:rPr>
          <w:b w:val="0"/>
          <w:sz w:val="24"/>
          <w:szCs w:val="24"/>
          <w:lang w:val="en-CA"/>
        </w:rPr>
        <w:t>K</w:t>
      </w:r>
      <w:r w:rsidRPr="00CD4198">
        <w:rPr>
          <w:b w:val="0"/>
          <w:sz w:val="24"/>
          <w:szCs w:val="24"/>
          <w:vertAlign w:val="subscript"/>
          <w:lang w:val="en-CA"/>
        </w:rPr>
        <w:t>d</w:t>
      </w:r>
      <w:r w:rsidRPr="00CD4198">
        <w:rPr>
          <w:b w:val="0"/>
          <w:sz w:val="24"/>
          <w:szCs w:val="24"/>
          <w:lang w:val="en-CA"/>
        </w:rPr>
        <w:t xml:space="preserve"> –Distribution Coefficient for Adsorption</w:t>
      </w:r>
      <w:r>
        <w:rPr>
          <w:b w:val="0"/>
          <w:sz w:val="24"/>
          <w:szCs w:val="24"/>
          <w:lang w:val="en-CA"/>
        </w:rPr>
        <w:t xml:space="preserve"> = C</w:t>
      </w:r>
      <w:r>
        <w:rPr>
          <w:b w:val="0"/>
          <w:sz w:val="24"/>
          <w:szCs w:val="24"/>
          <w:vertAlign w:val="subscript"/>
          <w:lang w:val="en-CA"/>
        </w:rPr>
        <w:t>s</w:t>
      </w:r>
      <w:r>
        <w:rPr>
          <w:b w:val="0"/>
          <w:sz w:val="24"/>
          <w:szCs w:val="24"/>
          <w:lang w:val="en-CA"/>
        </w:rPr>
        <w:t>/C</w:t>
      </w:r>
      <w:r w:rsidRPr="00CD4198">
        <w:rPr>
          <w:b w:val="0"/>
          <w:sz w:val="24"/>
          <w:szCs w:val="24"/>
          <w:vertAlign w:val="subscript"/>
          <w:lang w:val="en-CA"/>
        </w:rPr>
        <w:t>eq</w:t>
      </w:r>
      <w:r>
        <w:rPr>
          <w:b w:val="0"/>
          <w:sz w:val="24"/>
          <w:szCs w:val="24"/>
          <w:vertAlign w:val="subscript"/>
          <w:lang w:val="en-CA"/>
        </w:rPr>
        <w:tab/>
      </w:r>
      <w:r>
        <w:rPr>
          <w:b w:val="0"/>
          <w:sz w:val="24"/>
          <w:szCs w:val="24"/>
          <w:vertAlign w:val="subscript"/>
          <w:lang w:val="en-CA"/>
        </w:rPr>
        <w:tab/>
      </w:r>
      <w:r>
        <w:rPr>
          <w:b w:val="0"/>
          <w:sz w:val="24"/>
          <w:szCs w:val="24"/>
          <w:vertAlign w:val="subscript"/>
          <w:lang w:val="en-CA"/>
        </w:rPr>
        <w:tab/>
      </w:r>
      <w:r>
        <w:rPr>
          <w:b w:val="0"/>
          <w:sz w:val="24"/>
          <w:szCs w:val="24"/>
          <w:vertAlign w:val="subscript"/>
          <w:lang w:val="en-CA"/>
        </w:rPr>
        <w:tab/>
      </w:r>
      <w:r>
        <w:rPr>
          <w:b w:val="0"/>
          <w:sz w:val="24"/>
          <w:szCs w:val="24"/>
          <w:vertAlign w:val="subscript"/>
          <w:lang w:val="en-CA"/>
        </w:rPr>
        <w:tab/>
      </w:r>
      <w:r>
        <w:rPr>
          <w:b w:val="0"/>
          <w:sz w:val="24"/>
          <w:szCs w:val="24"/>
          <w:lang w:val="en-CA"/>
        </w:rPr>
        <w:t>(eq 1)</w:t>
      </w:r>
    </w:p>
    <w:p w:rsidR="00FF3E7E" w:rsidRDefault="00FF3E7E" w:rsidP="00FF3E7E">
      <w:pPr>
        <w:keepNext/>
        <w:keepLines/>
        <w:rPr>
          <w:b w:val="0"/>
          <w:sz w:val="24"/>
          <w:szCs w:val="24"/>
          <w:lang w:val="en-CA"/>
        </w:rPr>
      </w:pPr>
    </w:p>
    <w:p w:rsidR="00FF3E7E" w:rsidRDefault="00FF3E7E" w:rsidP="00FF3E7E">
      <w:pPr>
        <w:pStyle w:val="ListParagraph"/>
        <w:keepNext/>
        <w:keepLines/>
        <w:numPr>
          <w:ilvl w:val="0"/>
          <w:numId w:val="5"/>
        </w:numPr>
        <w:rPr>
          <w:b w:val="0"/>
          <w:sz w:val="24"/>
          <w:szCs w:val="24"/>
          <w:lang w:val="en-CA"/>
        </w:rPr>
      </w:pPr>
      <w:r>
        <w:rPr>
          <w:b w:val="0"/>
          <w:sz w:val="24"/>
          <w:szCs w:val="24"/>
          <w:lang w:val="en-CA"/>
        </w:rPr>
        <w:t>Regressed</w:t>
      </w:r>
      <w:r w:rsidRPr="00CD4198">
        <w:rPr>
          <w:b w:val="0"/>
          <w:sz w:val="24"/>
          <w:szCs w:val="24"/>
          <w:lang w:val="en-CA"/>
        </w:rPr>
        <w:t xml:space="preserve"> K</w:t>
      </w:r>
      <w:r w:rsidRPr="003C115C">
        <w:rPr>
          <w:b w:val="0"/>
          <w:sz w:val="24"/>
          <w:szCs w:val="24"/>
          <w:vertAlign w:val="subscript"/>
          <w:lang w:val="en-CA"/>
        </w:rPr>
        <w:t>d</w:t>
      </w:r>
      <w:r w:rsidRPr="00CD4198">
        <w:rPr>
          <w:b w:val="0"/>
          <w:sz w:val="24"/>
          <w:szCs w:val="24"/>
          <w:lang w:val="en-CA"/>
        </w:rPr>
        <w:t xml:space="preserve"> is calculated </w:t>
      </w:r>
      <w:r>
        <w:rPr>
          <w:b w:val="0"/>
          <w:sz w:val="24"/>
          <w:szCs w:val="24"/>
          <w:lang w:val="en-CA"/>
        </w:rPr>
        <w:t>using linear regression of Cs versus Ceq with a forced zero intercept</w:t>
      </w:r>
      <w:r w:rsidRPr="00CD4198">
        <w:rPr>
          <w:b w:val="0"/>
          <w:sz w:val="24"/>
          <w:szCs w:val="24"/>
          <w:lang w:val="en-CA"/>
        </w:rPr>
        <w:t xml:space="preserve"> </w:t>
      </w:r>
      <w:r>
        <w:rPr>
          <w:b w:val="0"/>
          <w:sz w:val="24"/>
          <w:szCs w:val="24"/>
          <w:lang w:val="en-CA"/>
        </w:rPr>
        <w:t xml:space="preserve">over the range of measured Ceq </w:t>
      </w:r>
      <w:r w:rsidRPr="00CD4198">
        <w:rPr>
          <w:b w:val="0"/>
          <w:sz w:val="24"/>
          <w:szCs w:val="24"/>
          <w:lang w:val="en-CA"/>
        </w:rPr>
        <w:t>for each soil/sediment.</w:t>
      </w:r>
    </w:p>
    <w:p w:rsidR="00FF3E7E" w:rsidRDefault="00FF3E7E" w:rsidP="00FF3E7E">
      <w:pPr>
        <w:keepNext/>
        <w:keepLines/>
        <w:rPr>
          <w:b w:val="0"/>
          <w:sz w:val="24"/>
          <w:szCs w:val="24"/>
          <w:lang w:val="en-CA"/>
        </w:rPr>
      </w:pPr>
    </w:p>
    <w:p w:rsidR="00FF3E7E" w:rsidRPr="00BF57C9" w:rsidRDefault="00FF3E7E" w:rsidP="00FF3E7E">
      <w:pPr>
        <w:pStyle w:val="ListParagraph"/>
        <w:keepNext/>
        <w:keepLines/>
        <w:numPr>
          <w:ilvl w:val="0"/>
          <w:numId w:val="5"/>
        </w:numPr>
        <w:rPr>
          <w:b w:val="0"/>
          <w:sz w:val="24"/>
          <w:szCs w:val="24"/>
          <w:lang w:val="en-CA"/>
        </w:rPr>
      </w:pPr>
      <w:r w:rsidRPr="00BF57C9">
        <w:rPr>
          <w:b w:val="0"/>
          <w:sz w:val="24"/>
          <w:szCs w:val="24"/>
          <w:lang w:val="en-CA"/>
        </w:rPr>
        <w:t>Range of K</w:t>
      </w:r>
      <w:r w:rsidRPr="00BF57C9">
        <w:rPr>
          <w:b w:val="0"/>
          <w:sz w:val="24"/>
          <w:szCs w:val="24"/>
          <w:vertAlign w:val="subscript"/>
          <w:lang w:val="en-CA"/>
        </w:rPr>
        <w:t>d</w:t>
      </w:r>
      <w:r w:rsidRPr="00BF57C9">
        <w:rPr>
          <w:b w:val="0"/>
          <w:sz w:val="24"/>
          <w:szCs w:val="24"/>
          <w:lang w:val="en-CA"/>
        </w:rPr>
        <w:t xml:space="preserve"> reflects the range of each K</w:t>
      </w:r>
      <w:r w:rsidRPr="00BF57C9">
        <w:rPr>
          <w:b w:val="0"/>
          <w:sz w:val="24"/>
          <w:szCs w:val="24"/>
          <w:vertAlign w:val="subscript"/>
          <w:lang w:val="en-CA"/>
        </w:rPr>
        <w:t>d</w:t>
      </w:r>
      <w:r w:rsidRPr="00BF57C9">
        <w:rPr>
          <w:b w:val="0"/>
          <w:sz w:val="24"/>
          <w:szCs w:val="24"/>
          <w:lang w:val="en-CA"/>
        </w:rPr>
        <w:t xml:space="preserve"> measured at a specific concentration in a soil/sediment</w:t>
      </w:r>
    </w:p>
    <w:p w:rsidR="00FF3E7E" w:rsidRPr="00BF57C9" w:rsidRDefault="00FF3E7E" w:rsidP="00FF3E7E">
      <w:pPr>
        <w:autoSpaceDE w:val="0"/>
        <w:autoSpaceDN w:val="0"/>
        <w:adjustRightInd w:val="0"/>
        <w:rPr>
          <w:b w:val="0"/>
          <w:sz w:val="24"/>
          <w:szCs w:val="24"/>
          <w:vertAlign w:val="superscript"/>
          <w:lang w:val="en-CA"/>
        </w:rPr>
      </w:pPr>
    </w:p>
    <w:p w:rsidR="00FF3E7E" w:rsidRPr="00BF57C9" w:rsidRDefault="00FF3E7E" w:rsidP="00FF3E7E">
      <w:pPr>
        <w:autoSpaceDE w:val="0"/>
        <w:autoSpaceDN w:val="0"/>
        <w:adjustRightInd w:val="0"/>
        <w:ind w:left="8540" w:hanging="8540"/>
        <w:rPr>
          <w:b w:val="0"/>
          <w:sz w:val="24"/>
          <w:szCs w:val="24"/>
          <w:lang w:val="sv-SE"/>
        </w:rPr>
      </w:pPr>
      <w:r>
        <w:rPr>
          <w:b w:val="0"/>
          <w:sz w:val="24"/>
          <w:szCs w:val="24"/>
          <w:vertAlign w:val="superscript"/>
          <w:lang w:val="sv-SE"/>
        </w:rPr>
        <w:t xml:space="preserve"> </w:t>
      </w:r>
      <w:r w:rsidRPr="00DA0827">
        <w:rPr>
          <w:b w:val="0"/>
          <w:sz w:val="24"/>
          <w:szCs w:val="24"/>
          <w:lang w:val="sv-SE"/>
        </w:rPr>
        <w:t>K</w:t>
      </w:r>
      <w:r w:rsidRPr="00DA0827">
        <w:rPr>
          <w:b w:val="0"/>
          <w:sz w:val="24"/>
          <w:szCs w:val="24"/>
          <w:vertAlign w:val="subscript"/>
          <w:lang w:val="sv-SE"/>
        </w:rPr>
        <w:t>OC</w:t>
      </w:r>
      <w:r w:rsidRPr="00DA0827">
        <w:rPr>
          <w:b w:val="0"/>
          <w:sz w:val="24"/>
          <w:szCs w:val="24"/>
          <w:lang w:val="sv-SE"/>
        </w:rPr>
        <w:t xml:space="preserve"> - Organic Carbon Normalized Adsorption Coefficient = regressed K</w:t>
      </w:r>
      <w:r w:rsidRPr="00DA0827">
        <w:rPr>
          <w:b w:val="0"/>
          <w:sz w:val="24"/>
          <w:szCs w:val="24"/>
          <w:vertAlign w:val="subscript"/>
          <w:lang w:val="sv-SE"/>
        </w:rPr>
        <w:t xml:space="preserve">d </w:t>
      </w:r>
      <w:r>
        <w:rPr>
          <w:b w:val="0"/>
          <w:sz w:val="24"/>
          <w:szCs w:val="24"/>
          <w:lang w:val="sv-SE"/>
        </w:rPr>
        <w:t>*100/% OC</w:t>
      </w:r>
      <w:r>
        <w:rPr>
          <w:b w:val="0"/>
          <w:sz w:val="24"/>
          <w:szCs w:val="24"/>
          <w:lang w:val="sv-SE"/>
        </w:rPr>
        <w:tab/>
      </w:r>
      <w:r w:rsidRPr="00DA0827">
        <w:rPr>
          <w:b w:val="0"/>
          <w:sz w:val="24"/>
          <w:szCs w:val="24"/>
          <w:lang w:val="sv-SE"/>
        </w:rPr>
        <w:tab/>
        <w:t>(eq 2)</w:t>
      </w:r>
    </w:p>
    <w:p w:rsidR="00FF3E7E" w:rsidRPr="00BF57C9" w:rsidRDefault="00FF3E7E" w:rsidP="00FF3E7E">
      <w:pPr>
        <w:autoSpaceDE w:val="0"/>
        <w:autoSpaceDN w:val="0"/>
        <w:adjustRightInd w:val="0"/>
        <w:rPr>
          <w:b w:val="0"/>
          <w:sz w:val="24"/>
          <w:szCs w:val="24"/>
          <w:lang w:val="en-CA"/>
        </w:rPr>
      </w:pPr>
    </w:p>
    <w:p w:rsidR="00FF3E7E" w:rsidRPr="00BF57C9" w:rsidRDefault="00FF3E7E" w:rsidP="00FF3E7E">
      <w:pPr>
        <w:autoSpaceDE w:val="0"/>
        <w:autoSpaceDN w:val="0"/>
        <w:adjustRightInd w:val="0"/>
        <w:rPr>
          <w:b w:val="0"/>
          <w:sz w:val="24"/>
          <w:szCs w:val="24"/>
          <w:lang w:val="en-CA"/>
        </w:rPr>
      </w:pPr>
      <w:r w:rsidRPr="00BF57C9">
        <w:rPr>
          <w:b w:val="0"/>
          <w:sz w:val="24"/>
          <w:szCs w:val="24"/>
          <w:lang w:val="sv-SE"/>
        </w:rPr>
        <w:t>Standard Error (SE) of K</w:t>
      </w:r>
      <w:r w:rsidRPr="00BF57C9">
        <w:rPr>
          <w:b w:val="0"/>
          <w:sz w:val="24"/>
          <w:szCs w:val="24"/>
          <w:vertAlign w:val="subscript"/>
          <w:lang w:val="sv-SE"/>
        </w:rPr>
        <w:t>OC</w:t>
      </w:r>
      <w:r w:rsidRPr="00BF57C9">
        <w:rPr>
          <w:b w:val="0"/>
          <w:sz w:val="24"/>
          <w:szCs w:val="24"/>
          <w:lang w:val="sv-SE"/>
        </w:rPr>
        <w:t>= K</w:t>
      </w:r>
      <w:r w:rsidRPr="00BF57C9">
        <w:rPr>
          <w:b w:val="0"/>
          <w:sz w:val="24"/>
          <w:szCs w:val="24"/>
          <w:vertAlign w:val="subscript"/>
          <w:lang w:val="sv-SE"/>
        </w:rPr>
        <w:t>d</w:t>
      </w:r>
      <w:r w:rsidRPr="00BF57C9">
        <w:rPr>
          <w:b w:val="0"/>
          <w:sz w:val="24"/>
          <w:szCs w:val="24"/>
          <w:lang w:val="sv-SE"/>
        </w:rPr>
        <w:t xml:space="preserve"> SE *100/%OC</w:t>
      </w:r>
      <w:r>
        <w:rPr>
          <w:b w:val="0"/>
          <w:sz w:val="24"/>
          <w:szCs w:val="24"/>
          <w:lang w:val="sv-SE"/>
        </w:rPr>
        <w:tab/>
      </w:r>
      <w:r>
        <w:rPr>
          <w:b w:val="0"/>
          <w:sz w:val="24"/>
          <w:szCs w:val="24"/>
          <w:lang w:val="sv-SE"/>
        </w:rPr>
        <w:tab/>
      </w:r>
      <w:r>
        <w:rPr>
          <w:b w:val="0"/>
          <w:sz w:val="24"/>
          <w:szCs w:val="24"/>
          <w:lang w:val="sv-SE"/>
        </w:rPr>
        <w:tab/>
      </w:r>
      <w:r>
        <w:rPr>
          <w:b w:val="0"/>
          <w:sz w:val="24"/>
          <w:szCs w:val="24"/>
          <w:lang w:val="sv-SE"/>
        </w:rPr>
        <w:tab/>
      </w:r>
      <w:r>
        <w:rPr>
          <w:b w:val="0"/>
          <w:sz w:val="24"/>
          <w:szCs w:val="24"/>
          <w:lang w:val="sv-SE"/>
        </w:rPr>
        <w:tab/>
      </w:r>
      <w:r>
        <w:rPr>
          <w:b w:val="0"/>
          <w:sz w:val="24"/>
          <w:szCs w:val="24"/>
          <w:lang w:val="sv-SE"/>
        </w:rPr>
        <w:tab/>
        <w:t>(eq 3)</w:t>
      </w:r>
    </w:p>
    <w:p w:rsidR="00FF3E7E" w:rsidRPr="00BF57C9" w:rsidRDefault="00FF3E7E" w:rsidP="00FF3E7E">
      <w:pPr>
        <w:autoSpaceDE w:val="0"/>
        <w:autoSpaceDN w:val="0"/>
        <w:adjustRightInd w:val="0"/>
        <w:rPr>
          <w:b w:val="0"/>
          <w:sz w:val="24"/>
          <w:szCs w:val="24"/>
          <w:lang w:val="en-CA"/>
        </w:rPr>
      </w:pPr>
    </w:p>
    <w:p w:rsidR="00FF3E7E" w:rsidRPr="00BA25B6" w:rsidRDefault="00FF3E7E" w:rsidP="00FF3E7E">
      <w:pPr>
        <w:autoSpaceDE w:val="0"/>
        <w:autoSpaceDN w:val="0"/>
        <w:adjustRightInd w:val="0"/>
        <w:rPr>
          <w:b w:val="0"/>
          <w:sz w:val="24"/>
          <w:szCs w:val="24"/>
          <w:lang w:val="sv-SE"/>
        </w:rPr>
      </w:pPr>
      <w:r>
        <w:rPr>
          <w:b w:val="0"/>
          <w:sz w:val="24"/>
          <w:szCs w:val="24"/>
          <w:lang w:val="en-CA"/>
        </w:rPr>
        <w:t>K</w:t>
      </w:r>
      <w:r>
        <w:rPr>
          <w:b w:val="0"/>
          <w:sz w:val="24"/>
          <w:szCs w:val="24"/>
          <w:vertAlign w:val="subscript"/>
          <w:lang w:val="en-CA"/>
        </w:rPr>
        <w:t>F</w:t>
      </w:r>
      <w:r>
        <w:rPr>
          <w:b w:val="0"/>
          <w:sz w:val="24"/>
          <w:szCs w:val="24"/>
          <w:lang w:val="en-CA"/>
        </w:rPr>
        <w:t xml:space="preserve"> - Freundlich Adsorption Coefficient and the Freundlich exponent (1/n) were calculated using nonlinear regression of C</w:t>
      </w:r>
      <w:r>
        <w:rPr>
          <w:b w:val="0"/>
          <w:sz w:val="24"/>
          <w:szCs w:val="24"/>
          <w:vertAlign w:val="subscript"/>
          <w:lang w:val="en-CA"/>
        </w:rPr>
        <w:t>s</w:t>
      </w:r>
      <w:r>
        <w:rPr>
          <w:b w:val="0"/>
          <w:sz w:val="24"/>
          <w:szCs w:val="24"/>
          <w:lang w:val="en-CA"/>
        </w:rPr>
        <w:t xml:space="preserve"> = K</w:t>
      </w:r>
      <w:r>
        <w:rPr>
          <w:b w:val="0"/>
          <w:sz w:val="24"/>
          <w:szCs w:val="24"/>
          <w:vertAlign w:val="subscript"/>
          <w:lang w:val="en-CA"/>
        </w:rPr>
        <w:t>F</w:t>
      </w:r>
      <w:r>
        <w:rPr>
          <w:b w:val="0"/>
          <w:sz w:val="24"/>
          <w:szCs w:val="24"/>
          <w:lang w:val="en-CA"/>
        </w:rPr>
        <w:t xml:space="preserve"> x Ceq </w:t>
      </w:r>
      <w:r>
        <w:rPr>
          <w:b w:val="0"/>
          <w:sz w:val="24"/>
          <w:szCs w:val="24"/>
          <w:vertAlign w:val="superscript"/>
          <w:lang w:val="en-CA"/>
        </w:rPr>
        <w:t>1/n</w:t>
      </w:r>
      <w:r>
        <w:rPr>
          <w:b w:val="0"/>
          <w:sz w:val="24"/>
          <w:szCs w:val="24"/>
          <w:lang w:val="en-CA"/>
        </w:rPr>
        <w:t>.</w:t>
      </w:r>
      <w:r w:rsidR="00175C6A">
        <w:rPr>
          <w:b w:val="0"/>
          <w:sz w:val="24"/>
          <w:szCs w:val="24"/>
          <w:lang w:val="en-CA"/>
        </w:rPr>
        <w:t xml:space="preserve"> </w:t>
      </w:r>
      <w:r>
        <w:rPr>
          <w:b w:val="0"/>
          <w:sz w:val="24"/>
          <w:szCs w:val="24"/>
          <w:lang w:val="en-CA"/>
        </w:rPr>
        <w:t>Cs should be expressed in mg/kg and Ceq should be expressed in mg/L in the regression.</w:t>
      </w:r>
      <w:r>
        <w:rPr>
          <w:b w:val="0"/>
          <w:sz w:val="24"/>
          <w:szCs w:val="24"/>
          <w:lang w:val="en-CA"/>
        </w:rPr>
        <w:tab/>
      </w:r>
      <w:r>
        <w:rPr>
          <w:b w:val="0"/>
          <w:sz w:val="24"/>
          <w:szCs w:val="24"/>
          <w:lang w:val="en-CA"/>
        </w:rPr>
        <w:tab/>
        <w:t xml:space="preserve"> </w:t>
      </w:r>
      <w:r>
        <w:rPr>
          <w:b w:val="0"/>
          <w:sz w:val="24"/>
          <w:szCs w:val="24"/>
          <w:lang w:val="en-CA"/>
        </w:rPr>
        <w:tab/>
      </w:r>
      <w:r>
        <w:rPr>
          <w:b w:val="0"/>
          <w:sz w:val="24"/>
          <w:szCs w:val="24"/>
          <w:lang w:val="en-CA"/>
        </w:rPr>
        <w:tab/>
      </w:r>
      <w:r>
        <w:rPr>
          <w:b w:val="0"/>
          <w:sz w:val="24"/>
          <w:szCs w:val="24"/>
          <w:lang w:val="en-CA"/>
        </w:rPr>
        <w:tab/>
      </w:r>
      <w:r>
        <w:rPr>
          <w:b w:val="0"/>
          <w:sz w:val="24"/>
          <w:szCs w:val="24"/>
          <w:lang w:val="en-CA"/>
        </w:rPr>
        <w:tab/>
      </w:r>
      <w:r>
        <w:rPr>
          <w:b w:val="0"/>
          <w:sz w:val="24"/>
          <w:szCs w:val="24"/>
          <w:lang w:val="en-CA"/>
        </w:rPr>
        <w:tab/>
      </w:r>
      <w:r>
        <w:rPr>
          <w:b w:val="0"/>
          <w:sz w:val="24"/>
          <w:szCs w:val="24"/>
          <w:lang w:val="en-CA"/>
        </w:rPr>
        <w:tab/>
        <w:t>(eq 4)</w:t>
      </w:r>
    </w:p>
    <w:p w:rsidR="00FF3E7E" w:rsidRDefault="00FF3E7E" w:rsidP="00FF3E7E">
      <w:pPr>
        <w:autoSpaceDE w:val="0"/>
        <w:autoSpaceDN w:val="0"/>
        <w:adjustRightInd w:val="0"/>
        <w:rPr>
          <w:b w:val="0"/>
          <w:sz w:val="24"/>
          <w:szCs w:val="24"/>
          <w:vertAlign w:val="superscript"/>
          <w:lang w:val="sv-SE"/>
        </w:rPr>
      </w:pPr>
    </w:p>
    <w:p w:rsidR="00FF3E7E" w:rsidRDefault="00FF3E7E" w:rsidP="00FF3E7E">
      <w:pPr>
        <w:autoSpaceDE w:val="0"/>
        <w:autoSpaceDN w:val="0"/>
        <w:adjustRightInd w:val="0"/>
        <w:rPr>
          <w:b w:val="0"/>
          <w:sz w:val="24"/>
          <w:szCs w:val="24"/>
          <w:lang w:val="sv-SE"/>
        </w:rPr>
      </w:pPr>
    </w:p>
    <w:p w:rsidR="00FF3E7E" w:rsidRDefault="00FF3E7E" w:rsidP="00FF3E7E">
      <w:pPr>
        <w:autoSpaceDE w:val="0"/>
        <w:autoSpaceDN w:val="0"/>
        <w:adjustRightInd w:val="0"/>
        <w:rPr>
          <w:b w:val="0"/>
          <w:sz w:val="24"/>
          <w:szCs w:val="24"/>
          <w:vertAlign w:val="superscript"/>
          <w:lang w:val="sv-SE"/>
        </w:rPr>
      </w:pPr>
      <w:r w:rsidRPr="00CD4198">
        <w:rPr>
          <w:b w:val="0"/>
          <w:sz w:val="24"/>
          <w:szCs w:val="24"/>
          <w:lang w:val="sv-SE"/>
        </w:rPr>
        <w:t>K</w:t>
      </w:r>
      <w:r w:rsidRPr="00CD4198">
        <w:rPr>
          <w:b w:val="0"/>
          <w:sz w:val="24"/>
          <w:szCs w:val="24"/>
          <w:vertAlign w:val="subscript"/>
          <w:lang w:val="sv-SE"/>
        </w:rPr>
        <w:t>FOC</w:t>
      </w:r>
      <w:r w:rsidRPr="00CD4198">
        <w:rPr>
          <w:b w:val="0"/>
          <w:sz w:val="24"/>
          <w:szCs w:val="24"/>
          <w:lang w:val="sv-SE"/>
        </w:rPr>
        <w:t xml:space="preserve"> –Organic Carbon Normalized Adsorption Coefficient</w:t>
      </w:r>
      <w:r>
        <w:rPr>
          <w:b w:val="0"/>
          <w:sz w:val="24"/>
          <w:szCs w:val="24"/>
          <w:lang w:val="sv-SE"/>
        </w:rPr>
        <w:t xml:space="preserve"> =</w:t>
      </w:r>
      <w:r w:rsidR="00175C6A">
        <w:rPr>
          <w:b w:val="0"/>
          <w:sz w:val="24"/>
          <w:szCs w:val="24"/>
          <w:lang w:val="sv-SE"/>
        </w:rPr>
        <w:t xml:space="preserve"> </w:t>
      </w:r>
      <w:r w:rsidRPr="00CD4198">
        <w:rPr>
          <w:b w:val="0"/>
          <w:sz w:val="24"/>
          <w:szCs w:val="24"/>
          <w:lang w:val="sv-SE"/>
        </w:rPr>
        <w:t>K</w:t>
      </w:r>
      <w:r w:rsidRPr="00CD4198">
        <w:rPr>
          <w:b w:val="0"/>
          <w:sz w:val="24"/>
          <w:szCs w:val="24"/>
          <w:vertAlign w:val="subscript"/>
          <w:lang w:val="sv-SE"/>
        </w:rPr>
        <w:t>F</w:t>
      </w:r>
      <w:r w:rsidRPr="00CD4198">
        <w:rPr>
          <w:b w:val="0"/>
          <w:sz w:val="24"/>
          <w:szCs w:val="24"/>
          <w:lang w:val="sv-SE"/>
        </w:rPr>
        <w:t>*100/%OC</w:t>
      </w:r>
      <w:r>
        <w:rPr>
          <w:b w:val="0"/>
          <w:sz w:val="24"/>
          <w:szCs w:val="24"/>
          <w:lang w:val="sv-SE"/>
        </w:rPr>
        <w:tab/>
      </w:r>
      <w:r>
        <w:rPr>
          <w:b w:val="0"/>
          <w:sz w:val="24"/>
          <w:szCs w:val="24"/>
          <w:lang w:val="sv-SE"/>
        </w:rPr>
        <w:tab/>
        <w:t>(eq 5)</w:t>
      </w:r>
    </w:p>
    <w:p w:rsidR="00FF3E7E" w:rsidRDefault="00FF3E7E" w:rsidP="00FF3E7E">
      <w:pPr>
        <w:autoSpaceDE w:val="0"/>
        <w:autoSpaceDN w:val="0"/>
        <w:adjustRightInd w:val="0"/>
        <w:rPr>
          <w:b w:val="0"/>
          <w:sz w:val="24"/>
          <w:szCs w:val="24"/>
          <w:vertAlign w:val="superscript"/>
          <w:lang w:val="sv-SE"/>
        </w:rPr>
      </w:pPr>
    </w:p>
    <w:p w:rsidR="00FF3E7E" w:rsidRDefault="00FF3E7E" w:rsidP="00FF3E7E">
      <w:pPr>
        <w:autoSpaceDE w:val="0"/>
        <w:autoSpaceDN w:val="0"/>
        <w:adjustRightInd w:val="0"/>
        <w:rPr>
          <w:b w:val="0"/>
          <w:sz w:val="24"/>
          <w:szCs w:val="24"/>
          <w:lang w:val="sv-SE"/>
        </w:rPr>
      </w:pPr>
      <w:r>
        <w:rPr>
          <w:b w:val="0"/>
          <w:sz w:val="24"/>
          <w:szCs w:val="24"/>
          <w:lang w:val="sv-SE"/>
        </w:rPr>
        <w:t xml:space="preserve">Standard Error (SE) of </w:t>
      </w:r>
      <w:r w:rsidRPr="00CD4198">
        <w:rPr>
          <w:b w:val="0"/>
          <w:sz w:val="24"/>
          <w:szCs w:val="24"/>
          <w:lang w:val="sv-SE"/>
        </w:rPr>
        <w:t>K</w:t>
      </w:r>
      <w:r w:rsidRPr="00CD4198">
        <w:rPr>
          <w:b w:val="0"/>
          <w:sz w:val="24"/>
          <w:szCs w:val="24"/>
          <w:vertAlign w:val="subscript"/>
          <w:lang w:val="sv-SE"/>
        </w:rPr>
        <w:t>FOC</w:t>
      </w:r>
      <w:r w:rsidRPr="00CD4198">
        <w:rPr>
          <w:b w:val="0"/>
          <w:sz w:val="24"/>
          <w:szCs w:val="24"/>
          <w:lang w:val="sv-SE"/>
        </w:rPr>
        <w:t>= K</w:t>
      </w:r>
      <w:r w:rsidRPr="00CD4198">
        <w:rPr>
          <w:b w:val="0"/>
          <w:sz w:val="24"/>
          <w:szCs w:val="24"/>
          <w:vertAlign w:val="subscript"/>
          <w:lang w:val="sv-SE"/>
        </w:rPr>
        <w:t>F</w:t>
      </w:r>
      <w:r w:rsidRPr="00CD4198">
        <w:rPr>
          <w:b w:val="0"/>
          <w:sz w:val="24"/>
          <w:szCs w:val="24"/>
          <w:lang w:val="sv-SE"/>
        </w:rPr>
        <w:t xml:space="preserve"> SE *100/%OC</w:t>
      </w:r>
      <w:r>
        <w:rPr>
          <w:b w:val="0"/>
          <w:sz w:val="24"/>
          <w:szCs w:val="24"/>
          <w:lang w:val="sv-SE"/>
        </w:rPr>
        <w:tab/>
      </w:r>
      <w:r>
        <w:rPr>
          <w:b w:val="0"/>
          <w:sz w:val="24"/>
          <w:szCs w:val="24"/>
          <w:lang w:val="sv-SE"/>
        </w:rPr>
        <w:tab/>
      </w:r>
      <w:r>
        <w:rPr>
          <w:b w:val="0"/>
          <w:sz w:val="24"/>
          <w:szCs w:val="24"/>
          <w:lang w:val="sv-SE"/>
        </w:rPr>
        <w:tab/>
      </w:r>
      <w:r>
        <w:rPr>
          <w:b w:val="0"/>
          <w:sz w:val="24"/>
          <w:szCs w:val="24"/>
          <w:lang w:val="sv-SE"/>
        </w:rPr>
        <w:tab/>
      </w:r>
      <w:r>
        <w:rPr>
          <w:b w:val="0"/>
          <w:sz w:val="24"/>
          <w:szCs w:val="24"/>
          <w:lang w:val="sv-SE"/>
        </w:rPr>
        <w:tab/>
      </w:r>
      <w:r>
        <w:rPr>
          <w:b w:val="0"/>
          <w:sz w:val="24"/>
          <w:szCs w:val="24"/>
          <w:lang w:val="sv-SE"/>
        </w:rPr>
        <w:tab/>
        <w:t>(eq 6)</w:t>
      </w:r>
    </w:p>
    <w:p w:rsidR="00FF3E7E" w:rsidRDefault="00FF3E7E" w:rsidP="00FF3E7E">
      <w:pPr>
        <w:autoSpaceDE w:val="0"/>
        <w:autoSpaceDN w:val="0"/>
        <w:adjustRightInd w:val="0"/>
        <w:rPr>
          <w:b w:val="0"/>
          <w:sz w:val="24"/>
          <w:szCs w:val="24"/>
          <w:lang w:val="sv-SE"/>
        </w:rPr>
      </w:pPr>
    </w:p>
    <w:p w:rsidR="00FF3E7E" w:rsidRDefault="00FF3E7E" w:rsidP="00FF3E7E">
      <w:pPr>
        <w:keepNext/>
        <w:keepLines/>
        <w:rPr>
          <w:b w:val="0"/>
          <w:sz w:val="24"/>
          <w:szCs w:val="24"/>
          <w:lang w:val="en-CA"/>
        </w:rPr>
      </w:pPr>
      <w:r w:rsidRPr="00CD4198">
        <w:rPr>
          <w:b w:val="0"/>
          <w:sz w:val="24"/>
          <w:szCs w:val="24"/>
          <w:lang w:val="en-CA"/>
        </w:rPr>
        <w:t>K</w:t>
      </w:r>
      <w:r w:rsidRPr="00CD4198">
        <w:rPr>
          <w:b w:val="0"/>
          <w:sz w:val="24"/>
          <w:szCs w:val="24"/>
          <w:vertAlign w:val="subscript"/>
          <w:lang w:val="en-CA"/>
        </w:rPr>
        <w:t>DES</w:t>
      </w:r>
      <w:r w:rsidRPr="00CD4198">
        <w:rPr>
          <w:b w:val="0"/>
          <w:sz w:val="24"/>
          <w:szCs w:val="24"/>
          <w:lang w:val="en-CA"/>
        </w:rPr>
        <w:t xml:space="preserve"> –Apparent Desorption Coefficient</w:t>
      </w:r>
      <w:r>
        <w:rPr>
          <w:b w:val="0"/>
          <w:sz w:val="24"/>
          <w:szCs w:val="24"/>
          <w:lang w:val="en-CA"/>
        </w:rPr>
        <w:t xml:space="preserve"> = C</w:t>
      </w:r>
      <w:r w:rsidRPr="00CD4198">
        <w:rPr>
          <w:b w:val="0"/>
          <w:sz w:val="24"/>
          <w:szCs w:val="24"/>
          <w:vertAlign w:val="subscript"/>
          <w:lang w:val="en-CA"/>
        </w:rPr>
        <w:t>s</w:t>
      </w:r>
      <w:r>
        <w:rPr>
          <w:b w:val="0"/>
          <w:sz w:val="24"/>
          <w:szCs w:val="24"/>
          <w:lang w:val="en-CA"/>
        </w:rPr>
        <w:t>/C</w:t>
      </w:r>
      <w:r w:rsidRPr="00CD4198">
        <w:rPr>
          <w:b w:val="0"/>
          <w:sz w:val="24"/>
          <w:szCs w:val="24"/>
          <w:vertAlign w:val="subscript"/>
          <w:lang w:val="en-CA"/>
        </w:rPr>
        <w:t>eq</w:t>
      </w:r>
      <w:r>
        <w:rPr>
          <w:b w:val="0"/>
          <w:sz w:val="24"/>
          <w:szCs w:val="24"/>
          <w:lang w:val="en-CA"/>
        </w:rPr>
        <w:t xml:space="preserve"> where C</w:t>
      </w:r>
      <w:r w:rsidRPr="00CD4198">
        <w:rPr>
          <w:b w:val="0"/>
          <w:sz w:val="24"/>
          <w:szCs w:val="24"/>
          <w:vertAlign w:val="subscript"/>
          <w:lang w:val="en-CA"/>
        </w:rPr>
        <w:t>s</w:t>
      </w:r>
      <w:r>
        <w:rPr>
          <w:b w:val="0"/>
          <w:sz w:val="24"/>
          <w:szCs w:val="24"/>
          <w:lang w:val="en-CA"/>
        </w:rPr>
        <w:t xml:space="preserve"> and C</w:t>
      </w:r>
      <w:r w:rsidRPr="00CD4198">
        <w:rPr>
          <w:b w:val="0"/>
          <w:sz w:val="24"/>
          <w:szCs w:val="24"/>
          <w:vertAlign w:val="subscript"/>
          <w:lang w:val="en-CA"/>
        </w:rPr>
        <w:t>eq</w:t>
      </w:r>
      <w:r>
        <w:rPr>
          <w:b w:val="0"/>
          <w:sz w:val="24"/>
          <w:szCs w:val="24"/>
          <w:lang w:val="en-CA"/>
        </w:rPr>
        <w:t xml:space="preserve"> are measured after an initial sorption measurement and the soil/sediment is placed in a new solution and allowed to equilibrate, so that any material in solution desorbed from the soil/sediment.</w:t>
      </w:r>
      <w:r>
        <w:rPr>
          <w:b w:val="0"/>
          <w:sz w:val="24"/>
          <w:szCs w:val="24"/>
          <w:lang w:val="en-CA"/>
        </w:rPr>
        <w:tab/>
      </w:r>
      <w:r>
        <w:rPr>
          <w:b w:val="0"/>
          <w:sz w:val="24"/>
          <w:szCs w:val="24"/>
          <w:lang w:val="en-CA"/>
        </w:rPr>
        <w:tab/>
        <w:t>(eq 7)</w:t>
      </w:r>
    </w:p>
    <w:p w:rsidR="00FF3E7E" w:rsidRDefault="00FF3E7E" w:rsidP="00FF3E7E">
      <w:pPr>
        <w:keepNext/>
        <w:keepLines/>
        <w:rPr>
          <w:b w:val="0"/>
          <w:sz w:val="24"/>
          <w:szCs w:val="24"/>
          <w:lang w:val="en-CA"/>
        </w:rPr>
      </w:pPr>
    </w:p>
    <w:p w:rsidR="00FF3E7E" w:rsidRDefault="00FF3E7E" w:rsidP="00FF3E7E">
      <w:pPr>
        <w:pStyle w:val="ListParagraph"/>
        <w:keepNext/>
        <w:keepLines/>
        <w:numPr>
          <w:ilvl w:val="0"/>
          <w:numId w:val="5"/>
        </w:numPr>
        <w:rPr>
          <w:b w:val="0"/>
          <w:sz w:val="24"/>
          <w:szCs w:val="24"/>
          <w:lang w:val="en-CA"/>
        </w:rPr>
      </w:pPr>
      <w:r>
        <w:rPr>
          <w:b w:val="0"/>
          <w:sz w:val="24"/>
          <w:szCs w:val="24"/>
          <w:lang w:val="en-CA"/>
        </w:rPr>
        <w:t>Regressed</w:t>
      </w:r>
      <w:r w:rsidRPr="00CD4198">
        <w:rPr>
          <w:b w:val="0"/>
          <w:sz w:val="24"/>
          <w:szCs w:val="24"/>
          <w:lang w:val="en-CA"/>
        </w:rPr>
        <w:t xml:space="preserve"> K</w:t>
      </w:r>
      <w:r>
        <w:rPr>
          <w:b w:val="0"/>
          <w:sz w:val="24"/>
          <w:szCs w:val="24"/>
          <w:vertAlign w:val="subscript"/>
          <w:lang w:val="en-CA"/>
        </w:rPr>
        <w:t>DES</w:t>
      </w:r>
      <w:r w:rsidRPr="00CD4198">
        <w:rPr>
          <w:b w:val="0"/>
          <w:sz w:val="24"/>
          <w:szCs w:val="24"/>
          <w:lang w:val="en-CA"/>
        </w:rPr>
        <w:t xml:space="preserve"> is calculated </w:t>
      </w:r>
      <w:r>
        <w:rPr>
          <w:b w:val="0"/>
          <w:sz w:val="24"/>
          <w:szCs w:val="24"/>
          <w:lang w:val="en-CA"/>
        </w:rPr>
        <w:t>using linear regression of Cs versus Ceq over the range of Ceq measured with a forced zero intercept</w:t>
      </w:r>
      <w:r w:rsidRPr="00CD4198">
        <w:rPr>
          <w:b w:val="0"/>
          <w:sz w:val="24"/>
          <w:szCs w:val="24"/>
          <w:lang w:val="en-CA"/>
        </w:rPr>
        <w:t xml:space="preserve"> for each soil/sediment.</w:t>
      </w:r>
    </w:p>
    <w:p w:rsidR="00FF3E7E" w:rsidRDefault="00FF3E7E" w:rsidP="00FF3E7E">
      <w:pPr>
        <w:keepNext/>
        <w:keepLines/>
        <w:rPr>
          <w:b w:val="0"/>
          <w:sz w:val="24"/>
          <w:szCs w:val="24"/>
          <w:lang w:val="en-CA"/>
        </w:rPr>
      </w:pPr>
    </w:p>
    <w:p w:rsidR="00FF3E7E" w:rsidRDefault="00FF3E7E" w:rsidP="00FF3E7E">
      <w:pPr>
        <w:pStyle w:val="ListParagraph"/>
        <w:keepNext/>
        <w:keepLines/>
        <w:numPr>
          <w:ilvl w:val="0"/>
          <w:numId w:val="5"/>
        </w:numPr>
        <w:rPr>
          <w:b w:val="0"/>
          <w:sz w:val="24"/>
          <w:szCs w:val="24"/>
          <w:lang w:val="en-CA"/>
        </w:rPr>
      </w:pPr>
      <w:r w:rsidRPr="00A44C7F">
        <w:rPr>
          <w:b w:val="0"/>
          <w:sz w:val="24"/>
          <w:szCs w:val="24"/>
          <w:lang w:val="en-CA"/>
        </w:rPr>
        <w:t>Range of K</w:t>
      </w:r>
      <w:r w:rsidRPr="00CD4198">
        <w:rPr>
          <w:b w:val="0"/>
          <w:sz w:val="24"/>
          <w:szCs w:val="24"/>
          <w:vertAlign w:val="subscript"/>
          <w:lang w:val="en-CA"/>
        </w:rPr>
        <w:t>DES</w:t>
      </w:r>
      <w:r w:rsidRPr="00A44C7F">
        <w:rPr>
          <w:b w:val="0"/>
          <w:sz w:val="24"/>
          <w:szCs w:val="24"/>
          <w:lang w:val="en-CA"/>
        </w:rPr>
        <w:t xml:space="preserve"> reflects the range of each K</w:t>
      </w:r>
      <w:r w:rsidRPr="00CD4198">
        <w:rPr>
          <w:b w:val="0"/>
          <w:sz w:val="24"/>
          <w:szCs w:val="24"/>
          <w:vertAlign w:val="subscript"/>
          <w:lang w:val="en-CA"/>
        </w:rPr>
        <w:t>DES</w:t>
      </w:r>
      <w:r w:rsidRPr="00A44C7F">
        <w:rPr>
          <w:b w:val="0"/>
          <w:sz w:val="24"/>
          <w:szCs w:val="24"/>
          <w:lang w:val="en-CA"/>
        </w:rPr>
        <w:t xml:space="preserve"> measured at a specific concentration in a soil/sediment</w:t>
      </w:r>
    </w:p>
    <w:p w:rsidR="00FF3E7E" w:rsidRPr="00BA25B6" w:rsidRDefault="00FF3E7E" w:rsidP="00FF3E7E">
      <w:pPr>
        <w:keepNext/>
        <w:keepLines/>
        <w:rPr>
          <w:b w:val="0"/>
          <w:sz w:val="24"/>
          <w:szCs w:val="24"/>
          <w:lang w:val="en-CA"/>
        </w:rPr>
      </w:pPr>
    </w:p>
    <w:p w:rsidR="00FF3E7E" w:rsidRDefault="00FF3E7E" w:rsidP="00FF3E7E">
      <w:pPr>
        <w:autoSpaceDE w:val="0"/>
        <w:autoSpaceDN w:val="0"/>
        <w:adjustRightInd w:val="0"/>
        <w:rPr>
          <w:b w:val="0"/>
          <w:sz w:val="24"/>
          <w:szCs w:val="24"/>
          <w:lang w:val="sv-SE"/>
        </w:rPr>
      </w:pPr>
      <w:r w:rsidRPr="00CD4198">
        <w:rPr>
          <w:b w:val="0"/>
          <w:sz w:val="24"/>
          <w:szCs w:val="24"/>
          <w:lang w:val="sv-SE"/>
        </w:rPr>
        <w:t>K</w:t>
      </w:r>
      <w:r w:rsidRPr="00CD4198">
        <w:rPr>
          <w:b w:val="0"/>
          <w:sz w:val="24"/>
          <w:szCs w:val="24"/>
          <w:vertAlign w:val="subscript"/>
          <w:lang w:val="sv-SE"/>
        </w:rPr>
        <w:t>O</w:t>
      </w:r>
      <w:r>
        <w:rPr>
          <w:b w:val="0"/>
          <w:sz w:val="24"/>
          <w:szCs w:val="24"/>
          <w:vertAlign w:val="subscript"/>
          <w:lang w:val="sv-SE"/>
        </w:rPr>
        <w:t>C</w:t>
      </w:r>
      <w:r w:rsidRPr="00CD4198">
        <w:rPr>
          <w:b w:val="0"/>
          <w:sz w:val="24"/>
          <w:szCs w:val="24"/>
          <w:vertAlign w:val="subscript"/>
          <w:lang w:val="sv-SE"/>
        </w:rPr>
        <w:t>-DES</w:t>
      </w:r>
      <w:r w:rsidRPr="00CD4198">
        <w:rPr>
          <w:b w:val="0"/>
          <w:sz w:val="24"/>
          <w:szCs w:val="24"/>
          <w:lang w:val="sv-SE"/>
        </w:rPr>
        <w:t xml:space="preserve"> - Organic Carbon Normalized Apparent Desorption Coefficient </w:t>
      </w:r>
      <w:r>
        <w:rPr>
          <w:b w:val="0"/>
          <w:sz w:val="24"/>
          <w:szCs w:val="24"/>
          <w:lang w:val="sv-SE"/>
        </w:rPr>
        <w:t>=</w:t>
      </w:r>
      <w:r w:rsidRPr="00CD4198">
        <w:rPr>
          <w:b w:val="0"/>
          <w:sz w:val="24"/>
          <w:szCs w:val="24"/>
          <w:lang w:val="sv-SE"/>
        </w:rPr>
        <w:t xml:space="preserve"> </w:t>
      </w:r>
      <w:r>
        <w:rPr>
          <w:b w:val="0"/>
          <w:sz w:val="24"/>
          <w:szCs w:val="24"/>
          <w:lang w:val="sv-SE"/>
        </w:rPr>
        <w:t>regressed</w:t>
      </w:r>
      <w:r w:rsidRPr="00CD4198">
        <w:rPr>
          <w:b w:val="0"/>
          <w:sz w:val="24"/>
          <w:szCs w:val="24"/>
          <w:lang w:val="sv-SE"/>
        </w:rPr>
        <w:t xml:space="preserve"> K</w:t>
      </w:r>
      <w:r w:rsidRPr="00CD4198">
        <w:rPr>
          <w:b w:val="0"/>
          <w:sz w:val="24"/>
          <w:szCs w:val="24"/>
          <w:vertAlign w:val="subscript"/>
          <w:lang w:val="sv-SE"/>
        </w:rPr>
        <w:t>DES</w:t>
      </w:r>
      <w:r w:rsidRPr="00CD4198">
        <w:rPr>
          <w:b w:val="0"/>
          <w:sz w:val="24"/>
          <w:szCs w:val="24"/>
          <w:lang w:val="sv-SE"/>
        </w:rPr>
        <w:t xml:space="preserve"> *100/% OC</w:t>
      </w:r>
      <w:r>
        <w:rPr>
          <w:b w:val="0"/>
          <w:sz w:val="24"/>
          <w:szCs w:val="24"/>
          <w:lang w:val="sv-SE"/>
        </w:rPr>
        <w:tab/>
      </w:r>
      <w:r>
        <w:rPr>
          <w:b w:val="0"/>
          <w:sz w:val="24"/>
          <w:szCs w:val="24"/>
          <w:lang w:val="sv-SE"/>
        </w:rPr>
        <w:tab/>
      </w:r>
      <w:r>
        <w:rPr>
          <w:b w:val="0"/>
          <w:sz w:val="24"/>
          <w:szCs w:val="24"/>
          <w:lang w:val="sv-SE"/>
        </w:rPr>
        <w:tab/>
      </w:r>
      <w:r>
        <w:rPr>
          <w:b w:val="0"/>
          <w:sz w:val="24"/>
          <w:szCs w:val="24"/>
          <w:lang w:val="sv-SE"/>
        </w:rPr>
        <w:tab/>
      </w:r>
      <w:r>
        <w:rPr>
          <w:b w:val="0"/>
          <w:sz w:val="24"/>
          <w:szCs w:val="24"/>
          <w:lang w:val="sv-SE"/>
        </w:rPr>
        <w:tab/>
      </w:r>
      <w:r>
        <w:rPr>
          <w:b w:val="0"/>
          <w:sz w:val="24"/>
          <w:szCs w:val="24"/>
          <w:lang w:val="sv-SE"/>
        </w:rPr>
        <w:tab/>
      </w:r>
      <w:r>
        <w:rPr>
          <w:b w:val="0"/>
          <w:sz w:val="24"/>
          <w:szCs w:val="24"/>
          <w:lang w:val="sv-SE"/>
        </w:rPr>
        <w:tab/>
      </w:r>
      <w:r>
        <w:rPr>
          <w:b w:val="0"/>
          <w:sz w:val="24"/>
          <w:szCs w:val="24"/>
          <w:lang w:val="sv-SE"/>
        </w:rPr>
        <w:tab/>
      </w:r>
      <w:r>
        <w:rPr>
          <w:b w:val="0"/>
          <w:sz w:val="24"/>
          <w:szCs w:val="24"/>
          <w:lang w:val="sv-SE"/>
        </w:rPr>
        <w:tab/>
      </w:r>
      <w:r>
        <w:rPr>
          <w:b w:val="0"/>
          <w:sz w:val="24"/>
          <w:szCs w:val="24"/>
          <w:lang w:val="sv-SE"/>
        </w:rPr>
        <w:tab/>
      </w:r>
      <w:r>
        <w:rPr>
          <w:b w:val="0"/>
          <w:sz w:val="24"/>
          <w:szCs w:val="24"/>
          <w:lang w:val="sv-SE"/>
        </w:rPr>
        <w:tab/>
        <w:t>(eq 8)</w:t>
      </w:r>
    </w:p>
    <w:p w:rsidR="00FF3E7E" w:rsidRDefault="00FF3E7E" w:rsidP="00FF3E7E">
      <w:pPr>
        <w:autoSpaceDE w:val="0"/>
        <w:autoSpaceDN w:val="0"/>
        <w:adjustRightInd w:val="0"/>
        <w:rPr>
          <w:b w:val="0"/>
          <w:sz w:val="24"/>
          <w:szCs w:val="24"/>
          <w:lang w:val="sv-SE"/>
        </w:rPr>
      </w:pPr>
    </w:p>
    <w:p w:rsidR="00FF3E7E" w:rsidRDefault="00FF3E7E" w:rsidP="00FF3E7E">
      <w:pPr>
        <w:autoSpaceDE w:val="0"/>
        <w:autoSpaceDN w:val="0"/>
        <w:adjustRightInd w:val="0"/>
        <w:rPr>
          <w:b w:val="0"/>
          <w:sz w:val="24"/>
          <w:szCs w:val="24"/>
          <w:lang w:val="sv-SE"/>
        </w:rPr>
      </w:pPr>
      <w:r>
        <w:rPr>
          <w:b w:val="0"/>
          <w:sz w:val="24"/>
          <w:szCs w:val="24"/>
          <w:lang w:val="sv-SE"/>
        </w:rPr>
        <w:t xml:space="preserve">Standard Error of </w:t>
      </w:r>
      <w:r w:rsidRPr="00CD4198">
        <w:rPr>
          <w:b w:val="0"/>
          <w:sz w:val="24"/>
          <w:szCs w:val="24"/>
          <w:lang w:val="sv-SE"/>
        </w:rPr>
        <w:t>Koc-</w:t>
      </w:r>
      <w:r w:rsidRPr="00CD4198">
        <w:rPr>
          <w:b w:val="0"/>
          <w:sz w:val="24"/>
          <w:szCs w:val="24"/>
          <w:vertAlign w:val="subscript"/>
          <w:lang w:val="sv-SE"/>
        </w:rPr>
        <w:t>DES</w:t>
      </w:r>
      <w:r w:rsidRPr="00CD4198">
        <w:rPr>
          <w:b w:val="0"/>
          <w:sz w:val="24"/>
          <w:szCs w:val="24"/>
          <w:lang w:val="sv-SE"/>
        </w:rPr>
        <w:t xml:space="preserve"> = K</w:t>
      </w:r>
      <w:r w:rsidRPr="00CD4198">
        <w:rPr>
          <w:b w:val="0"/>
          <w:sz w:val="24"/>
          <w:szCs w:val="24"/>
          <w:vertAlign w:val="subscript"/>
          <w:lang w:val="sv-SE"/>
        </w:rPr>
        <w:t>DES</w:t>
      </w:r>
      <w:r>
        <w:rPr>
          <w:b w:val="0"/>
          <w:sz w:val="24"/>
          <w:szCs w:val="24"/>
          <w:lang w:val="sv-SE"/>
        </w:rPr>
        <w:t xml:space="preserve"> SE</w:t>
      </w:r>
      <w:r w:rsidRPr="00CD4198">
        <w:rPr>
          <w:b w:val="0"/>
          <w:sz w:val="24"/>
          <w:szCs w:val="24"/>
          <w:lang w:val="sv-SE"/>
        </w:rPr>
        <w:t>* 100/%OC</w:t>
      </w:r>
      <w:r>
        <w:rPr>
          <w:b w:val="0"/>
          <w:sz w:val="24"/>
          <w:szCs w:val="24"/>
          <w:lang w:val="sv-SE"/>
        </w:rPr>
        <w:tab/>
      </w:r>
      <w:r>
        <w:rPr>
          <w:b w:val="0"/>
          <w:sz w:val="24"/>
          <w:szCs w:val="24"/>
          <w:lang w:val="sv-SE"/>
        </w:rPr>
        <w:tab/>
      </w:r>
      <w:r>
        <w:rPr>
          <w:b w:val="0"/>
          <w:sz w:val="24"/>
          <w:szCs w:val="24"/>
          <w:lang w:val="sv-SE"/>
        </w:rPr>
        <w:tab/>
      </w:r>
      <w:r>
        <w:rPr>
          <w:b w:val="0"/>
          <w:sz w:val="24"/>
          <w:szCs w:val="24"/>
          <w:lang w:val="sv-SE"/>
        </w:rPr>
        <w:tab/>
      </w:r>
      <w:r>
        <w:rPr>
          <w:b w:val="0"/>
          <w:sz w:val="24"/>
          <w:szCs w:val="24"/>
          <w:lang w:val="sv-SE"/>
        </w:rPr>
        <w:tab/>
      </w:r>
      <w:r>
        <w:rPr>
          <w:b w:val="0"/>
          <w:sz w:val="24"/>
          <w:szCs w:val="24"/>
          <w:lang w:val="sv-SE"/>
        </w:rPr>
        <w:tab/>
        <w:t>(eq 9)</w:t>
      </w:r>
    </w:p>
    <w:p w:rsidR="00FF3E7E" w:rsidRPr="00BA25B6" w:rsidRDefault="00FF3E7E" w:rsidP="00FF3E7E">
      <w:pPr>
        <w:autoSpaceDE w:val="0"/>
        <w:autoSpaceDN w:val="0"/>
        <w:adjustRightInd w:val="0"/>
        <w:rPr>
          <w:b w:val="0"/>
          <w:sz w:val="24"/>
          <w:szCs w:val="24"/>
          <w:lang w:val="sv-SE"/>
        </w:rPr>
      </w:pPr>
    </w:p>
    <w:p w:rsidR="00FF3E7E" w:rsidRDefault="00FF3E7E" w:rsidP="00FF3E7E">
      <w:pPr>
        <w:autoSpaceDE w:val="0"/>
        <w:autoSpaceDN w:val="0"/>
        <w:adjustRightInd w:val="0"/>
        <w:rPr>
          <w:b w:val="0"/>
          <w:sz w:val="24"/>
          <w:szCs w:val="24"/>
          <w:lang w:val="en-CA"/>
        </w:rPr>
      </w:pPr>
      <w:r w:rsidRPr="00CD4198">
        <w:rPr>
          <w:b w:val="0"/>
          <w:sz w:val="24"/>
          <w:szCs w:val="24"/>
          <w:vertAlign w:val="superscript"/>
          <w:lang w:val="sv-SE"/>
        </w:rPr>
        <w:t xml:space="preserve"> </w:t>
      </w:r>
      <w:r w:rsidRPr="00CD4198">
        <w:rPr>
          <w:b w:val="0"/>
          <w:sz w:val="24"/>
          <w:szCs w:val="24"/>
          <w:lang w:val="en-CA"/>
        </w:rPr>
        <w:t>K</w:t>
      </w:r>
      <w:r w:rsidRPr="00CD4198">
        <w:rPr>
          <w:b w:val="0"/>
          <w:sz w:val="24"/>
          <w:szCs w:val="24"/>
          <w:vertAlign w:val="subscript"/>
          <w:lang w:val="en-CA"/>
        </w:rPr>
        <w:t>F-DES</w:t>
      </w:r>
      <w:r w:rsidRPr="00CD4198">
        <w:rPr>
          <w:b w:val="0"/>
          <w:sz w:val="24"/>
          <w:szCs w:val="24"/>
          <w:lang w:val="en-CA"/>
        </w:rPr>
        <w:t xml:space="preserve"> - Freundlich Desorption Coefficient and the Freundlich Desorption exponent (1/n) were calculated using nonlinear regression of C</w:t>
      </w:r>
      <w:r w:rsidRPr="00CD4198">
        <w:rPr>
          <w:b w:val="0"/>
          <w:sz w:val="24"/>
          <w:szCs w:val="24"/>
          <w:vertAlign w:val="subscript"/>
          <w:lang w:val="en-CA"/>
        </w:rPr>
        <w:t>s</w:t>
      </w:r>
      <w:r w:rsidRPr="00CD4198">
        <w:rPr>
          <w:b w:val="0"/>
          <w:sz w:val="24"/>
          <w:szCs w:val="24"/>
          <w:lang w:val="en-CA"/>
        </w:rPr>
        <w:t xml:space="preserve"> = K</w:t>
      </w:r>
      <w:r w:rsidRPr="00CD4198">
        <w:rPr>
          <w:b w:val="0"/>
          <w:sz w:val="24"/>
          <w:szCs w:val="24"/>
          <w:vertAlign w:val="subscript"/>
          <w:lang w:val="en-CA"/>
        </w:rPr>
        <w:t>F-DES</w:t>
      </w:r>
      <w:r w:rsidRPr="00CD4198">
        <w:rPr>
          <w:b w:val="0"/>
          <w:sz w:val="24"/>
          <w:szCs w:val="24"/>
          <w:lang w:val="en-CA"/>
        </w:rPr>
        <w:t xml:space="preserve"> x Ceq </w:t>
      </w:r>
      <w:r w:rsidRPr="00CD4198">
        <w:rPr>
          <w:b w:val="0"/>
          <w:sz w:val="24"/>
          <w:szCs w:val="24"/>
          <w:vertAlign w:val="superscript"/>
          <w:lang w:val="en-CA"/>
        </w:rPr>
        <w:t>1/n</w:t>
      </w:r>
      <w:r>
        <w:rPr>
          <w:b w:val="0"/>
          <w:sz w:val="24"/>
          <w:szCs w:val="24"/>
          <w:lang w:val="en-CA"/>
        </w:rPr>
        <w:tab/>
      </w:r>
      <w:r>
        <w:rPr>
          <w:b w:val="0"/>
          <w:sz w:val="24"/>
          <w:szCs w:val="24"/>
          <w:lang w:val="en-CA"/>
        </w:rPr>
        <w:tab/>
      </w:r>
      <w:r>
        <w:rPr>
          <w:b w:val="0"/>
          <w:sz w:val="24"/>
          <w:szCs w:val="24"/>
          <w:lang w:val="en-CA"/>
        </w:rPr>
        <w:tab/>
      </w:r>
      <w:r>
        <w:rPr>
          <w:b w:val="0"/>
          <w:sz w:val="24"/>
          <w:szCs w:val="24"/>
          <w:lang w:val="en-CA"/>
        </w:rPr>
        <w:tab/>
        <w:t>(eq 10)</w:t>
      </w:r>
    </w:p>
    <w:p w:rsidR="00FF3E7E" w:rsidRDefault="00FF3E7E" w:rsidP="00FF3E7E">
      <w:pPr>
        <w:autoSpaceDE w:val="0"/>
        <w:autoSpaceDN w:val="0"/>
        <w:adjustRightInd w:val="0"/>
        <w:rPr>
          <w:b w:val="0"/>
          <w:sz w:val="24"/>
          <w:szCs w:val="24"/>
          <w:lang w:val="en-CA"/>
        </w:rPr>
      </w:pPr>
    </w:p>
    <w:p w:rsidR="00FF3E7E" w:rsidRPr="00141B0B" w:rsidRDefault="00FF3E7E" w:rsidP="00FF3E7E">
      <w:pPr>
        <w:autoSpaceDE w:val="0"/>
        <w:autoSpaceDN w:val="0"/>
        <w:adjustRightInd w:val="0"/>
        <w:ind w:left="8540" w:hanging="8540"/>
        <w:rPr>
          <w:b w:val="0"/>
          <w:sz w:val="24"/>
          <w:szCs w:val="24"/>
          <w:lang w:val="sv-SE"/>
        </w:rPr>
      </w:pPr>
      <w:r w:rsidRPr="00CD4198">
        <w:rPr>
          <w:b w:val="0"/>
          <w:sz w:val="24"/>
          <w:szCs w:val="24"/>
          <w:lang w:val="sv-SE"/>
        </w:rPr>
        <w:t>K</w:t>
      </w:r>
      <w:r w:rsidRPr="00CD4198">
        <w:rPr>
          <w:b w:val="0"/>
          <w:sz w:val="24"/>
          <w:szCs w:val="24"/>
          <w:vertAlign w:val="subscript"/>
          <w:lang w:val="sv-SE"/>
        </w:rPr>
        <w:t>FOC-</w:t>
      </w:r>
      <w:r w:rsidRPr="00141B0B">
        <w:rPr>
          <w:b w:val="0"/>
          <w:sz w:val="24"/>
          <w:szCs w:val="24"/>
          <w:vertAlign w:val="subscript"/>
          <w:lang w:val="sv-SE"/>
        </w:rPr>
        <w:t>DES</w:t>
      </w:r>
      <w:r w:rsidRPr="00141B0B">
        <w:rPr>
          <w:b w:val="0"/>
          <w:sz w:val="24"/>
          <w:szCs w:val="24"/>
          <w:lang w:val="sv-SE"/>
        </w:rPr>
        <w:t xml:space="preserve"> - Organic Carbon Normalized Freundlich Desorption Coefficient=</w:t>
      </w:r>
      <w:r w:rsidR="00175C6A">
        <w:rPr>
          <w:b w:val="0"/>
          <w:sz w:val="24"/>
          <w:szCs w:val="24"/>
          <w:lang w:val="sv-SE"/>
        </w:rPr>
        <w:t xml:space="preserve"> </w:t>
      </w:r>
      <w:r w:rsidRPr="00141B0B">
        <w:rPr>
          <w:b w:val="0"/>
          <w:sz w:val="24"/>
          <w:szCs w:val="24"/>
          <w:lang w:val="sv-SE"/>
        </w:rPr>
        <w:t>K</w:t>
      </w:r>
      <w:r w:rsidRPr="00141B0B">
        <w:rPr>
          <w:b w:val="0"/>
          <w:sz w:val="24"/>
          <w:szCs w:val="24"/>
          <w:vertAlign w:val="subscript"/>
          <w:lang w:val="sv-SE"/>
        </w:rPr>
        <w:t>F-DES</w:t>
      </w:r>
      <w:r w:rsidRPr="00141B0B">
        <w:rPr>
          <w:b w:val="0"/>
          <w:sz w:val="24"/>
          <w:szCs w:val="24"/>
          <w:lang w:val="sv-SE"/>
        </w:rPr>
        <w:t>*100/%OC</w:t>
      </w:r>
      <w:r w:rsidRPr="00141B0B">
        <w:rPr>
          <w:b w:val="0"/>
          <w:sz w:val="24"/>
          <w:szCs w:val="24"/>
          <w:lang w:val="sv-SE"/>
        </w:rPr>
        <w:tab/>
        <w:t>(eq 11)</w:t>
      </w:r>
    </w:p>
    <w:p w:rsidR="00FF3E7E" w:rsidRPr="00141B0B" w:rsidRDefault="00FF3E7E" w:rsidP="00FF3E7E">
      <w:pPr>
        <w:autoSpaceDE w:val="0"/>
        <w:autoSpaceDN w:val="0"/>
        <w:adjustRightInd w:val="0"/>
        <w:rPr>
          <w:b w:val="0"/>
          <w:sz w:val="24"/>
          <w:szCs w:val="24"/>
          <w:lang w:val="sv-SE"/>
        </w:rPr>
      </w:pPr>
    </w:p>
    <w:p w:rsidR="00FF3E7E" w:rsidRDefault="00FF3E7E" w:rsidP="00FF3E7E">
      <w:pPr>
        <w:autoSpaceDE w:val="0"/>
        <w:autoSpaceDN w:val="0"/>
        <w:adjustRightInd w:val="0"/>
        <w:rPr>
          <w:b w:val="0"/>
          <w:sz w:val="24"/>
          <w:szCs w:val="24"/>
          <w:lang w:val="sv-SE"/>
        </w:rPr>
      </w:pPr>
      <w:r w:rsidRPr="00141B0B">
        <w:rPr>
          <w:b w:val="0"/>
          <w:sz w:val="24"/>
          <w:szCs w:val="24"/>
          <w:lang w:val="sv-SE"/>
        </w:rPr>
        <w:t>Standard Error of K</w:t>
      </w:r>
      <w:r w:rsidRPr="00141B0B">
        <w:rPr>
          <w:b w:val="0"/>
          <w:sz w:val="24"/>
          <w:szCs w:val="24"/>
          <w:vertAlign w:val="subscript"/>
          <w:lang w:val="sv-SE"/>
        </w:rPr>
        <w:t>FOC-DES</w:t>
      </w:r>
      <w:r w:rsidRPr="00141B0B">
        <w:rPr>
          <w:b w:val="0"/>
          <w:sz w:val="24"/>
          <w:szCs w:val="24"/>
          <w:lang w:val="sv-SE"/>
        </w:rPr>
        <w:t xml:space="preserve"> = K</w:t>
      </w:r>
      <w:r w:rsidRPr="00141B0B">
        <w:rPr>
          <w:b w:val="0"/>
          <w:sz w:val="24"/>
          <w:szCs w:val="24"/>
          <w:vertAlign w:val="subscript"/>
          <w:lang w:val="sv-SE"/>
        </w:rPr>
        <w:t>F</w:t>
      </w:r>
      <w:r w:rsidRPr="00141B0B">
        <w:rPr>
          <w:b w:val="0"/>
          <w:sz w:val="24"/>
          <w:szCs w:val="24"/>
          <w:lang w:val="sv-SE"/>
        </w:rPr>
        <w:t xml:space="preserve"> SE *100/%OC</w:t>
      </w:r>
      <w:r w:rsidRPr="00141B0B">
        <w:rPr>
          <w:b w:val="0"/>
          <w:sz w:val="24"/>
          <w:szCs w:val="24"/>
          <w:lang w:val="sv-SE"/>
        </w:rPr>
        <w:tab/>
      </w:r>
      <w:r w:rsidRPr="00141B0B">
        <w:rPr>
          <w:b w:val="0"/>
          <w:sz w:val="24"/>
          <w:szCs w:val="24"/>
          <w:lang w:val="sv-SE"/>
        </w:rPr>
        <w:tab/>
      </w:r>
      <w:r w:rsidRPr="00141B0B">
        <w:rPr>
          <w:b w:val="0"/>
          <w:sz w:val="24"/>
          <w:szCs w:val="24"/>
          <w:lang w:val="sv-SE"/>
        </w:rPr>
        <w:tab/>
      </w:r>
      <w:r w:rsidRPr="00141B0B">
        <w:rPr>
          <w:b w:val="0"/>
          <w:sz w:val="24"/>
          <w:szCs w:val="24"/>
          <w:lang w:val="sv-SE"/>
        </w:rPr>
        <w:tab/>
      </w:r>
      <w:r w:rsidRPr="00141B0B">
        <w:rPr>
          <w:b w:val="0"/>
          <w:sz w:val="24"/>
          <w:szCs w:val="24"/>
          <w:lang w:val="sv-SE"/>
        </w:rPr>
        <w:tab/>
      </w:r>
      <w:r w:rsidRPr="00141B0B">
        <w:rPr>
          <w:b w:val="0"/>
          <w:sz w:val="24"/>
          <w:szCs w:val="24"/>
          <w:lang w:val="sv-SE"/>
        </w:rPr>
        <w:tab/>
        <w:t>(eq 12)</w:t>
      </w:r>
    </w:p>
    <w:p w:rsidR="00FC22E7" w:rsidRPr="00040343" w:rsidRDefault="00FC22E7" w:rsidP="00FF3E7E">
      <w:pPr>
        <w:autoSpaceDE w:val="0"/>
        <w:autoSpaceDN w:val="0"/>
        <w:adjustRightInd w:val="0"/>
        <w:rPr>
          <w:b w:val="0"/>
          <w:sz w:val="24"/>
          <w:szCs w:val="24"/>
          <w:lang w:val="sv-SE"/>
        </w:rPr>
      </w:pPr>
    </w:p>
    <w:sectPr w:rsidR="00FC22E7" w:rsidRPr="00040343" w:rsidSect="009B789E">
      <w:headerReference w:type="even" r:id="rId25"/>
      <w:headerReference w:type="first" r:id="rId2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050" w:rsidRDefault="00D36050" w:rsidP="00104C22">
      <w:r>
        <w:separator/>
      </w:r>
    </w:p>
  </w:endnote>
  <w:endnote w:type="continuationSeparator" w:id="0">
    <w:p w:rsidR="00D36050" w:rsidRDefault="00D36050" w:rsidP="0010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18862047"/>
      <w:docPartObj>
        <w:docPartGallery w:val="Page Numbers (Bottom of Page)"/>
        <w:docPartUnique/>
      </w:docPartObj>
    </w:sdtPr>
    <w:sdtEndPr/>
    <w:sdtContent>
      <w:p w:rsidR="00FC22E7" w:rsidRPr="00FC22E7" w:rsidRDefault="00FC22E7">
        <w:pPr>
          <w:pStyle w:val="Footer"/>
          <w:jc w:val="center"/>
          <w:rPr>
            <w:b w:val="0"/>
            <w:sz w:val="24"/>
            <w:szCs w:val="24"/>
          </w:rPr>
        </w:pPr>
        <w:r w:rsidRPr="00FC22E7">
          <w:rPr>
            <w:b w:val="0"/>
            <w:sz w:val="24"/>
            <w:szCs w:val="24"/>
          </w:rPr>
          <w:fldChar w:fldCharType="begin"/>
        </w:r>
        <w:r w:rsidRPr="00FC22E7">
          <w:rPr>
            <w:b w:val="0"/>
            <w:sz w:val="24"/>
            <w:szCs w:val="24"/>
          </w:rPr>
          <w:instrText xml:space="preserve"> PAGE   \* MERGEFORMAT </w:instrText>
        </w:r>
        <w:r w:rsidRPr="00FC22E7">
          <w:rPr>
            <w:b w:val="0"/>
            <w:sz w:val="24"/>
            <w:szCs w:val="24"/>
          </w:rPr>
          <w:fldChar w:fldCharType="separate"/>
        </w:r>
        <w:r w:rsidR="00E206A1">
          <w:rPr>
            <w:b w:val="0"/>
            <w:noProof/>
            <w:sz w:val="24"/>
            <w:szCs w:val="24"/>
          </w:rPr>
          <w:t>1</w:t>
        </w:r>
        <w:r w:rsidRPr="00FC22E7">
          <w:rPr>
            <w:b w:val="0"/>
            <w:sz w:val="24"/>
            <w:szCs w:val="24"/>
          </w:rPr>
          <w:fldChar w:fldCharType="end"/>
        </w:r>
      </w:p>
    </w:sdtContent>
  </w:sdt>
  <w:p w:rsidR="00FC22E7" w:rsidRPr="00FC22E7" w:rsidRDefault="00FC22E7">
    <w:pPr>
      <w:pStyle w:val="Footer"/>
      <w:rPr>
        <w:b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050" w:rsidRDefault="00D36050" w:rsidP="00104C22">
      <w:r>
        <w:separator/>
      </w:r>
    </w:p>
  </w:footnote>
  <w:footnote w:type="continuationSeparator" w:id="0">
    <w:p w:rsidR="00D36050" w:rsidRDefault="00D36050" w:rsidP="00104C22">
      <w:r>
        <w:continuationSeparator/>
      </w:r>
    </w:p>
  </w:footnote>
  <w:footnote w:id="1">
    <w:p w:rsidR="00175C6A" w:rsidRPr="000979A1" w:rsidRDefault="00175C6A">
      <w:pPr>
        <w:pStyle w:val="FootnoteText"/>
        <w:rPr>
          <w:lang w:val="en-US"/>
        </w:rPr>
      </w:pPr>
      <w:r>
        <w:rPr>
          <w:rStyle w:val="FootnoteReference"/>
        </w:rPr>
        <w:footnoteRef/>
      </w:r>
      <w:r>
        <w:t xml:space="preserve"> </w:t>
      </w:r>
      <w:r w:rsidRPr="00AE50AC">
        <w:rPr>
          <w:b w:val="0"/>
          <w:lang w:val="en-US"/>
        </w:rPr>
        <w:t>Sorption is a g</w:t>
      </w:r>
      <w:r w:rsidR="00575B21">
        <w:rPr>
          <w:b w:val="0"/>
          <w:lang w:val="en-US"/>
        </w:rPr>
        <w:t xml:space="preserve">eneric term that applies to </w:t>
      </w:r>
      <w:r w:rsidRPr="00AE50AC">
        <w:rPr>
          <w:b w:val="0"/>
          <w:lang w:val="en-US"/>
        </w:rPr>
        <w:t>absorption, adsorption, and desorption processes.</w:t>
      </w:r>
      <w:r>
        <w:rPr>
          <w:b w:val="0"/>
          <w:lang w:val="en-US"/>
        </w:rPr>
        <w:t xml:space="preserve"> </w:t>
      </w:r>
      <w:r w:rsidRPr="00AE50AC">
        <w:rPr>
          <w:b w:val="0"/>
          <w:lang w:val="en-US"/>
        </w:rPr>
        <w:t>Adsorption refers to sorption onto a two-dimensional surface</w:t>
      </w:r>
      <w:r>
        <w:rPr>
          <w:b w:val="0"/>
          <w:lang w:val="en-US"/>
        </w:rPr>
        <w:t>;</w:t>
      </w:r>
      <w:r w:rsidRPr="00AE50AC">
        <w:rPr>
          <w:b w:val="0"/>
          <w:lang w:val="en-US"/>
        </w:rPr>
        <w:t xml:space="preserve"> absorption refers to sorption into a three dimensional matrix.</w:t>
      </w:r>
      <w:r>
        <w:rPr>
          <w:b w:val="0"/>
          <w:lang w:val="en-US"/>
        </w:rPr>
        <w:t xml:space="preserve"> Both types of sorption occur in soils and sediments. </w:t>
      </w:r>
      <w:r w:rsidRPr="00AE50AC">
        <w:rPr>
          <w:b w:val="0"/>
          <w:lang w:val="en-US"/>
        </w:rPr>
        <w:t xml:space="preserve">Desorption </w:t>
      </w:r>
      <w:r>
        <w:rPr>
          <w:b w:val="0"/>
          <w:lang w:val="en-US"/>
        </w:rPr>
        <w:t>refers to a sorbate becoming desorbed from a sorbent. Desorption distribution coefficients are measured by removing solution from a sorption experiment and adding fresh solution, so that all material measured in solution will be the desorbed material. The guideline uses the term adsorption in place of sorption and refers to the initial measurement of sorption.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6A" w:rsidRPr="001F68FA" w:rsidRDefault="00175C6A" w:rsidP="001F68FA">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7E" w:rsidRDefault="00891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6A" w:rsidRPr="001F68FA" w:rsidRDefault="00175C6A" w:rsidP="001F68FA">
    <w:pPr>
      <w:pStyle w:val="Header"/>
      <w:tabs>
        <w:tab w:val="clear" w:pos="4680"/>
        <w:tab w:val="clear" w:pos="9360"/>
        <w:tab w:val="right" w:pos="1296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7E" w:rsidRDefault="008918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7E" w:rsidRDefault="0089187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6A" w:rsidRPr="001F68FA" w:rsidRDefault="00175C6A" w:rsidP="001F68FA">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7E" w:rsidRDefault="0089187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7E" w:rsidRDefault="0089187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7E" w:rsidRDefault="00891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22759"/>
    <w:multiLevelType w:val="hybridMultilevel"/>
    <w:tmpl w:val="A074FFEE"/>
    <w:lvl w:ilvl="0" w:tplc="4DF644F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2023E"/>
    <w:multiLevelType w:val="hybridMultilevel"/>
    <w:tmpl w:val="8A64A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055DBF"/>
    <w:multiLevelType w:val="hybridMultilevel"/>
    <w:tmpl w:val="8BB64AA6"/>
    <w:lvl w:ilvl="0" w:tplc="94D43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239AE"/>
    <w:multiLevelType w:val="hybridMultilevel"/>
    <w:tmpl w:val="5E7E9134"/>
    <w:lvl w:ilvl="0" w:tplc="AAB0B8F0">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CB2875"/>
    <w:multiLevelType w:val="hybridMultilevel"/>
    <w:tmpl w:val="AC5CD0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FD23E32"/>
    <w:multiLevelType w:val="hybridMultilevel"/>
    <w:tmpl w:val="CD8E7B0C"/>
    <w:lvl w:ilvl="0" w:tplc="D34247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E403DB"/>
    <w:multiLevelType w:val="hybridMultilevel"/>
    <w:tmpl w:val="3D16063C"/>
    <w:lvl w:ilvl="0" w:tplc="B55E7C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712321"/>
    <w:multiLevelType w:val="hybridMultilevel"/>
    <w:tmpl w:val="928694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E82610"/>
    <w:multiLevelType w:val="hybridMultilevel"/>
    <w:tmpl w:val="BA1E92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4"/>
  </w:num>
  <w:num w:numId="4">
    <w:abstractNumId w:val="3"/>
  </w:num>
  <w:num w:numId="5">
    <w:abstractNumId w:val="1"/>
  </w:num>
  <w:num w:numId="6">
    <w:abstractNumId w:val="5"/>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221"/>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A1"/>
    <w:rsid w:val="00005457"/>
    <w:rsid w:val="00011934"/>
    <w:rsid w:val="0001414B"/>
    <w:rsid w:val="00030832"/>
    <w:rsid w:val="00032906"/>
    <w:rsid w:val="00034C0A"/>
    <w:rsid w:val="00040343"/>
    <w:rsid w:val="00042065"/>
    <w:rsid w:val="00045832"/>
    <w:rsid w:val="00046862"/>
    <w:rsid w:val="00066813"/>
    <w:rsid w:val="0006703B"/>
    <w:rsid w:val="00071726"/>
    <w:rsid w:val="00073504"/>
    <w:rsid w:val="000746BA"/>
    <w:rsid w:val="00074727"/>
    <w:rsid w:val="00075BDF"/>
    <w:rsid w:val="00075D0D"/>
    <w:rsid w:val="000777A7"/>
    <w:rsid w:val="00082130"/>
    <w:rsid w:val="0009767B"/>
    <w:rsid w:val="000979A1"/>
    <w:rsid w:val="000A16D9"/>
    <w:rsid w:val="000A233F"/>
    <w:rsid w:val="000A492B"/>
    <w:rsid w:val="000A66ED"/>
    <w:rsid w:val="000B1325"/>
    <w:rsid w:val="000B7544"/>
    <w:rsid w:val="000C5805"/>
    <w:rsid w:val="000C5FCB"/>
    <w:rsid w:val="000C7FAD"/>
    <w:rsid w:val="000D2E18"/>
    <w:rsid w:val="000D5DA4"/>
    <w:rsid w:val="000F1026"/>
    <w:rsid w:val="000F2559"/>
    <w:rsid w:val="000F29FA"/>
    <w:rsid w:val="000F5D41"/>
    <w:rsid w:val="0010010F"/>
    <w:rsid w:val="0010109A"/>
    <w:rsid w:val="0010229E"/>
    <w:rsid w:val="001027B6"/>
    <w:rsid w:val="00104C22"/>
    <w:rsid w:val="0011118E"/>
    <w:rsid w:val="001115F3"/>
    <w:rsid w:val="00111F4E"/>
    <w:rsid w:val="00112CE5"/>
    <w:rsid w:val="0011353A"/>
    <w:rsid w:val="00132519"/>
    <w:rsid w:val="00136B32"/>
    <w:rsid w:val="00137002"/>
    <w:rsid w:val="00140521"/>
    <w:rsid w:val="00141B0B"/>
    <w:rsid w:val="00144CE9"/>
    <w:rsid w:val="001545A4"/>
    <w:rsid w:val="001567CB"/>
    <w:rsid w:val="00165B89"/>
    <w:rsid w:val="00167559"/>
    <w:rsid w:val="0017027B"/>
    <w:rsid w:val="001735E3"/>
    <w:rsid w:val="00175C6A"/>
    <w:rsid w:val="001845BE"/>
    <w:rsid w:val="00195030"/>
    <w:rsid w:val="001A17A2"/>
    <w:rsid w:val="001A6240"/>
    <w:rsid w:val="001A720B"/>
    <w:rsid w:val="001B32A9"/>
    <w:rsid w:val="001B4D7B"/>
    <w:rsid w:val="001B5C5D"/>
    <w:rsid w:val="001B6E31"/>
    <w:rsid w:val="001D4A71"/>
    <w:rsid w:val="001E0756"/>
    <w:rsid w:val="001E2E87"/>
    <w:rsid w:val="001E6821"/>
    <w:rsid w:val="001E6AD6"/>
    <w:rsid w:val="001E7C39"/>
    <w:rsid w:val="001F1FCD"/>
    <w:rsid w:val="001F4CD9"/>
    <w:rsid w:val="001F68FA"/>
    <w:rsid w:val="002002DC"/>
    <w:rsid w:val="00202E35"/>
    <w:rsid w:val="002053BA"/>
    <w:rsid w:val="00207843"/>
    <w:rsid w:val="00211D63"/>
    <w:rsid w:val="00212BF1"/>
    <w:rsid w:val="00213A46"/>
    <w:rsid w:val="00217434"/>
    <w:rsid w:val="00217E8D"/>
    <w:rsid w:val="00230EEC"/>
    <w:rsid w:val="00232650"/>
    <w:rsid w:val="00234AB4"/>
    <w:rsid w:val="00247866"/>
    <w:rsid w:val="00251751"/>
    <w:rsid w:val="00255711"/>
    <w:rsid w:val="00257F5F"/>
    <w:rsid w:val="0027425D"/>
    <w:rsid w:val="002807AD"/>
    <w:rsid w:val="00281790"/>
    <w:rsid w:val="00283F1D"/>
    <w:rsid w:val="0028548E"/>
    <w:rsid w:val="00285523"/>
    <w:rsid w:val="00292FA7"/>
    <w:rsid w:val="0029390F"/>
    <w:rsid w:val="002A5625"/>
    <w:rsid w:val="002A6B03"/>
    <w:rsid w:val="002B4A36"/>
    <w:rsid w:val="002D0DC4"/>
    <w:rsid w:val="002D21B7"/>
    <w:rsid w:val="002D31EA"/>
    <w:rsid w:val="002D512C"/>
    <w:rsid w:val="002D5198"/>
    <w:rsid w:val="002E29F6"/>
    <w:rsid w:val="002E445C"/>
    <w:rsid w:val="002E4C9D"/>
    <w:rsid w:val="00301718"/>
    <w:rsid w:val="00303691"/>
    <w:rsid w:val="00304972"/>
    <w:rsid w:val="003112AC"/>
    <w:rsid w:val="0031718F"/>
    <w:rsid w:val="003174FC"/>
    <w:rsid w:val="00327782"/>
    <w:rsid w:val="00330CF0"/>
    <w:rsid w:val="003326FC"/>
    <w:rsid w:val="003332CD"/>
    <w:rsid w:val="00336E55"/>
    <w:rsid w:val="00341915"/>
    <w:rsid w:val="003420D3"/>
    <w:rsid w:val="00351DFE"/>
    <w:rsid w:val="00351F31"/>
    <w:rsid w:val="0036136D"/>
    <w:rsid w:val="00367A01"/>
    <w:rsid w:val="00390884"/>
    <w:rsid w:val="00397E7A"/>
    <w:rsid w:val="003A0ADA"/>
    <w:rsid w:val="003A0CE7"/>
    <w:rsid w:val="003A2BCE"/>
    <w:rsid w:val="003A42AA"/>
    <w:rsid w:val="003B016B"/>
    <w:rsid w:val="003B5D16"/>
    <w:rsid w:val="003B6E9B"/>
    <w:rsid w:val="003C115C"/>
    <w:rsid w:val="003C19F3"/>
    <w:rsid w:val="003C1EDC"/>
    <w:rsid w:val="003C543C"/>
    <w:rsid w:val="003C7A05"/>
    <w:rsid w:val="003E0150"/>
    <w:rsid w:val="003E1769"/>
    <w:rsid w:val="003F2F87"/>
    <w:rsid w:val="003F5629"/>
    <w:rsid w:val="00402338"/>
    <w:rsid w:val="00404276"/>
    <w:rsid w:val="00413472"/>
    <w:rsid w:val="00414D86"/>
    <w:rsid w:val="004177D4"/>
    <w:rsid w:val="00420E31"/>
    <w:rsid w:val="004261AB"/>
    <w:rsid w:val="0042688B"/>
    <w:rsid w:val="0043018B"/>
    <w:rsid w:val="00430BA7"/>
    <w:rsid w:val="00432578"/>
    <w:rsid w:val="00434BA5"/>
    <w:rsid w:val="004352DE"/>
    <w:rsid w:val="00440DA7"/>
    <w:rsid w:val="0045240C"/>
    <w:rsid w:val="004610BC"/>
    <w:rsid w:val="00466F95"/>
    <w:rsid w:val="00473BDE"/>
    <w:rsid w:val="00474F65"/>
    <w:rsid w:val="00475BB1"/>
    <w:rsid w:val="00475C17"/>
    <w:rsid w:val="00476B4A"/>
    <w:rsid w:val="004803DF"/>
    <w:rsid w:val="00482230"/>
    <w:rsid w:val="004854D3"/>
    <w:rsid w:val="004856F3"/>
    <w:rsid w:val="00486560"/>
    <w:rsid w:val="00490506"/>
    <w:rsid w:val="00490835"/>
    <w:rsid w:val="00496847"/>
    <w:rsid w:val="004970BC"/>
    <w:rsid w:val="004A329B"/>
    <w:rsid w:val="004B68E1"/>
    <w:rsid w:val="004B782D"/>
    <w:rsid w:val="004C6BB6"/>
    <w:rsid w:val="004C6BCD"/>
    <w:rsid w:val="004D330A"/>
    <w:rsid w:val="004E0E17"/>
    <w:rsid w:val="004E1012"/>
    <w:rsid w:val="004E2347"/>
    <w:rsid w:val="004E531D"/>
    <w:rsid w:val="004F11A5"/>
    <w:rsid w:val="004F1857"/>
    <w:rsid w:val="004F75BF"/>
    <w:rsid w:val="00512852"/>
    <w:rsid w:val="0051303F"/>
    <w:rsid w:val="00513107"/>
    <w:rsid w:val="00514ADF"/>
    <w:rsid w:val="005254B1"/>
    <w:rsid w:val="00530D4F"/>
    <w:rsid w:val="00533F9A"/>
    <w:rsid w:val="00536167"/>
    <w:rsid w:val="005405F9"/>
    <w:rsid w:val="00554F99"/>
    <w:rsid w:val="00556B24"/>
    <w:rsid w:val="005633D0"/>
    <w:rsid w:val="00563557"/>
    <w:rsid w:val="0056455C"/>
    <w:rsid w:val="00573EAC"/>
    <w:rsid w:val="005748A4"/>
    <w:rsid w:val="00575B21"/>
    <w:rsid w:val="005760C1"/>
    <w:rsid w:val="005765A8"/>
    <w:rsid w:val="00581789"/>
    <w:rsid w:val="0058197C"/>
    <w:rsid w:val="00581A46"/>
    <w:rsid w:val="00594F80"/>
    <w:rsid w:val="005A0D6C"/>
    <w:rsid w:val="005A1212"/>
    <w:rsid w:val="005A3E15"/>
    <w:rsid w:val="005B170C"/>
    <w:rsid w:val="005B1DD3"/>
    <w:rsid w:val="005B4AF5"/>
    <w:rsid w:val="005B6B7D"/>
    <w:rsid w:val="005B6CB0"/>
    <w:rsid w:val="005C5CA2"/>
    <w:rsid w:val="005D1033"/>
    <w:rsid w:val="005D1745"/>
    <w:rsid w:val="005D59E8"/>
    <w:rsid w:val="005E1F8F"/>
    <w:rsid w:val="005E4AFB"/>
    <w:rsid w:val="005E5690"/>
    <w:rsid w:val="005E5B20"/>
    <w:rsid w:val="005F5177"/>
    <w:rsid w:val="00611785"/>
    <w:rsid w:val="00611F1D"/>
    <w:rsid w:val="00614099"/>
    <w:rsid w:val="00614B47"/>
    <w:rsid w:val="0062613C"/>
    <w:rsid w:val="00630067"/>
    <w:rsid w:val="00632C11"/>
    <w:rsid w:val="00633076"/>
    <w:rsid w:val="00635351"/>
    <w:rsid w:val="00643F4F"/>
    <w:rsid w:val="0065624A"/>
    <w:rsid w:val="0065797A"/>
    <w:rsid w:val="00661B58"/>
    <w:rsid w:val="0066531F"/>
    <w:rsid w:val="00665763"/>
    <w:rsid w:val="0067156E"/>
    <w:rsid w:val="006731D8"/>
    <w:rsid w:val="00676CFC"/>
    <w:rsid w:val="00680723"/>
    <w:rsid w:val="00687954"/>
    <w:rsid w:val="00690C8B"/>
    <w:rsid w:val="0069189E"/>
    <w:rsid w:val="00695A72"/>
    <w:rsid w:val="00696238"/>
    <w:rsid w:val="006A09BA"/>
    <w:rsid w:val="006A309D"/>
    <w:rsid w:val="006A3F77"/>
    <w:rsid w:val="006B4C36"/>
    <w:rsid w:val="006B54D5"/>
    <w:rsid w:val="006B59D2"/>
    <w:rsid w:val="006B5BFC"/>
    <w:rsid w:val="006B66D8"/>
    <w:rsid w:val="006B683F"/>
    <w:rsid w:val="006D0ABF"/>
    <w:rsid w:val="006D0D30"/>
    <w:rsid w:val="006D1CBB"/>
    <w:rsid w:val="006D452B"/>
    <w:rsid w:val="006F00AD"/>
    <w:rsid w:val="006F00F1"/>
    <w:rsid w:val="006F072F"/>
    <w:rsid w:val="00700FB8"/>
    <w:rsid w:val="00703029"/>
    <w:rsid w:val="00703E9F"/>
    <w:rsid w:val="00703FFA"/>
    <w:rsid w:val="0070472A"/>
    <w:rsid w:val="007069F1"/>
    <w:rsid w:val="0071367B"/>
    <w:rsid w:val="007208E9"/>
    <w:rsid w:val="007254A7"/>
    <w:rsid w:val="007261EE"/>
    <w:rsid w:val="007265B9"/>
    <w:rsid w:val="00726E2F"/>
    <w:rsid w:val="00732111"/>
    <w:rsid w:val="00734AC0"/>
    <w:rsid w:val="00737898"/>
    <w:rsid w:val="00750308"/>
    <w:rsid w:val="00753BC2"/>
    <w:rsid w:val="00754C5B"/>
    <w:rsid w:val="00761CC5"/>
    <w:rsid w:val="00770152"/>
    <w:rsid w:val="007713BE"/>
    <w:rsid w:val="00771A82"/>
    <w:rsid w:val="00771BD6"/>
    <w:rsid w:val="00772416"/>
    <w:rsid w:val="007761C4"/>
    <w:rsid w:val="00784A7E"/>
    <w:rsid w:val="00790190"/>
    <w:rsid w:val="00793241"/>
    <w:rsid w:val="00794F1C"/>
    <w:rsid w:val="007A313D"/>
    <w:rsid w:val="007A63A1"/>
    <w:rsid w:val="007A7679"/>
    <w:rsid w:val="007C1883"/>
    <w:rsid w:val="007C208A"/>
    <w:rsid w:val="007C3AC6"/>
    <w:rsid w:val="007C62B5"/>
    <w:rsid w:val="007D1C24"/>
    <w:rsid w:val="007D45EB"/>
    <w:rsid w:val="007D7763"/>
    <w:rsid w:val="007E09A5"/>
    <w:rsid w:val="007E12F3"/>
    <w:rsid w:val="007E4D11"/>
    <w:rsid w:val="007E5A0C"/>
    <w:rsid w:val="007E60E1"/>
    <w:rsid w:val="007F4D6F"/>
    <w:rsid w:val="0080053B"/>
    <w:rsid w:val="00806CC2"/>
    <w:rsid w:val="00811F44"/>
    <w:rsid w:val="00824EC0"/>
    <w:rsid w:val="00825783"/>
    <w:rsid w:val="008266DB"/>
    <w:rsid w:val="0082705E"/>
    <w:rsid w:val="008325A7"/>
    <w:rsid w:val="008441AF"/>
    <w:rsid w:val="00844458"/>
    <w:rsid w:val="008516F8"/>
    <w:rsid w:val="00852109"/>
    <w:rsid w:val="00852E5B"/>
    <w:rsid w:val="00854F9D"/>
    <w:rsid w:val="00857A16"/>
    <w:rsid w:val="00864F92"/>
    <w:rsid w:val="00864FB3"/>
    <w:rsid w:val="00866C35"/>
    <w:rsid w:val="00871B78"/>
    <w:rsid w:val="00872748"/>
    <w:rsid w:val="00872A22"/>
    <w:rsid w:val="00872E53"/>
    <w:rsid w:val="008801D1"/>
    <w:rsid w:val="008842B3"/>
    <w:rsid w:val="00885DE2"/>
    <w:rsid w:val="00890321"/>
    <w:rsid w:val="0089187E"/>
    <w:rsid w:val="008A2588"/>
    <w:rsid w:val="008A3CCF"/>
    <w:rsid w:val="008A4CDF"/>
    <w:rsid w:val="008A50A4"/>
    <w:rsid w:val="008A66F1"/>
    <w:rsid w:val="008C1B3F"/>
    <w:rsid w:val="008D0576"/>
    <w:rsid w:val="008D1AC1"/>
    <w:rsid w:val="008D3FAD"/>
    <w:rsid w:val="008E0A3D"/>
    <w:rsid w:val="008E4EF1"/>
    <w:rsid w:val="008F15AF"/>
    <w:rsid w:val="009006A8"/>
    <w:rsid w:val="00900853"/>
    <w:rsid w:val="00901200"/>
    <w:rsid w:val="00903E98"/>
    <w:rsid w:val="00904838"/>
    <w:rsid w:val="009074C4"/>
    <w:rsid w:val="00915E46"/>
    <w:rsid w:val="009163AC"/>
    <w:rsid w:val="0092481F"/>
    <w:rsid w:val="0092630B"/>
    <w:rsid w:val="009340D3"/>
    <w:rsid w:val="009410F5"/>
    <w:rsid w:val="00941431"/>
    <w:rsid w:val="00941DC0"/>
    <w:rsid w:val="00942B82"/>
    <w:rsid w:val="00945061"/>
    <w:rsid w:val="0095321D"/>
    <w:rsid w:val="00955B65"/>
    <w:rsid w:val="00967B63"/>
    <w:rsid w:val="00980799"/>
    <w:rsid w:val="00982793"/>
    <w:rsid w:val="00983245"/>
    <w:rsid w:val="009875C6"/>
    <w:rsid w:val="0099137B"/>
    <w:rsid w:val="0099589F"/>
    <w:rsid w:val="009A550E"/>
    <w:rsid w:val="009A6C2D"/>
    <w:rsid w:val="009B2A8B"/>
    <w:rsid w:val="009B3EAF"/>
    <w:rsid w:val="009B6922"/>
    <w:rsid w:val="009B7680"/>
    <w:rsid w:val="009B789E"/>
    <w:rsid w:val="009C1F9E"/>
    <w:rsid w:val="009C48EB"/>
    <w:rsid w:val="009D50E2"/>
    <w:rsid w:val="009F2440"/>
    <w:rsid w:val="00A00A5B"/>
    <w:rsid w:val="00A00C97"/>
    <w:rsid w:val="00A07F1A"/>
    <w:rsid w:val="00A116C2"/>
    <w:rsid w:val="00A15961"/>
    <w:rsid w:val="00A160CF"/>
    <w:rsid w:val="00A20E6D"/>
    <w:rsid w:val="00A2528B"/>
    <w:rsid w:val="00A25901"/>
    <w:rsid w:val="00A27D72"/>
    <w:rsid w:val="00A3546D"/>
    <w:rsid w:val="00A3576F"/>
    <w:rsid w:val="00A41DA6"/>
    <w:rsid w:val="00A42AB0"/>
    <w:rsid w:val="00A44C7F"/>
    <w:rsid w:val="00A50699"/>
    <w:rsid w:val="00A51D68"/>
    <w:rsid w:val="00A533A6"/>
    <w:rsid w:val="00A6102E"/>
    <w:rsid w:val="00A62AF0"/>
    <w:rsid w:val="00A62EC7"/>
    <w:rsid w:val="00A64A89"/>
    <w:rsid w:val="00A70F3C"/>
    <w:rsid w:val="00A77B9B"/>
    <w:rsid w:val="00A83240"/>
    <w:rsid w:val="00A856C7"/>
    <w:rsid w:val="00A903FB"/>
    <w:rsid w:val="00A92FA3"/>
    <w:rsid w:val="00A9414C"/>
    <w:rsid w:val="00A95818"/>
    <w:rsid w:val="00A968AD"/>
    <w:rsid w:val="00AA04A8"/>
    <w:rsid w:val="00AA36F0"/>
    <w:rsid w:val="00AA3BD7"/>
    <w:rsid w:val="00AA626F"/>
    <w:rsid w:val="00AB47BD"/>
    <w:rsid w:val="00AB4A07"/>
    <w:rsid w:val="00AB6EFF"/>
    <w:rsid w:val="00AC0347"/>
    <w:rsid w:val="00AC1489"/>
    <w:rsid w:val="00AD727A"/>
    <w:rsid w:val="00AE1AA3"/>
    <w:rsid w:val="00AE50AC"/>
    <w:rsid w:val="00AE5265"/>
    <w:rsid w:val="00AF2251"/>
    <w:rsid w:val="00AF4A25"/>
    <w:rsid w:val="00AF65E4"/>
    <w:rsid w:val="00B00F99"/>
    <w:rsid w:val="00B106AF"/>
    <w:rsid w:val="00B130D9"/>
    <w:rsid w:val="00B14402"/>
    <w:rsid w:val="00B14451"/>
    <w:rsid w:val="00B15CA1"/>
    <w:rsid w:val="00B16C30"/>
    <w:rsid w:val="00B17CBD"/>
    <w:rsid w:val="00B227E1"/>
    <w:rsid w:val="00B31380"/>
    <w:rsid w:val="00B31483"/>
    <w:rsid w:val="00B3188F"/>
    <w:rsid w:val="00B42326"/>
    <w:rsid w:val="00B430A1"/>
    <w:rsid w:val="00B441D5"/>
    <w:rsid w:val="00B543CC"/>
    <w:rsid w:val="00B56959"/>
    <w:rsid w:val="00B60848"/>
    <w:rsid w:val="00B629C3"/>
    <w:rsid w:val="00B62CBF"/>
    <w:rsid w:val="00B65239"/>
    <w:rsid w:val="00B65718"/>
    <w:rsid w:val="00B66584"/>
    <w:rsid w:val="00B66A92"/>
    <w:rsid w:val="00B709FE"/>
    <w:rsid w:val="00B70F3C"/>
    <w:rsid w:val="00B81C57"/>
    <w:rsid w:val="00B86982"/>
    <w:rsid w:val="00B87EC9"/>
    <w:rsid w:val="00B94855"/>
    <w:rsid w:val="00B94CB1"/>
    <w:rsid w:val="00B96AAD"/>
    <w:rsid w:val="00B977CA"/>
    <w:rsid w:val="00BA25B6"/>
    <w:rsid w:val="00BA2C66"/>
    <w:rsid w:val="00BA560D"/>
    <w:rsid w:val="00BB5CF3"/>
    <w:rsid w:val="00BC42AA"/>
    <w:rsid w:val="00BC6E3B"/>
    <w:rsid w:val="00BD049D"/>
    <w:rsid w:val="00BD3B4D"/>
    <w:rsid w:val="00BD4129"/>
    <w:rsid w:val="00BD4F6D"/>
    <w:rsid w:val="00BD7701"/>
    <w:rsid w:val="00BD7D84"/>
    <w:rsid w:val="00BD7FE6"/>
    <w:rsid w:val="00BE0326"/>
    <w:rsid w:val="00BE0E3B"/>
    <w:rsid w:val="00BE2B65"/>
    <w:rsid w:val="00BE7414"/>
    <w:rsid w:val="00BF3251"/>
    <w:rsid w:val="00BF56F5"/>
    <w:rsid w:val="00BF57C9"/>
    <w:rsid w:val="00BF5A76"/>
    <w:rsid w:val="00BF650F"/>
    <w:rsid w:val="00BF7753"/>
    <w:rsid w:val="00BF7F2B"/>
    <w:rsid w:val="00C0495C"/>
    <w:rsid w:val="00C0708A"/>
    <w:rsid w:val="00C13124"/>
    <w:rsid w:val="00C14E65"/>
    <w:rsid w:val="00C1725E"/>
    <w:rsid w:val="00C21118"/>
    <w:rsid w:val="00C27252"/>
    <w:rsid w:val="00C30B58"/>
    <w:rsid w:val="00C32E4F"/>
    <w:rsid w:val="00C3603E"/>
    <w:rsid w:val="00C443A2"/>
    <w:rsid w:val="00C44876"/>
    <w:rsid w:val="00C47733"/>
    <w:rsid w:val="00C5222E"/>
    <w:rsid w:val="00C52927"/>
    <w:rsid w:val="00C61A12"/>
    <w:rsid w:val="00C73EBD"/>
    <w:rsid w:val="00C7532D"/>
    <w:rsid w:val="00C7767F"/>
    <w:rsid w:val="00C80B44"/>
    <w:rsid w:val="00C82FD2"/>
    <w:rsid w:val="00C9047E"/>
    <w:rsid w:val="00C91BB4"/>
    <w:rsid w:val="00CA4EF4"/>
    <w:rsid w:val="00CA5132"/>
    <w:rsid w:val="00CA63AC"/>
    <w:rsid w:val="00CB2509"/>
    <w:rsid w:val="00CB51E8"/>
    <w:rsid w:val="00CB7677"/>
    <w:rsid w:val="00CC7A51"/>
    <w:rsid w:val="00CD0937"/>
    <w:rsid w:val="00CD1246"/>
    <w:rsid w:val="00CD4198"/>
    <w:rsid w:val="00CD5977"/>
    <w:rsid w:val="00CD6645"/>
    <w:rsid w:val="00CE2564"/>
    <w:rsid w:val="00CE4E8E"/>
    <w:rsid w:val="00CE5FB2"/>
    <w:rsid w:val="00CF7601"/>
    <w:rsid w:val="00D001DE"/>
    <w:rsid w:val="00D0696B"/>
    <w:rsid w:val="00D10A54"/>
    <w:rsid w:val="00D20F8C"/>
    <w:rsid w:val="00D23379"/>
    <w:rsid w:val="00D23DC0"/>
    <w:rsid w:val="00D27856"/>
    <w:rsid w:val="00D347C5"/>
    <w:rsid w:val="00D36050"/>
    <w:rsid w:val="00D503E1"/>
    <w:rsid w:val="00D57DFF"/>
    <w:rsid w:val="00D6310C"/>
    <w:rsid w:val="00D632D1"/>
    <w:rsid w:val="00D64147"/>
    <w:rsid w:val="00D75D91"/>
    <w:rsid w:val="00D80675"/>
    <w:rsid w:val="00D85D02"/>
    <w:rsid w:val="00D91B2A"/>
    <w:rsid w:val="00D96FD7"/>
    <w:rsid w:val="00D97428"/>
    <w:rsid w:val="00DA0827"/>
    <w:rsid w:val="00DA0D13"/>
    <w:rsid w:val="00DA3BC5"/>
    <w:rsid w:val="00DA5C10"/>
    <w:rsid w:val="00DB0124"/>
    <w:rsid w:val="00DB3103"/>
    <w:rsid w:val="00DB7E68"/>
    <w:rsid w:val="00DC06EF"/>
    <w:rsid w:val="00DC0E23"/>
    <w:rsid w:val="00DC63F3"/>
    <w:rsid w:val="00DD7A1D"/>
    <w:rsid w:val="00DE2991"/>
    <w:rsid w:val="00DE3517"/>
    <w:rsid w:val="00DF1E11"/>
    <w:rsid w:val="00DF25FE"/>
    <w:rsid w:val="00DF4245"/>
    <w:rsid w:val="00DF4B1C"/>
    <w:rsid w:val="00E206A1"/>
    <w:rsid w:val="00E211D3"/>
    <w:rsid w:val="00E23183"/>
    <w:rsid w:val="00E2323A"/>
    <w:rsid w:val="00E26355"/>
    <w:rsid w:val="00E40159"/>
    <w:rsid w:val="00E40F84"/>
    <w:rsid w:val="00E44B1F"/>
    <w:rsid w:val="00E478B6"/>
    <w:rsid w:val="00E52B1B"/>
    <w:rsid w:val="00E541AF"/>
    <w:rsid w:val="00E637C6"/>
    <w:rsid w:val="00E639D2"/>
    <w:rsid w:val="00E63BEC"/>
    <w:rsid w:val="00E66B67"/>
    <w:rsid w:val="00E70930"/>
    <w:rsid w:val="00E75116"/>
    <w:rsid w:val="00E84D28"/>
    <w:rsid w:val="00E878FE"/>
    <w:rsid w:val="00E9613B"/>
    <w:rsid w:val="00EA11EA"/>
    <w:rsid w:val="00EB2861"/>
    <w:rsid w:val="00EB48FD"/>
    <w:rsid w:val="00EB5478"/>
    <w:rsid w:val="00EB5F02"/>
    <w:rsid w:val="00EC3D74"/>
    <w:rsid w:val="00ED389B"/>
    <w:rsid w:val="00ED439E"/>
    <w:rsid w:val="00ED7E9A"/>
    <w:rsid w:val="00EE16C9"/>
    <w:rsid w:val="00EE5971"/>
    <w:rsid w:val="00EE5CA1"/>
    <w:rsid w:val="00EE7E0F"/>
    <w:rsid w:val="00EF052E"/>
    <w:rsid w:val="00EF1E74"/>
    <w:rsid w:val="00EF3169"/>
    <w:rsid w:val="00EF5865"/>
    <w:rsid w:val="00EF5943"/>
    <w:rsid w:val="00F01518"/>
    <w:rsid w:val="00F01C7A"/>
    <w:rsid w:val="00F10709"/>
    <w:rsid w:val="00F13B59"/>
    <w:rsid w:val="00F22B81"/>
    <w:rsid w:val="00F330CA"/>
    <w:rsid w:val="00F404F7"/>
    <w:rsid w:val="00F42E31"/>
    <w:rsid w:val="00F4737E"/>
    <w:rsid w:val="00F53BD2"/>
    <w:rsid w:val="00F5538C"/>
    <w:rsid w:val="00F60A00"/>
    <w:rsid w:val="00F64FC9"/>
    <w:rsid w:val="00F65901"/>
    <w:rsid w:val="00F679B6"/>
    <w:rsid w:val="00F71D95"/>
    <w:rsid w:val="00F73727"/>
    <w:rsid w:val="00F76F2A"/>
    <w:rsid w:val="00F77466"/>
    <w:rsid w:val="00F77663"/>
    <w:rsid w:val="00F95A2E"/>
    <w:rsid w:val="00F97380"/>
    <w:rsid w:val="00FA74E5"/>
    <w:rsid w:val="00FB05C6"/>
    <w:rsid w:val="00FB6360"/>
    <w:rsid w:val="00FB73EB"/>
    <w:rsid w:val="00FB7C6E"/>
    <w:rsid w:val="00FC0696"/>
    <w:rsid w:val="00FC22E7"/>
    <w:rsid w:val="00FC37EF"/>
    <w:rsid w:val="00FC48FA"/>
    <w:rsid w:val="00FD0FF1"/>
    <w:rsid w:val="00FD485A"/>
    <w:rsid w:val="00FE55AA"/>
    <w:rsid w:val="00FE650D"/>
    <w:rsid w:val="00FE7E78"/>
    <w:rsid w:val="00FF3E7E"/>
    <w:rsid w:val="00FF7623"/>
    <w:rsid w:val="00FF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C8D30696-BDA7-4DFA-8413-FBFC63D1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50"/>
    <w:pPr>
      <w:widowControl w:val="0"/>
      <w:spacing w:after="0" w:line="240" w:lineRule="auto"/>
    </w:pPr>
    <w:rPr>
      <w:rFonts w:eastAsia="Times New Roman"/>
      <w:b/>
      <w:sz w:val="22"/>
      <w:szCs w:val="16"/>
      <w:lang w:val="en-GB"/>
    </w:rPr>
  </w:style>
  <w:style w:type="paragraph" w:styleId="Heading1">
    <w:name w:val="heading 1"/>
    <w:aliases w:val="dissipation Heading 1, ER Heading 1,ER Heading 1"/>
    <w:basedOn w:val="Normal"/>
    <w:next w:val="Normal"/>
    <w:link w:val="Heading1Char"/>
    <w:qFormat/>
    <w:rsid w:val="003E0150"/>
    <w:pPr>
      <w:spacing w:before="120" w:after="120"/>
      <w:outlineLvl w:val="0"/>
    </w:pPr>
    <w:rPr>
      <w:rFonts w:cs="Arial"/>
      <w:b w:val="0"/>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issipation Heading 1 Char, ER Heading 1 Char,ER Heading 1 Char"/>
    <w:basedOn w:val="DefaultParagraphFont"/>
    <w:link w:val="Heading1"/>
    <w:rsid w:val="003E0150"/>
    <w:rPr>
      <w:rFonts w:eastAsia="Times New Roman" w:cs="Arial"/>
      <w:bCs/>
      <w:kern w:val="32"/>
      <w:szCs w:val="32"/>
      <w:lang w:val="en-GB"/>
    </w:rPr>
  </w:style>
  <w:style w:type="paragraph" w:customStyle="1" w:styleId="OECD-BASIS-TEXT">
    <w:name w:val="OECD-BASIS-TEXT"/>
    <w:link w:val="OECD-BASIS-TEXTChar"/>
    <w:rsid w:val="003E0150"/>
    <w:pPr>
      <w:tabs>
        <w:tab w:val="left" w:pos="720"/>
      </w:tabs>
      <w:spacing w:after="0" w:line="288" w:lineRule="auto"/>
    </w:pPr>
    <w:rPr>
      <w:rFonts w:eastAsia="Times New Roman"/>
      <w:sz w:val="22"/>
      <w:szCs w:val="22"/>
      <w:lang w:val="en-GB"/>
    </w:rPr>
  </w:style>
  <w:style w:type="character" w:customStyle="1" w:styleId="OECD-BASIS-TEXTChar">
    <w:name w:val="OECD-BASIS-TEXT Char"/>
    <w:basedOn w:val="DefaultParagraphFont"/>
    <w:link w:val="OECD-BASIS-TEXT"/>
    <w:rsid w:val="003E0150"/>
    <w:rPr>
      <w:rFonts w:eastAsia="Times New Roman"/>
      <w:sz w:val="22"/>
      <w:szCs w:val="22"/>
      <w:lang w:val="en-GB"/>
    </w:rPr>
  </w:style>
  <w:style w:type="paragraph" w:customStyle="1" w:styleId="OECD-HeadLine1">
    <w:name w:val="OECD-HeadLine 1"/>
    <w:next w:val="Normal"/>
    <w:rsid w:val="003E0150"/>
    <w:pPr>
      <w:widowControl w:val="0"/>
      <w:tabs>
        <w:tab w:val="left" w:pos="1440"/>
      </w:tabs>
      <w:spacing w:before="240" w:after="120" w:line="240" w:lineRule="auto"/>
      <w:ind w:left="1440" w:hanging="1440"/>
    </w:pPr>
    <w:rPr>
      <w:rFonts w:eastAsia="Times New Roman"/>
      <w:b/>
      <w:noProof/>
      <w:szCs w:val="20"/>
      <w:lang w:val="en-GB"/>
    </w:rPr>
  </w:style>
  <w:style w:type="paragraph" w:customStyle="1" w:styleId="OECD-Basis-Table-Text">
    <w:name w:val="OECD-Basis-Table-Text"/>
    <w:link w:val="OECD-Basis-Table-TextChar"/>
    <w:rsid w:val="003E0150"/>
    <w:pPr>
      <w:widowControl w:val="0"/>
      <w:spacing w:after="0" w:line="240" w:lineRule="auto"/>
    </w:pPr>
    <w:rPr>
      <w:rFonts w:eastAsia="Times New Roman"/>
      <w:sz w:val="20"/>
      <w:szCs w:val="22"/>
    </w:rPr>
  </w:style>
  <w:style w:type="character" w:customStyle="1" w:styleId="OECD-Basis-Table-TextChar">
    <w:name w:val="OECD-Basis-Table-Text Char"/>
    <w:basedOn w:val="DefaultParagraphFont"/>
    <w:link w:val="OECD-Basis-Table-Text"/>
    <w:rsid w:val="003E0150"/>
    <w:rPr>
      <w:rFonts w:eastAsia="Times New Roman"/>
      <w:sz w:val="20"/>
      <w:szCs w:val="22"/>
    </w:rPr>
  </w:style>
  <w:style w:type="paragraph" w:customStyle="1" w:styleId="OECD-Table-Title">
    <w:name w:val="OECD-Table-Title"/>
    <w:link w:val="OECD-Table-TitleChar"/>
    <w:rsid w:val="003E0150"/>
    <w:pPr>
      <w:spacing w:after="0" w:line="240" w:lineRule="auto"/>
    </w:pPr>
    <w:rPr>
      <w:rFonts w:eastAsia="Times New Roman"/>
      <w:b/>
      <w:spacing w:val="-2"/>
      <w:sz w:val="20"/>
      <w:szCs w:val="20"/>
      <w:lang w:val="en-GB" w:eastAsia="de-DE"/>
    </w:rPr>
  </w:style>
  <w:style w:type="character" w:customStyle="1" w:styleId="OECD-Table-TitleChar">
    <w:name w:val="OECD-Table-Title Char"/>
    <w:basedOn w:val="DefaultParagraphFont"/>
    <w:link w:val="OECD-Table-Title"/>
    <w:rsid w:val="003E0150"/>
    <w:rPr>
      <w:rFonts w:eastAsia="Times New Roman"/>
      <w:b/>
      <w:spacing w:val="-2"/>
      <w:sz w:val="20"/>
      <w:szCs w:val="20"/>
      <w:lang w:val="en-GB" w:eastAsia="de-DE"/>
    </w:rPr>
  </w:style>
  <w:style w:type="paragraph" w:customStyle="1" w:styleId="OECD-table-title-bold">
    <w:name w:val="OECD-table-title-bold"/>
    <w:link w:val="OECD-table-title-boldChar"/>
    <w:rsid w:val="003E0150"/>
    <w:pPr>
      <w:spacing w:after="0" w:line="240" w:lineRule="auto"/>
      <w:ind w:left="57"/>
    </w:pPr>
    <w:rPr>
      <w:rFonts w:eastAsia="Times New Roman"/>
      <w:b/>
      <w:spacing w:val="-2"/>
      <w:sz w:val="22"/>
      <w:szCs w:val="20"/>
      <w:lang w:val="en-GB" w:eastAsia="de-DE"/>
    </w:rPr>
  </w:style>
  <w:style w:type="character" w:customStyle="1" w:styleId="OECD-table-title-boldChar">
    <w:name w:val="OECD-table-title-bold Char"/>
    <w:basedOn w:val="DefaultParagraphFont"/>
    <w:link w:val="OECD-table-title-bold"/>
    <w:rsid w:val="003E0150"/>
    <w:rPr>
      <w:rFonts w:eastAsia="Times New Roman"/>
      <w:b/>
      <w:spacing w:val="-2"/>
      <w:sz w:val="22"/>
      <w:szCs w:val="20"/>
      <w:lang w:val="en-GB" w:eastAsia="de-DE"/>
    </w:rPr>
  </w:style>
  <w:style w:type="character" w:styleId="Hyperlink">
    <w:name w:val="Hyperlink"/>
    <w:aliases w:val="OECD Hyperlink"/>
    <w:basedOn w:val="DefaultParagraphFont"/>
    <w:rsid w:val="003E0150"/>
    <w:rPr>
      <w:color w:val="0000FF"/>
      <w:sz w:val="22"/>
      <w:u w:val="single"/>
    </w:rPr>
  </w:style>
  <w:style w:type="character" w:styleId="FollowedHyperlink">
    <w:name w:val="FollowedHyperlink"/>
    <w:basedOn w:val="DefaultParagraphFont"/>
    <w:uiPriority w:val="99"/>
    <w:semiHidden/>
    <w:unhideWhenUsed/>
    <w:rsid w:val="00C91BB4"/>
    <w:rPr>
      <w:color w:val="800080" w:themeColor="followedHyperlink"/>
      <w:u w:val="single"/>
    </w:rPr>
  </w:style>
  <w:style w:type="paragraph" w:customStyle="1" w:styleId="tablecopy">
    <w:name w:val="table copy"/>
    <w:basedOn w:val="Normal"/>
    <w:next w:val="Normal"/>
    <w:rsid w:val="00281790"/>
    <w:pPr>
      <w:keepNext/>
      <w:keepLines/>
    </w:pPr>
    <w:rPr>
      <w:b w:val="0"/>
      <w:sz w:val="20"/>
      <w:szCs w:val="24"/>
      <w:lang w:val="en-US"/>
    </w:rPr>
  </w:style>
  <w:style w:type="table" w:customStyle="1" w:styleId="tablespacing">
    <w:name w:val="table spacing"/>
    <w:basedOn w:val="TableNormal"/>
    <w:rsid w:val="00281790"/>
    <w:pPr>
      <w:spacing w:after="0" w:line="240" w:lineRule="auto"/>
    </w:pPr>
    <w:rPr>
      <w:rFonts w:eastAsia="Times New Roman"/>
      <w:sz w:val="20"/>
      <w:szCs w:val="20"/>
    </w:rPr>
    <w:tblPr>
      <w:tblInd w:w="0" w:type="dxa"/>
      <w:tblCellMar>
        <w:top w:w="0" w:type="dxa"/>
        <w:left w:w="108" w:type="dxa"/>
        <w:bottom w:w="0" w:type="dxa"/>
        <w:right w:w="108" w:type="dxa"/>
      </w:tblCellMar>
    </w:tblPr>
    <w:tcPr>
      <w:tcMar>
        <w:top w:w="40" w:type="dxa"/>
        <w:left w:w="115" w:type="dxa"/>
        <w:bottom w:w="40" w:type="dxa"/>
        <w:right w:w="115" w:type="dxa"/>
      </w:tcMar>
      <w:vAlign w:val="center"/>
    </w:tcPr>
  </w:style>
  <w:style w:type="table" w:styleId="TableGrid">
    <w:name w:val="Table Grid"/>
    <w:basedOn w:val="TableNormal"/>
    <w:uiPriority w:val="59"/>
    <w:rsid w:val="00FA7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8197C"/>
    <w:pPr>
      <w:ind w:left="720"/>
      <w:contextualSpacing/>
    </w:pPr>
  </w:style>
  <w:style w:type="paragraph" w:styleId="Header">
    <w:name w:val="header"/>
    <w:basedOn w:val="Normal"/>
    <w:link w:val="HeaderChar"/>
    <w:uiPriority w:val="99"/>
    <w:semiHidden/>
    <w:unhideWhenUsed/>
    <w:rsid w:val="00104C22"/>
    <w:pPr>
      <w:tabs>
        <w:tab w:val="center" w:pos="4680"/>
        <w:tab w:val="right" w:pos="9360"/>
      </w:tabs>
    </w:pPr>
  </w:style>
  <w:style w:type="character" w:customStyle="1" w:styleId="HeaderChar">
    <w:name w:val="Header Char"/>
    <w:basedOn w:val="DefaultParagraphFont"/>
    <w:link w:val="Header"/>
    <w:uiPriority w:val="99"/>
    <w:semiHidden/>
    <w:rsid w:val="00104C22"/>
    <w:rPr>
      <w:rFonts w:eastAsia="Times New Roman"/>
      <w:b/>
      <w:sz w:val="22"/>
      <w:szCs w:val="16"/>
      <w:lang w:val="en-GB"/>
    </w:rPr>
  </w:style>
  <w:style w:type="paragraph" w:styleId="Footer">
    <w:name w:val="footer"/>
    <w:basedOn w:val="Normal"/>
    <w:link w:val="FooterChar"/>
    <w:uiPriority w:val="99"/>
    <w:unhideWhenUsed/>
    <w:rsid w:val="00104C22"/>
    <w:pPr>
      <w:tabs>
        <w:tab w:val="center" w:pos="4680"/>
        <w:tab w:val="right" w:pos="9360"/>
      </w:tabs>
    </w:pPr>
  </w:style>
  <w:style w:type="character" w:customStyle="1" w:styleId="FooterChar">
    <w:name w:val="Footer Char"/>
    <w:basedOn w:val="DefaultParagraphFont"/>
    <w:link w:val="Footer"/>
    <w:uiPriority w:val="99"/>
    <w:rsid w:val="00104C22"/>
    <w:rPr>
      <w:rFonts w:eastAsia="Times New Roman"/>
      <w:b/>
      <w:sz w:val="22"/>
      <w:szCs w:val="16"/>
      <w:lang w:val="en-GB"/>
    </w:rPr>
  </w:style>
  <w:style w:type="paragraph" w:styleId="BalloonText">
    <w:name w:val="Balloon Text"/>
    <w:basedOn w:val="Normal"/>
    <w:link w:val="BalloonTextChar"/>
    <w:uiPriority w:val="99"/>
    <w:semiHidden/>
    <w:unhideWhenUsed/>
    <w:rsid w:val="009875C6"/>
    <w:rPr>
      <w:rFonts w:ascii="Tahoma" w:hAnsi="Tahoma" w:cs="Tahoma"/>
      <w:sz w:val="16"/>
    </w:rPr>
  </w:style>
  <w:style w:type="character" w:customStyle="1" w:styleId="BalloonTextChar">
    <w:name w:val="Balloon Text Char"/>
    <w:basedOn w:val="DefaultParagraphFont"/>
    <w:link w:val="BalloonText"/>
    <w:uiPriority w:val="99"/>
    <w:semiHidden/>
    <w:rsid w:val="009875C6"/>
    <w:rPr>
      <w:rFonts w:ascii="Tahoma" w:eastAsia="Times New Roman" w:hAnsi="Tahoma" w:cs="Tahoma"/>
      <w:b/>
      <w:sz w:val="16"/>
      <w:szCs w:val="16"/>
      <w:lang w:val="en-GB"/>
    </w:rPr>
  </w:style>
  <w:style w:type="paragraph" w:styleId="FootnoteText">
    <w:name w:val="footnote text"/>
    <w:basedOn w:val="Normal"/>
    <w:link w:val="FootnoteTextChar"/>
    <w:uiPriority w:val="99"/>
    <w:semiHidden/>
    <w:unhideWhenUsed/>
    <w:rsid w:val="00CD1246"/>
    <w:rPr>
      <w:sz w:val="20"/>
      <w:szCs w:val="20"/>
    </w:rPr>
  </w:style>
  <w:style w:type="character" w:customStyle="1" w:styleId="FootnoteTextChar">
    <w:name w:val="Footnote Text Char"/>
    <w:basedOn w:val="DefaultParagraphFont"/>
    <w:link w:val="FootnoteText"/>
    <w:uiPriority w:val="99"/>
    <w:semiHidden/>
    <w:rsid w:val="00CD1246"/>
    <w:rPr>
      <w:rFonts w:eastAsia="Times New Roman"/>
      <w:b/>
      <w:sz w:val="20"/>
      <w:szCs w:val="20"/>
      <w:lang w:val="en-GB"/>
    </w:rPr>
  </w:style>
  <w:style w:type="character" w:styleId="FootnoteReference">
    <w:name w:val="footnote reference"/>
    <w:basedOn w:val="DefaultParagraphFont"/>
    <w:uiPriority w:val="99"/>
    <w:semiHidden/>
    <w:unhideWhenUsed/>
    <w:rsid w:val="00CD1246"/>
    <w:rPr>
      <w:vertAlign w:val="superscript"/>
    </w:rPr>
  </w:style>
  <w:style w:type="paragraph" w:styleId="Caption">
    <w:name w:val="caption"/>
    <w:basedOn w:val="Normal"/>
    <w:next w:val="Normal"/>
    <w:qFormat/>
    <w:rsid w:val="00D23DC0"/>
    <w:pPr>
      <w:keepNext/>
      <w:widowControl/>
      <w:spacing w:before="240" w:after="60"/>
    </w:pPr>
    <w:rPr>
      <w:bCs/>
      <w:sz w:val="24"/>
      <w:szCs w:val="20"/>
      <w:lang w:val="en-US"/>
    </w:rPr>
  </w:style>
  <w:style w:type="character" w:styleId="CommentReference">
    <w:name w:val="annotation reference"/>
    <w:basedOn w:val="DefaultParagraphFont"/>
    <w:uiPriority w:val="99"/>
    <w:semiHidden/>
    <w:unhideWhenUsed/>
    <w:rsid w:val="00D347C5"/>
    <w:rPr>
      <w:sz w:val="16"/>
      <w:szCs w:val="16"/>
    </w:rPr>
  </w:style>
  <w:style w:type="paragraph" w:styleId="CommentText">
    <w:name w:val="annotation text"/>
    <w:basedOn w:val="Normal"/>
    <w:link w:val="CommentTextChar"/>
    <w:uiPriority w:val="99"/>
    <w:semiHidden/>
    <w:unhideWhenUsed/>
    <w:rsid w:val="00D347C5"/>
    <w:rPr>
      <w:sz w:val="20"/>
      <w:szCs w:val="20"/>
    </w:rPr>
  </w:style>
  <w:style w:type="character" w:customStyle="1" w:styleId="CommentTextChar">
    <w:name w:val="Comment Text Char"/>
    <w:basedOn w:val="DefaultParagraphFont"/>
    <w:link w:val="CommentText"/>
    <w:uiPriority w:val="99"/>
    <w:semiHidden/>
    <w:rsid w:val="00D347C5"/>
    <w:rPr>
      <w:rFonts w:eastAsia="Times New Roman"/>
      <w:b/>
      <w:sz w:val="20"/>
      <w:szCs w:val="20"/>
      <w:lang w:val="en-GB"/>
    </w:rPr>
  </w:style>
  <w:style w:type="paragraph" w:styleId="CommentSubject">
    <w:name w:val="annotation subject"/>
    <w:basedOn w:val="CommentText"/>
    <w:next w:val="CommentText"/>
    <w:link w:val="CommentSubjectChar"/>
    <w:uiPriority w:val="99"/>
    <w:semiHidden/>
    <w:unhideWhenUsed/>
    <w:rsid w:val="00D347C5"/>
    <w:rPr>
      <w:bCs/>
    </w:rPr>
  </w:style>
  <w:style w:type="character" w:customStyle="1" w:styleId="CommentSubjectChar">
    <w:name w:val="Comment Subject Char"/>
    <w:basedOn w:val="CommentTextChar"/>
    <w:link w:val="CommentSubject"/>
    <w:uiPriority w:val="99"/>
    <w:semiHidden/>
    <w:rsid w:val="00D347C5"/>
    <w:rPr>
      <w:rFonts w:eastAsia="Times New Roman"/>
      <w:b/>
      <w:bCs/>
      <w:sz w:val="20"/>
      <w:szCs w:val="20"/>
      <w:lang w:val="en-GB"/>
    </w:rPr>
  </w:style>
  <w:style w:type="paragraph" w:styleId="Revision">
    <w:name w:val="Revision"/>
    <w:hidden/>
    <w:uiPriority w:val="99"/>
    <w:semiHidden/>
    <w:rsid w:val="007069F1"/>
    <w:pPr>
      <w:spacing w:after="0" w:line="240" w:lineRule="auto"/>
    </w:pPr>
    <w:rPr>
      <w:rFonts w:eastAsia="Times New Roman"/>
      <w:b/>
      <w:sz w:val="22"/>
      <w:szCs w:val="16"/>
      <w:lang w:val="en-GB"/>
    </w:rPr>
  </w:style>
  <w:style w:type="character" w:styleId="LineNumber">
    <w:name w:val="line number"/>
    <w:basedOn w:val="DefaultParagraphFont"/>
    <w:uiPriority w:val="99"/>
    <w:semiHidden/>
    <w:unhideWhenUsed/>
    <w:rsid w:val="00AA04A8"/>
  </w:style>
  <w:style w:type="character" w:styleId="PlaceholderText">
    <w:name w:val="Placeholder Text"/>
    <w:basedOn w:val="DefaultParagraphFont"/>
    <w:uiPriority w:val="99"/>
    <w:semiHidden/>
    <w:rsid w:val="009248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832877">
      <w:bodyDiv w:val="1"/>
      <w:marLeft w:val="0"/>
      <w:marRight w:val="0"/>
      <w:marTop w:val="0"/>
      <w:marBottom w:val="0"/>
      <w:divBdr>
        <w:top w:val="none" w:sz="0" w:space="0" w:color="auto"/>
        <w:left w:val="none" w:sz="0" w:space="0" w:color="auto"/>
        <w:bottom w:val="none" w:sz="0" w:space="0" w:color="auto"/>
        <w:right w:val="none" w:sz="0" w:space="0" w:color="auto"/>
      </w:divBdr>
    </w:div>
    <w:div w:id="194769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ran\Desktop\835.1230_Batch%20Equilbirum%20Study%20Review%20Template_05-2012.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kwhite03\Desktop\Trina's%20EFED%20Folders\1-Fate%20Properties\Fate%20DERs\DER%20template%20updates\Batch%20Equil\data%20analysis\108209%2046578971%20163-1%20Attachmen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kwhite03\Desktop\Trina's%20EFED%20Folders\1-Fate%20Properties\Fate%20DERs\DER%20template%20updates\Batch%20Equil\data%20analysis\108209%2046578971%20163-1%20Attachmen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power"/>
            <c:dispRSqr val="1"/>
            <c:dispEq val="1"/>
            <c:trendlineLbl>
              <c:layout>
                <c:manualLayout>
                  <c:x val="-0.43456955380577938"/>
                  <c:y val="-9.733887430737824E-3"/>
                </c:manualLayout>
              </c:layout>
              <c:numFmt formatCode="General" sourceLinked="0"/>
            </c:trendlineLbl>
          </c:trendline>
          <c:xVal>
            <c:numRef>
              <c:f>Kd!$C$60:$C$69</c:f>
              <c:numCache>
                <c:formatCode>General</c:formatCode>
                <c:ptCount val="10"/>
                <c:pt idx="0">
                  <c:v>1.147</c:v>
                </c:pt>
                <c:pt idx="1">
                  <c:v>1.046</c:v>
                </c:pt>
                <c:pt idx="2">
                  <c:v>0.28500000000000031</c:v>
                </c:pt>
                <c:pt idx="3">
                  <c:v>0.27300000000000002</c:v>
                </c:pt>
                <c:pt idx="4">
                  <c:v>9.1000000000000025E-2</c:v>
                </c:pt>
                <c:pt idx="5">
                  <c:v>9.2000000000000026E-2</c:v>
                </c:pt>
                <c:pt idx="6">
                  <c:v>2.8000000000000011E-2</c:v>
                </c:pt>
                <c:pt idx="7">
                  <c:v>2.9000000000000258E-2</c:v>
                </c:pt>
                <c:pt idx="8">
                  <c:v>1.0000000000000083E-2</c:v>
                </c:pt>
                <c:pt idx="9">
                  <c:v>1.0000000000000083E-2</c:v>
                </c:pt>
              </c:numCache>
            </c:numRef>
          </c:xVal>
          <c:yVal>
            <c:numRef>
              <c:f>Kd!$F$60:$F$69</c:f>
              <c:numCache>
                <c:formatCode>0.0000</c:formatCode>
                <c:ptCount val="10"/>
                <c:pt idx="0">
                  <c:v>19.264999999999986</c:v>
                </c:pt>
                <c:pt idx="1">
                  <c:v>19.77</c:v>
                </c:pt>
                <c:pt idx="2">
                  <c:v>6.0750000000000002</c:v>
                </c:pt>
                <c:pt idx="3">
                  <c:v>6.1349999999999945</c:v>
                </c:pt>
                <c:pt idx="4">
                  <c:v>2.0449999999999999</c:v>
                </c:pt>
                <c:pt idx="5">
                  <c:v>2.04</c:v>
                </c:pt>
                <c:pt idx="6">
                  <c:v>0.61000000000000065</c:v>
                </c:pt>
                <c:pt idx="7">
                  <c:v>0.60500000000000065</c:v>
                </c:pt>
                <c:pt idx="8">
                  <c:v>0.2</c:v>
                </c:pt>
                <c:pt idx="9">
                  <c:v>0.2</c:v>
                </c:pt>
              </c:numCache>
            </c:numRef>
          </c:yVal>
          <c:smooth val="0"/>
        </c:ser>
        <c:dLbls>
          <c:showLegendKey val="0"/>
          <c:showVal val="0"/>
          <c:showCatName val="0"/>
          <c:showSerName val="0"/>
          <c:showPercent val="0"/>
          <c:showBubbleSize val="0"/>
        </c:dLbls>
        <c:axId val="303406472"/>
        <c:axId val="303408040"/>
      </c:scatterChart>
      <c:valAx>
        <c:axId val="303406472"/>
        <c:scaling>
          <c:orientation val="minMax"/>
        </c:scaling>
        <c:delete val="0"/>
        <c:axPos val="b"/>
        <c:title>
          <c:tx>
            <c:rich>
              <a:bodyPr/>
              <a:lstStyle/>
              <a:p>
                <a:pPr>
                  <a:defRPr/>
                </a:pPr>
                <a:r>
                  <a:rPr lang="en-US"/>
                  <a:t> Pesticide</a:t>
                </a:r>
                <a:r>
                  <a:rPr lang="en-US" baseline="0"/>
                  <a:t> </a:t>
                </a:r>
                <a:r>
                  <a:rPr lang="en-US"/>
                  <a:t>Concentration in Water at Equilibrium (mg/L)</a:t>
                </a:r>
              </a:p>
            </c:rich>
          </c:tx>
          <c:overlay val="0"/>
        </c:title>
        <c:numFmt formatCode="General" sourceLinked="1"/>
        <c:majorTickMark val="out"/>
        <c:minorTickMark val="none"/>
        <c:tickLblPos val="nextTo"/>
        <c:crossAx val="303408040"/>
        <c:crosses val="autoZero"/>
        <c:crossBetween val="midCat"/>
      </c:valAx>
      <c:valAx>
        <c:axId val="303408040"/>
        <c:scaling>
          <c:orientation val="minMax"/>
        </c:scaling>
        <c:delete val="0"/>
        <c:axPos val="l"/>
        <c:majorGridlines/>
        <c:title>
          <c:tx>
            <c:rich>
              <a:bodyPr rot="-5400000" vert="horz"/>
              <a:lstStyle/>
              <a:p>
                <a:pPr>
                  <a:defRPr/>
                </a:pPr>
                <a:r>
                  <a:rPr lang="en-US"/>
                  <a:t>Pesticide Concentration in Soil (mg/kg)</a:t>
                </a:r>
              </a:p>
            </c:rich>
          </c:tx>
          <c:layout>
            <c:manualLayout>
              <c:xMode val="edge"/>
              <c:yMode val="edge"/>
              <c:x val="3.0555555555555652E-2"/>
              <c:y val="0.12297645086031089"/>
            </c:manualLayout>
          </c:layout>
          <c:overlay val="0"/>
        </c:title>
        <c:numFmt formatCode="0" sourceLinked="0"/>
        <c:majorTickMark val="out"/>
        <c:minorTickMark val="none"/>
        <c:tickLblPos val="nextTo"/>
        <c:crossAx val="303406472"/>
        <c:crosses val="autoZero"/>
        <c:crossBetween val="midCat"/>
      </c:valAx>
    </c:plotArea>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0.35881692913387386"/>
                  <c:y val="-5.2786526684164482E-2"/>
                </c:manualLayout>
              </c:layout>
              <c:numFmt formatCode="General" sourceLinked="0"/>
            </c:trendlineLbl>
          </c:trendline>
          <c:xVal>
            <c:numRef>
              <c:f>Graphs!$B$7:$B$12</c:f>
              <c:numCache>
                <c:formatCode>General</c:formatCode>
                <c:ptCount val="6"/>
                <c:pt idx="0">
                  <c:v>2.48</c:v>
                </c:pt>
                <c:pt idx="1">
                  <c:v>8.31</c:v>
                </c:pt>
                <c:pt idx="2">
                  <c:v>3.75</c:v>
                </c:pt>
                <c:pt idx="3">
                  <c:v>19.72</c:v>
                </c:pt>
                <c:pt idx="4">
                  <c:v>2.0299999999999998</c:v>
                </c:pt>
                <c:pt idx="5">
                  <c:v>6.9300000000000024</c:v>
                </c:pt>
              </c:numCache>
            </c:numRef>
          </c:xVal>
          <c:yVal>
            <c:numRef>
              <c:f>Graphs!$C$7:$C$12</c:f>
              <c:numCache>
                <c:formatCode>General</c:formatCode>
                <c:ptCount val="6"/>
                <c:pt idx="0">
                  <c:v>1.04</c:v>
                </c:pt>
                <c:pt idx="1">
                  <c:v>0.35000000000000031</c:v>
                </c:pt>
                <c:pt idx="2">
                  <c:v>1.03</c:v>
                </c:pt>
                <c:pt idx="3">
                  <c:v>3.01</c:v>
                </c:pt>
                <c:pt idx="4">
                  <c:v>0.92</c:v>
                </c:pt>
                <c:pt idx="5">
                  <c:v>1.8</c:v>
                </c:pt>
              </c:numCache>
            </c:numRef>
          </c:yVal>
          <c:smooth val="0"/>
        </c:ser>
        <c:dLbls>
          <c:showLegendKey val="0"/>
          <c:showVal val="0"/>
          <c:showCatName val="0"/>
          <c:showSerName val="0"/>
          <c:showPercent val="0"/>
          <c:showBubbleSize val="0"/>
        </c:dLbls>
        <c:axId val="303404512"/>
        <c:axId val="303407256"/>
      </c:scatterChart>
      <c:valAx>
        <c:axId val="303404512"/>
        <c:scaling>
          <c:orientation val="minMax"/>
        </c:scaling>
        <c:delete val="0"/>
        <c:axPos val="b"/>
        <c:title>
          <c:tx>
            <c:rich>
              <a:bodyPr/>
              <a:lstStyle/>
              <a:p>
                <a:pPr>
                  <a:defRPr/>
                </a:pPr>
                <a:r>
                  <a:rPr lang="en-US"/>
                  <a:t>Kd</a:t>
                </a:r>
                <a:r>
                  <a:rPr lang="en-US" baseline="0"/>
                  <a:t> (L/kg)</a:t>
                </a:r>
                <a:endParaRPr lang="en-US"/>
              </a:p>
            </c:rich>
          </c:tx>
          <c:overlay val="0"/>
        </c:title>
        <c:numFmt formatCode="General" sourceLinked="1"/>
        <c:majorTickMark val="out"/>
        <c:minorTickMark val="none"/>
        <c:tickLblPos val="nextTo"/>
        <c:crossAx val="303407256"/>
        <c:crosses val="autoZero"/>
        <c:crossBetween val="midCat"/>
      </c:valAx>
      <c:valAx>
        <c:axId val="303407256"/>
        <c:scaling>
          <c:orientation val="minMax"/>
        </c:scaling>
        <c:delete val="0"/>
        <c:axPos val="l"/>
        <c:majorGridlines/>
        <c:title>
          <c:tx>
            <c:rich>
              <a:bodyPr rot="-5400000" vert="horz"/>
              <a:lstStyle/>
              <a:p>
                <a:pPr>
                  <a:defRPr/>
                </a:pPr>
                <a:r>
                  <a:rPr lang="en-US"/>
                  <a:t>Percent Organci Carbon</a:t>
                </a:r>
              </a:p>
            </c:rich>
          </c:tx>
          <c:overlay val="0"/>
        </c:title>
        <c:numFmt formatCode="General" sourceLinked="1"/>
        <c:majorTickMark val="out"/>
        <c:minorTickMark val="none"/>
        <c:tickLblPos val="nextTo"/>
        <c:crossAx val="303404512"/>
        <c:crosses val="autoZero"/>
        <c:crossBetween val="midCat"/>
      </c:valAx>
      <c:spPr>
        <a:noFill/>
        <a:ln>
          <a:solidFill>
            <a:schemeClr val="tx1"/>
          </a:solidFill>
        </a:ln>
      </c:spPr>
    </c:plotArea>
    <c:plotVisOnly val="1"/>
    <c:dispBlanksAs val="gap"/>
    <c:showDLblsOverMax val="0"/>
  </c:chart>
  <c:spPr>
    <a:noFill/>
    <a:ln>
      <a:solidFill>
        <a:sysClr val="windowText" lastClr="000000"/>
      </a:solidFill>
    </a:ln>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AF1DA-E9FC-492F-ADC1-E892AFE6C4E5}">
  <ds:schemaRefs>
    <ds:schemaRef ds:uri="http://schemas.openxmlformats.org/officeDocument/2006/bibliography"/>
  </ds:schemaRefs>
</ds:datastoreItem>
</file>

<file path=customXml/itemProps2.xml><?xml version="1.0" encoding="utf-8"?>
<ds:datastoreItem xmlns:ds="http://schemas.openxmlformats.org/officeDocument/2006/customXml" ds:itemID="{6B984F57-29BA-4B49-925A-960840CFB860}">
  <ds:schemaRefs>
    <ds:schemaRef ds:uri="http://schemas.openxmlformats.org/officeDocument/2006/bibliography"/>
  </ds:schemaRefs>
</ds:datastoreItem>
</file>

<file path=customXml/itemProps3.xml><?xml version="1.0" encoding="utf-8"?>
<ds:datastoreItem xmlns:ds="http://schemas.openxmlformats.org/officeDocument/2006/customXml" ds:itemID="{98E7B979-EAFC-49BD-9E73-6432FB9AADFA}">
  <ds:schemaRefs>
    <ds:schemaRef ds:uri="http://schemas.openxmlformats.org/officeDocument/2006/bibliography"/>
  </ds:schemaRefs>
</ds:datastoreItem>
</file>

<file path=customXml/itemProps4.xml><?xml version="1.0" encoding="utf-8"?>
<ds:datastoreItem xmlns:ds="http://schemas.openxmlformats.org/officeDocument/2006/customXml" ds:itemID="{F21F1696-3BEF-4426-BC4F-2553F219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835.1230_Batch Equilbirum Study Review Template_05-2012.dotx</Template>
  <TotalTime>3</TotalTime>
  <Pages>11</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Tran</dc:creator>
  <cp:lastModifiedBy>Tran, Christine</cp:lastModifiedBy>
  <cp:revision>1</cp:revision>
  <cp:lastPrinted>2012-04-18T19:01:00Z</cp:lastPrinted>
  <dcterms:created xsi:type="dcterms:W3CDTF">2014-10-24T14:37:00Z</dcterms:created>
  <dcterms:modified xsi:type="dcterms:W3CDTF">2014-10-24T14:40:00Z</dcterms:modified>
</cp:coreProperties>
</file>